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87E" w:rsidRDefault="008D087E" w:rsidP="008D087E">
      <w:pPr>
        <w:pStyle w:val="Heading1"/>
        <w:jc w:val="both"/>
        <w:rPr>
          <w:rStyle w:val="feature"/>
          <w:rFonts w:ascii="Times New Roman" w:hAnsi="Times New Roman" w:cs="Times New Roman"/>
          <w:sz w:val="32"/>
          <w:szCs w:val="32"/>
        </w:rPr>
      </w:pPr>
      <w:r w:rsidRPr="008D087E">
        <w:rPr>
          <w:rFonts w:ascii="Times New Roman" w:hAnsi="Times New Roman" w:cs="Times New Roman"/>
          <w:sz w:val="32"/>
          <w:szCs w:val="32"/>
        </w:rPr>
        <w:t xml:space="preserve">A genome of the </w:t>
      </w:r>
      <w:proofErr w:type="spellStart"/>
      <w:r w:rsidRPr="008D087E">
        <w:rPr>
          <w:rFonts w:ascii="Times New Roman" w:hAnsi="Times New Roman" w:cs="Times New Roman"/>
          <w:i/>
          <w:iCs/>
          <w:sz w:val="32"/>
          <w:szCs w:val="32"/>
        </w:rPr>
        <w:t>Citrobacter</w:t>
      </w:r>
      <w:proofErr w:type="spellEnd"/>
      <w:r w:rsidRPr="008D087E">
        <w:rPr>
          <w:rFonts w:ascii="Times New Roman" w:hAnsi="Times New Roman" w:cs="Times New Roman"/>
          <w:i/>
          <w:iCs/>
          <w:sz w:val="32"/>
          <w:szCs w:val="32"/>
        </w:rPr>
        <w:t xml:space="preserve"> </w:t>
      </w:r>
      <w:proofErr w:type="spellStart"/>
      <w:r w:rsidRPr="008D087E">
        <w:rPr>
          <w:rFonts w:ascii="Times New Roman" w:hAnsi="Times New Roman" w:cs="Times New Roman"/>
          <w:i/>
          <w:iCs/>
          <w:sz w:val="32"/>
          <w:szCs w:val="32"/>
        </w:rPr>
        <w:t>freundii</w:t>
      </w:r>
      <w:proofErr w:type="spellEnd"/>
      <w:r w:rsidRPr="008D087E">
        <w:rPr>
          <w:rFonts w:ascii="Times New Roman" w:hAnsi="Times New Roman" w:cs="Times New Roman"/>
          <w:sz w:val="32"/>
          <w:szCs w:val="32"/>
        </w:rPr>
        <w:t xml:space="preserve"> strain RTE-E5 from </w:t>
      </w:r>
      <w:r w:rsidRPr="008D087E">
        <w:rPr>
          <w:rFonts w:ascii="Times New Roman" w:hAnsi="Times New Roman" w:cs="Times New Roman"/>
          <w:sz w:val="32"/>
          <w:szCs w:val="32"/>
          <w:shd w:val="clear" w:color="auto" w:fill="FFFFFF"/>
        </w:rPr>
        <w:t xml:space="preserve">Bangladesh carries the </w:t>
      </w:r>
      <w:r w:rsidRPr="008D087E">
        <w:rPr>
          <w:rFonts w:ascii="Times New Roman" w:hAnsi="Times New Roman" w:cs="Times New Roman"/>
          <w:sz w:val="32"/>
          <w:szCs w:val="32"/>
        </w:rPr>
        <w:t>eukaryotic</w:t>
      </w:r>
      <w:r w:rsidRPr="008D087E">
        <w:rPr>
          <w:rFonts w:ascii="Times New Roman" w:hAnsi="Times New Roman" w:cs="Times New Roman"/>
          <w:sz w:val="32"/>
          <w:szCs w:val="32"/>
          <w:shd w:val="clear" w:color="auto" w:fill="FFFFFF"/>
        </w:rPr>
        <w:t xml:space="preserve"> genetic material most closely related to internal loci of the human </w:t>
      </w:r>
      <w:r w:rsidRPr="008D087E">
        <w:rPr>
          <w:rFonts w:ascii="Times New Roman" w:hAnsi="Times New Roman" w:cs="Times New Roman"/>
          <w:sz w:val="32"/>
          <w:szCs w:val="32"/>
        </w:rPr>
        <w:t>18</w:t>
      </w:r>
      <w:r>
        <w:rPr>
          <w:rFonts w:ascii="Times New Roman" w:hAnsi="Times New Roman" w:cs="Times New Roman"/>
          <w:sz w:val="32"/>
          <w:szCs w:val="32"/>
        </w:rPr>
        <w:t xml:space="preserve"> </w:t>
      </w:r>
      <w:r w:rsidRPr="008D087E">
        <w:rPr>
          <w:rFonts w:ascii="Times New Roman" w:hAnsi="Times New Roman" w:cs="Times New Roman"/>
          <w:sz w:val="32"/>
          <w:szCs w:val="32"/>
        </w:rPr>
        <w:t xml:space="preserve">S ribosomal RNA gene and one of the </w:t>
      </w:r>
      <w:r w:rsidRPr="008D087E">
        <w:rPr>
          <w:rStyle w:val="feature"/>
          <w:rFonts w:ascii="Times New Roman" w:hAnsi="Times New Roman" w:cs="Times New Roman"/>
          <w:sz w:val="32"/>
          <w:szCs w:val="32"/>
        </w:rPr>
        <w:t>internal transcribed spacers</w:t>
      </w:r>
    </w:p>
    <w:p w:rsidR="008D087E" w:rsidRDefault="008D087E" w:rsidP="008D087E"/>
    <w:p w:rsidR="008D087E" w:rsidRDefault="008D087E" w:rsidP="008D087E">
      <w:pPr>
        <w:pStyle w:val="NormalWeb"/>
        <w:shd w:val="clear" w:color="auto" w:fill="FFFFFF"/>
        <w:spacing w:before="0" w:beforeAutospacing="0" w:after="0" w:afterAutospacing="0"/>
      </w:pPr>
      <w:proofErr w:type="spellStart"/>
      <w:r w:rsidRPr="008D087E">
        <w:t>Mamuka</w:t>
      </w:r>
      <w:proofErr w:type="spellEnd"/>
      <w:r w:rsidRPr="008D087E">
        <w:t xml:space="preserve"> </w:t>
      </w:r>
      <w:proofErr w:type="spellStart"/>
      <w:r w:rsidRPr="008D087E">
        <w:t>Kotetishvili</w:t>
      </w:r>
      <w:proofErr w:type="spellEnd"/>
      <w:r w:rsidRPr="008D087E">
        <w:t xml:space="preserve"> *</w:t>
      </w:r>
      <w:proofErr w:type="gramStart"/>
      <w:r w:rsidRPr="008D087E">
        <w:t>,</w:t>
      </w:r>
      <w:r w:rsidRPr="008D087E">
        <w:t xml:space="preserve"> </w:t>
      </w:r>
      <w:r w:rsidRPr="008D087E">
        <w:rPr>
          <w:vertAlign w:val="superscript"/>
        </w:rPr>
        <w:t xml:space="preserve"> </w:t>
      </w:r>
      <w:r w:rsidRPr="008D087E">
        <w:t>Saba</w:t>
      </w:r>
      <w:proofErr w:type="gramEnd"/>
      <w:r w:rsidRPr="008D087E">
        <w:t xml:space="preserve"> </w:t>
      </w:r>
      <w:proofErr w:type="spellStart"/>
      <w:r w:rsidRPr="008D087E">
        <w:t>Kobakhidze</w:t>
      </w:r>
      <w:proofErr w:type="spellEnd"/>
      <w:r w:rsidRPr="008D087E">
        <w:t xml:space="preserve"> </w:t>
      </w:r>
      <w:r w:rsidRPr="008D087E">
        <w:t xml:space="preserve">, </w:t>
      </w:r>
      <w:proofErr w:type="spellStart"/>
      <w:r w:rsidRPr="008D087E">
        <w:t>Ketevan</w:t>
      </w:r>
      <w:proofErr w:type="spellEnd"/>
      <w:r w:rsidRPr="008D087E">
        <w:t xml:space="preserve"> </w:t>
      </w:r>
      <w:proofErr w:type="spellStart"/>
      <w:r w:rsidRPr="008D087E">
        <w:t>Dadiani</w:t>
      </w:r>
      <w:proofErr w:type="spellEnd"/>
      <w:r w:rsidRPr="008D087E">
        <w:t xml:space="preserve"> </w:t>
      </w:r>
    </w:p>
    <w:p w:rsidR="008D087E" w:rsidRDefault="008D087E" w:rsidP="008D087E">
      <w:pPr>
        <w:pStyle w:val="NormalWeb"/>
        <w:shd w:val="clear" w:color="auto" w:fill="FFFFFF"/>
        <w:spacing w:before="0" w:beforeAutospacing="0" w:after="0" w:afterAutospacing="0"/>
        <w:rPr>
          <w:sz w:val="22"/>
          <w:szCs w:val="22"/>
        </w:rPr>
      </w:pPr>
    </w:p>
    <w:p w:rsidR="008D087E" w:rsidRDefault="008D087E" w:rsidP="008D087E">
      <w:pPr>
        <w:pStyle w:val="NormalWeb"/>
        <w:shd w:val="clear" w:color="auto" w:fill="FFFFFF"/>
        <w:spacing w:before="0" w:beforeAutospacing="0" w:after="0" w:afterAutospacing="0"/>
        <w:rPr>
          <w:sz w:val="22"/>
          <w:szCs w:val="22"/>
        </w:rPr>
      </w:pPr>
      <w:proofErr w:type="spellStart"/>
      <w:r w:rsidRPr="006375E1">
        <w:rPr>
          <w:sz w:val="22"/>
          <w:szCs w:val="22"/>
        </w:rPr>
        <w:t>Ivane</w:t>
      </w:r>
      <w:proofErr w:type="spellEnd"/>
      <w:r w:rsidRPr="006375E1">
        <w:rPr>
          <w:sz w:val="22"/>
          <w:szCs w:val="22"/>
        </w:rPr>
        <w:t xml:space="preserve"> </w:t>
      </w:r>
      <w:proofErr w:type="spellStart"/>
      <w:r w:rsidRPr="006375E1">
        <w:rPr>
          <w:sz w:val="22"/>
          <w:szCs w:val="22"/>
        </w:rPr>
        <w:t>Javakhishvili</w:t>
      </w:r>
      <w:proofErr w:type="spellEnd"/>
      <w:r w:rsidRPr="006375E1">
        <w:rPr>
          <w:sz w:val="22"/>
          <w:szCs w:val="22"/>
        </w:rPr>
        <w:t xml:space="preserve"> Tbilisi State University, Georgia</w:t>
      </w:r>
    </w:p>
    <w:p w:rsidR="008D087E" w:rsidRDefault="008D087E" w:rsidP="008D087E">
      <w:pPr>
        <w:pStyle w:val="NormalWeb"/>
        <w:shd w:val="clear" w:color="auto" w:fill="FFFFFF"/>
        <w:spacing w:before="0" w:beforeAutospacing="0" w:after="0" w:afterAutospacing="0"/>
        <w:rPr>
          <w:sz w:val="22"/>
          <w:szCs w:val="22"/>
        </w:rPr>
      </w:pPr>
    </w:p>
    <w:p w:rsidR="008D087E" w:rsidRPr="008D087E" w:rsidRDefault="008D087E" w:rsidP="008D087E">
      <w:pPr>
        <w:pStyle w:val="NormalWeb"/>
        <w:shd w:val="clear" w:color="auto" w:fill="FFFFFF"/>
        <w:spacing w:before="0" w:beforeAutospacing="0" w:after="0" w:afterAutospacing="0"/>
        <w:jc w:val="center"/>
        <w:rPr>
          <w:b/>
        </w:rPr>
      </w:pPr>
      <w:r w:rsidRPr="008D087E">
        <w:rPr>
          <w:b/>
        </w:rPr>
        <w:t>Abstract</w:t>
      </w:r>
    </w:p>
    <w:p w:rsidR="008D087E" w:rsidRPr="006375E1" w:rsidRDefault="008D087E" w:rsidP="008D087E">
      <w:pPr>
        <w:pStyle w:val="NormalWeb"/>
        <w:shd w:val="clear" w:color="auto" w:fill="FFFFFF"/>
        <w:spacing w:before="0" w:beforeAutospacing="0" w:after="0" w:afterAutospacing="0"/>
        <w:rPr>
          <w:sz w:val="22"/>
          <w:szCs w:val="22"/>
        </w:rPr>
      </w:pPr>
    </w:p>
    <w:p w:rsidR="008D087E" w:rsidRDefault="008D087E" w:rsidP="008D087E">
      <w:pPr>
        <w:pStyle w:val="HTMLPreformatted"/>
        <w:shd w:val="clear" w:color="auto" w:fill="FFFFFF"/>
        <w:jc w:val="both"/>
        <w:rPr>
          <w:rFonts w:ascii="Times New Roman" w:hAnsi="Times New Roman" w:cs="Times New Roman"/>
          <w:color w:val="000000"/>
        </w:rPr>
      </w:pPr>
      <w:r w:rsidRPr="008D087E">
        <w:rPr>
          <w:rFonts w:ascii="Times New Roman" w:hAnsi="Times New Roman" w:cs="Times New Roman"/>
          <w:color w:val="000000"/>
        </w:rPr>
        <w:t xml:space="preserve">The elucidating of new genomic features of human pathogenic bacteria has become increasingly important for gaining better insights into re-emerging and newly immerging infectious diseases. </w:t>
      </w:r>
      <w:proofErr w:type="spellStart"/>
      <w:r w:rsidRPr="008D087E">
        <w:rPr>
          <w:rFonts w:ascii="Times New Roman" w:hAnsi="Times New Roman" w:cs="Times New Roman"/>
          <w:i/>
          <w:iCs/>
          <w:color w:val="000000"/>
        </w:rPr>
        <w:t>Citrobacter</w:t>
      </w:r>
      <w:proofErr w:type="spellEnd"/>
      <w:r w:rsidRPr="008D087E">
        <w:rPr>
          <w:rFonts w:ascii="Times New Roman" w:hAnsi="Times New Roman" w:cs="Times New Roman"/>
          <w:i/>
          <w:iCs/>
          <w:color w:val="000000"/>
        </w:rPr>
        <w:t xml:space="preserve"> </w:t>
      </w:r>
      <w:proofErr w:type="spellStart"/>
      <w:r w:rsidRPr="008D087E">
        <w:rPr>
          <w:rFonts w:ascii="Times New Roman" w:hAnsi="Times New Roman" w:cs="Times New Roman"/>
          <w:i/>
          <w:iCs/>
          <w:color w:val="000000"/>
        </w:rPr>
        <w:t>freundii</w:t>
      </w:r>
      <w:proofErr w:type="spellEnd"/>
      <w:r w:rsidRPr="008D087E">
        <w:rPr>
          <w:rFonts w:ascii="Times New Roman" w:hAnsi="Times New Roman" w:cs="Times New Roman"/>
          <w:color w:val="000000"/>
        </w:rPr>
        <w:t xml:space="preserve"> </w:t>
      </w:r>
      <w:r w:rsidRPr="008D087E">
        <w:rPr>
          <w:rFonts w:ascii="Times New Roman" w:hAnsi="Times New Roman" w:cs="Times New Roman"/>
          <w:color w:val="212121"/>
          <w:shd w:val="clear" w:color="auto" w:fill="FFFFFF"/>
        </w:rPr>
        <w:t xml:space="preserve">is an opportunistic pathogen causing urinary tract infections, diarrhea, pneumonia, meningitis, and intracranial abscesses. Our study provides strong evidence for the presence of the eukaryotic genetic material in the genome of the </w:t>
      </w:r>
      <w:r w:rsidRPr="008D087E">
        <w:rPr>
          <w:rFonts w:ascii="Times New Roman" w:hAnsi="Times New Roman" w:cs="Times New Roman"/>
          <w:i/>
          <w:iCs/>
          <w:color w:val="000000"/>
        </w:rPr>
        <w:t xml:space="preserve">C. </w:t>
      </w:r>
      <w:proofErr w:type="spellStart"/>
      <w:r w:rsidRPr="008D087E">
        <w:rPr>
          <w:rFonts w:ascii="Times New Roman" w:hAnsi="Times New Roman" w:cs="Times New Roman"/>
          <w:i/>
          <w:iCs/>
          <w:color w:val="000000"/>
        </w:rPr>
        <w:t>freundii</w:t>
      </w:r>
      <w:proofErr w:type="spellEnd"/>
      <w:r w:rsidRPr="008D087E">
        <w:rPr>
          <w:rFonts w:ascii="Times New Roman" w:hAnsi="Times New Roman" w:cs="Times New Roman"/>
          <w:color w:val="000000"/>
        </w:rPr>
        <w:t xml:space="preserve"> strain RTE-E5 isolated from the ready-to-eat food in </w:t>
      </w:r>
      <w:r w:rsidRPr="008D087E">
        <w:rPr>
          <w:rFonts w:ascii="Times New Roman" w:hAnsi="Times New Roman" w:cs="Times New Roman"/>
          <w:color w:val="000000"/>
          <w:shd w:val="clear" w:color="auto" w:fill="FFFFFF"/>
        </w:rPr>
        <w:t>Bangladesh. The genome sequence of the above strain (</w:t>
      </w:r>
      <w:proofErr w:type="spellStart"/>
      <w:r w:rsidRPr="008D087E">
        <w:rPr>
          <w:rFonts w:ascii="Times New Roman" w:hAnsi="Times New Roman" w:cs="Times New Roman"/>
        </w:rPr>
        <w:t>GenBank</w:t>
      </w:r>
      <w:proofErr w:type="spellEnd"/>
      <w:r w:rsidRPr="008D087E">
        <w:rPr>
          <w:rFonts w:ascii="Times New Roman" w:hAnsi="Times New Roman" w:cs="Times New Roman"/>
        </w:rPr>
        <w:t xml:space="preserve"> ID:</w:t>
      </w:r>
      <w:r w:rsidRPr="008D087E">
        <w:rPr>
          <w:rFonts w:ascii="Times New Roman" w:hAnsi="Times New Roman" w:cs="Times New Roman"/>
          <w:color w:val="000000"/>
        </w:rPr>
        <w:t xml:space="preserve"> AP025035.1</w:t>
      </w:r>
      <w:r w:rsidRPr="008D087E">
        <w:rPr>
          <w:rFonts w:ascii="Times New Roman" w:hAnsi="Times New Roman" w:cs="Times New Roman"/>
          <w:color w:val="000000"/>
          <w:shd w:val="clear" w:color="auto" w:fill="FFFFFF"/>
        </w:rPr>
        <w:t xml:space="preserve">) was retrieved from </w:t>
      </w:r>
      <w:r w:rsidRPr="008D087E">
        <w:rPr>
          <w:rFonts w:ascii="Times New Roman" w:hAnsi="Times New Roman" w:cs="Times New Roman"/>
          <w:color w:val="000000"/>
        </w:rPr>
        <w:t xml:space="preserve">the </w:t>
      </w:r>
      <w:r w:rsidRPr="008D087E">
        <w:rPr>
          <w:rFonts w:ascii="Times New Roman" w:hAnsi="Times New Roman" w:cs="Times New Roman"/>
        </w:rPr>
        <w:t xml:space="preserve">National Center for Biotechnology Information (NCBI) database). In this strain genome, we screened for the untranslated regions and genetic loci </w:t>
      </w:r>
      <w:r w:rsidRPr="008D087E">
        <w:rPr>
          <w:rFonts w:ascii="Times New Roman" w:hAnsi="Times New Roman" w:cs="Times New Roman"/>
          <w:color w:val="000000"/>
        </w:rPr>
        <w:t xml:space="preserve">encoding for hypothetical proteins. We searched further for potential </w:t>
      </w:r>
      <w:r w:rsidRPr="008D087E">
        <w:rPr>
          <w:rFonts w:ascii="Times New Roman" w:hAnsi="Times New Roman" w:cs="Times New Roman"/>
        </w:rPr>
        <w:t>homologs of these genetic loci across eukaryotic genomes (taxid</w:t>
      </w:r>
      <w:proofErr w:type="gramStart"/>
      <w:r w:rsidRPr="008D087E">
        <w:rPr>
          <w:rFonts w:ascii="Times New Roman" w:hAnsi="Times New Roman" w:cs="Times New Roman"/>
        </w:rPr>
        <w:t>:2759</w:t>
      </w:r>
      <w:proofErr w:type="gramEnd"/>
      <w:r w:rsidRPr="008D087E">
        <w:rPr>
          <w:rFonts w:ascii="Times New Roman" w:hAnsi="Times New Roman" w:cs="Times New Roman"/>
        </w:rPr>
        <w:t>), u</w:t>
      </w:r>
      <w:r w:rsidRPr="008D087E">
        <w:rPr>
          <w:rFonts w:ascii="Times New Roman" w:hAnsi="Times New Roman" w:cs="Times New Roman"/>
          <w:color w:val="000000"/>
        </w:rPr>
        <w:t xml:space="preserve">sing </w:t>
      </w:r>
      <w:r w:rsidRPr="008D087E">
        <w:rPr>
          <w:rFonts w:ascii="Times New Roman" w:hAnsi="Times New Roman" w:cs="Times New Roman"/>
        </w:rPr>
        <w:t xml:space="preserve">the Basic Local Alignment Search Tool (BLAST) with the </w:t>
      </w:r>
      <w:proofErr w:type="spellStart"/>
      <w:r w:rsidRPr="008D087E">
        <w:rPr>
          <w:rFonts w:ascii="Times New Roman" w:hAnsi="Times New Roman" w:cs="Times New Roman"/>
        </w:rPr>
        <w:t>megablast</w:t>
      </w:r>
      <w:proofErr w:type="spellEnd"/>
      <w:r w:rsidRPr="008D087E">
        <w:rPr>
          <w:rFonts w:ascii="Times New Roman" w:hAnsi="Times New Roman" w:cs="Times New Roman"/>
        </w:rPr>
        <w:t xml:space="preserve"> algorithm in the NCBI nucleotide collection database (</w:t>
      </w:r>
      <w:proofErr w:type="spellStart"/>
      <w:r w:rsidRPr="008D087E">
        <w:rPr>
          <w:rFonts w:ascii="Times New Roman" w:hAnsi="Times New Roman" w:cs="Times New Roman"/>
        </w:rPr>
        <w:t>nr</w:t>
      </w:r>
      <w:proofErr w:type="spellEnd"/>
      <w:r w:rsidRPr="008D087E">
        <w:rPr>
          <w:rFonts w:ascii="Times New Roman" w:hAnsi="Times New Roman" w:cs="Times New Roman"/>
        </w:rPr>
        <w:t>/</w:t>
      </w:r>
      <w:proofErr w:type="spellStart"/>
      <w:r w:rsidRPr="008D087E">
        <w:rPr>
          <w:rFonts w:ascii="Times New Roman" w:hAnsi="Times New Roman" w:cs="Times New Roman"/>
        </w:rPr>
        <w:t>nt</w:t>
      </w:r>
      <w:proofErr w:type="spellEnd"/>
      <w:r w:rsidRPr="008D087E">
        <w:rPr>
          <w:rFonts w:ascii="Times New Roman" w:hAnsi="Times New Roman" w:cs="Times New Roman"/>
        </w:rPr>
        <w:t>). In the above strain genome, we could identify the chromosomal region of 2098-bps in size (the chromosomal coordinates: 4846091-4848188) that shared 99.95 % of DNA identity (query coverage: 100%</w:t>
      </w:r>
      <w:proofErr w:type="gramStart"/>
      <w:r w:rsidRPr="008D087E">
        <w:rPr>
          <w:rFonts w:ascii="Times New Roman" w:hAnsi="Times New Roman" w:cs="Times New Roman"/>
        </w:rPr>
        <w:t>;  E</w:t>
      </w:r>
      <w:proofErr w:type="gramEnd"/>
      <w:r w:rsidRPr="008D087E">
        <w:rPr>
          <w:rFonts w:ascii="Times New Roman" w:hAnsi="Times New Roman" w:cs="Times New Roman"/>
        </w:rPr>
        <w:t xml:space="preserve">-value: 0.0) with certain genetic loci of </w:t>
      </w:r>
      <w:r w:rsidRPr="008D087E">
        <w:rPr>
          <w:rFonts w:ascii="Times New Roman" w:hAnsi="Times New Roman" w:cs="Times New Roman"/>
          <w:i/>
          <w:iCs/>
          <w:color w:val="000000"/>
        </w:rPr>
        <w:t xml:space="preserve">Homo sapiens </w:t>
      </w:r>
      <w:r w:rsidRPr="008D087E">
        <w:rPr>
          <w:rFonts w:ascii="Times New Roman" w:hAnsi="Times New Roman" w:cs="Times New Roman"/>
          <w:color w:val="000000"/>
        </w:rPr>
        <w:t>(CP068256.2; CP068263.2; CP068257.2; MF164264.1)</w:t>
      </w:r>
      <w:r w:rsidRPr="008D087E">
        <w:rPr>
          <w:rFonts w:ascii="Times New Roman" w:hAnsi="Times New Roman" w:cs="Times New Roman"/>
          <w:i/>
          <w:iCs/>
          <w:color w:val="000000"/>
        </w:rPr>
        <w:t>.</w:t>
      </w:r>
      <w:r w:rsidRPr="008D087E">
        <w:rPr>
          <w:rFonts w:ascii="Times New Roman" w:hAnsi="Times New Roman" w:cs="Times New Roman"/>
          <w:color w:val="000000"/>
          <w:lang w:val="ka-GE"/>
        </w:rPr>
        <w:t xml:space="preserve"> </w:t>
      </w:r>
      <w:r w:rsidRPr="008D087E">
        <w:rPr>
          <w:rFonts w:ascii="Times New Roman" w:hAnsi="Times New Roman" w:cs="Times New Roman"/>
          <w:color w:val="000000"/>
        </w:rPr>
        <w:t>In the human genome</w:t>
      </w:r>
      <w:r w:rsidRPr="008D087E">
        <w:rPr>
          <w:rFonts w:ascii="Times New Roman" w:hAnsi="Times New Roman" w:cs="Times New Roman"/>
          <w:i/>
          <w:iCs/>
          <w:color w:val="000000"/>
        </w:rPr>
        <w:t xml:space="preserve">, </w:t>
      </w:r>
      <w:r w:rsidRPr="008D087E">
        <w:rPr>
          <w:rFonts w:ascii="Times New Roman" w:hAnsi="Times New Roman" w:cs="Times New Roman"/>
          <w:color w:val="000000"/>
        </w:rPr>
        <w:t xml:space="preserve">these genetic loci were found to be </w:t>
      </w:r>
      <w:r w:rsidRPr="008D087E">
        <w:rPr>
          <w:rFonts w:ascii="Times New Roman" w:hAnsi="Times New Roman" w:cs="Times New Roman"/>
        </w:rPr>
        <w:t xml:space="preserve">involved in coding for the 18S ribosomal RNA, covering partially also the </w:t>
      </w:r>
      <w:r w:rsidRPr="008D087E">
        <w:rPr>
          <w:rStyle w:val="feature"/>
          <w:rFonts w:ascii="Times New Roman" w:hAnsi="Times New Roman" w:cs="Times New Roman"/>
        </w:rPr>
        <w:t>internal transcribed spacer 1</w:t>
      </w:r>
      <w:r w:rsidRPr="008D087E">
        <w:rPr>
          <w:rFonts w:ascii="Times New Roman" w:hAnsi="Times New Roman" w:cs="Times New Roman"/>
        </w:rPr>
        <w:t xml:space="preserve"> </w:t>
      </w:r>
      <w:r w:rsidRPr="008D087E">
        <w:rPr>
          <w:rFonts w:ascii="Times New Roman" w:hAnsi="Times New Roman" w:cs="Times New Roman"/>
          <w:color w:val="000000"/>
        </w:rPr>
        <w:t xml:space="preserve">(MF164264.1). In the </w:t>
      </w:r>
      <w:proofErr w:type="spellStart"/>
      <w:r w:rsidRPr="008D087E">
        <w:rPr>
          <w:rFonts w:ascii="Times New Roman" w:hAnsi="Times New Roman" w:cs="Times New Roman"/>
          <w:color w:val="000000"/>
        </w:rPr>
        <w:t>GenBank</w:t>
      </w:r>
      <w:proofErr w:type="spellEnd"/>
      <w:r w:rsidRPr="008D087E">
        <w:rPr>
          <w:rFonts w:ascii="Times New Roman" w:hAnsi="Times New Roman" w:cs="Times New Roman"/>
          <w:color w:val="000000"/>
        </w:rPr>
        <w:t xml:space="preserve"> database, this chromosomal region of the </w:t>
      </w:r>
      <w:r w:rsidRPr="008D087E">
        <w:rPr>
          <w:rFonts w:ascii="Times New Roman" w:hAnsi="Times New Roman" w:cs="Times New Roman"/>
          <w:i/>
          <w:iCs/>
          <w:color w:val="000000"/>
        </w:rPr>
        <w:t xml:space="preserve">C. </w:t>
      </w:r>
      <w:proofErr w:type="spellStart"/>
      <w:r w:rsidRPr="008D087E">
        <w:rPr>
          <w:rFonts w:ascii="Times New Roman" w:hAnsi="Times New Roman" w:cs="Times New Roman"/>
          <w:i/>
          <w:iCs/>
          <w:color w:val="000000"/>
        </w:rPr>
        <w:t>freundii</w:t>
      </w:r>
      <w:proofErr w:type="spellEnd"/>
      <w:r w:rsidRPr="008D087E">
        <w:rPr>
          <w:rFonts w:ascii="Times New Roman" w:hAnsi="Times New Roman" w:cs="Times New Roman"/>
          <w:color w:val="000000"/>
        </w:rPr>
        <w:t xml:space="preserve"> is annotated as a genetic locus involved in coding partly for a hypothetical protein, and partly for the 16S ribosomal RNA. It is also noteworthy that the above DNA sequence record also includes the note “aligned only 61 percent of the 16S ribosomal RNA”. </w:t>
      </w:r>
      <w:r w:rsidRPr="008D087E">
        <w:rPr>
          <w:rFonts w:ascii="Times New Roman" w:hAnsi="Times New Roman" w:cs="Times New Roman"/>
        </w:rPr>
        <w:t xml:space="preserve">It is important to determine whether this eukaryotic genetic locus </w:t>
      </w:r>
      <w:r w:rsidRPr="008D087E">
        <w:rPr>
          <w:rFonts w:ascii="Times New Roman" w:hAnsi="Times New Roman" w:cs="Times New Roman"/>
          <w:color w:val="000000"/>
        </w:rPr>
        <w:t xml:space="preserve">plays any role in pathogenicity and virulence of this </w:t>
      </w:r>
      <w:r w:rsidRPr="008D087E">
        <w:rPr>
          <w:rFonts w:ascii="Times New Roman" w:hAnsi="Times New Roman" w:cs="Times New Roman"/>
          <w:i/>
          <w:iCs/>
          <w:color w:val="000000"/>
        </w:rPr>
        <w:t xml:space="preserve">C. </w:t>
      </w:r>
      <w:proofErr w:type="spellStart"/>
      <w:r w:rsidRPr="008D087E">
        <w:rPr>
          <w:rFonts w:ascii="Times New Roman" w:hAnsi="Times New Roman" w:cs="Times New Roman"/>
          <w:i/>
          <w:iCs/>
          <w:color w:val="000000"/>
        </w:rPr>
        <w:t>freundii</w:t>
      </w:r>
      <w:proofErr w:type="spellEnd"/>
      <w:r w:rsidRPr="008D087E">
        <w:rPr>
          <w:rFonts w:ascii="Times New Roman" w:hAnsi="Times New Roman" w:cs="Times New Roman"/>
          <w:color w:val="000000"/>
        </w:rPr>
        <w:t xml:space="preserve"> strain, and/or in its environmental persistence. </w:t>
      </w:r>
    </w:p>
    <w:p w:rsidR="008D087E" w:rsidRDefault="008D087E" w:rsidP="008D087E">
      <w:pPr>
        <w:pStyle w:val="HTMLPreformatted"/>
        <w:shd w:val="clear" w:color="auto" w:fill="FFFFFF"/>
        <w:jc w:val="both"/>
        <w:rPr>
          <w:rFonts w:ascii="Times New Roman" w:hAnsi="Times New Roman" w:cs="Times New Roman"/>
          <w:color w:val="000000"/>
        </w:rPr>
      </w:pPr>
    </w:p>
    <w:p w:rsidR="008D087E" w:rsidRDefault="008D087E" w:rsidP="008D087E">
      <w:pPr>
        <w:pStyle w:val="HTMLPreformatted"/>
        <w:shd w:val="clear" w:color="auto" w:fill="FFFFFF"/>
        <w:jc w:val="both"/>
        <w:rPr>
          <w:rFonts w:ascii="Times New Roman" w:hAnsi="Times New Roman" w:cs="Times New Roman"/>
          <w:b/>
          <w:color w:val="000000"/>
          <w:sz w:val="24"/>
          <w:szCs w:val="24"/>
        </w:rPr>
      </w:pPr>
      <w:r w:rsidRPr="008D087E">
        <w:rPr>
          <w:rFonts w:ascii="Times New Roman" w:hAnsi="Times New Roman" w:cs="Times New Roman"/>
          <w:b/>
          <w:color w:val="000000"/>
          <w:sz w:val="24"/>
          <w:szCs w:val="24"/>
        </w:rPr>
        <w:t>Biography</w:t>
      </w:r>
    </w:p>
    <w:p w:rsidR="008D087E" w:rsidRDefault="008D087E" w:rsidP="008D087E">
      <w:pPr>
        <w:pStyle w:val="HTMLPreformatted"/>
        <w:shd w:val="clear" w:color="auto" w:fill="FFFFFF"/>
        <w:jc w:val="both"/>
        <w:rPr>
          <w:rFonts w:ascii="Times New Roman" w:hAnsi="Times New Roman" w:cs="Times New Roman"/>
          <w:b/>
          <w:color w:val="000000"/>
          <w:sz w:val="24"/>
          <w:szCs w:val="24"/>
        </w:rPr>
      </w:pPr>
    </w:p>
    <w:p w:rsidR="008D087E" w:rsidRDefault="008D087E" w:rsidP="008D087E">
      <w:pPr>
        <w:jc w:val="both"/>
        <w:rPr>
          <w:rFonts w:ascii="Times New Roman" w:hAnsi="Times New Roman" w:cs="Times New Roman"/>
          <w:color w:val="000000"/>
          <w:sz w:val="20"/>
          <w:szCs w:val="20"/>
          <w:bdr w:val="none" w:sz="0" w:space="0" w:color="auto" w:frame="1"/>
        </w:rPr>
      </w:pPr>
      <w:proofErr w:type="spellStart"/>
      <w:r w:rsidRPr="008D087E">
        <w:rPr>
          <w:rFonts w:ascii="Times New Roman" w:eastAsia="Times New Roman" w:hAnsi="Times New Roman" w:cs="Times New Roman"/>
          <w:color w:val="000000"/>
          <w:sz w:val="20"/>
          <w:szCs w:val="20"/>
        </w:rPr>
        <w:t>Mamuka</w:t>
      </w:r>
      <w:proofErr w:type="spellEnd"/>
      <w:r w:rsidRPr="008D087E">
        <w:rPr>
          <w:rFonts w:ascii="Times New Roman" w:eastAsia="Times New Roman" w:hAnsi="Times New Roman" w:cs="Times New Roman"/>
          <w:color w:val="000000"/>
          <w:sz w:val="20"/>
          <w:szCs w:val="20"/>
        </w:rPr>
        <w:t xml:space="preserve"> </w:t>
      </w:r>
      <w:proofErr w:type="spellStart"/>
      <w:r w:rsidRPr="008D087E">
        <w:rPr>
          <w:rFonts w:ascii="Times New Roman" w:eastAsia="Times New Roman" w:hAnsi="Times New Roman" w:cs="Times New Roman"/>
          <w:color w:val="000000"/>
          <w:sz w:val="20"/>
          <w:szCs w:val="20"/>
        </w:rPr>
        <w:t>Kotetishvili’s</w:t>
      </w:r>
      <w:proofErr w:type="spellEnd"/>
      <w:r w:rsidRPr="008D087E">
        <w:rPr>
          <w:rFonts w:ascii="Times New Roman" w:eastAsia="Times New Roman" w:hAnsi="Times New Roman" w:cs="Times New Roman"/>
          <w:color w:val="000000"/>
          <w:sz w:val="20"/>
          <w:szCs w:val="20"/>
        </w:rPr>
        <w:t xml:space="preserve"> main expertise lies in the areas of molecular epidemiology and evolution of infectious agents including foodborne and zoonotic pathogens. Currently, his primary occupation is a leading of the biomedical research, working in a capacity of Deputy Director of Science and Foreign Relations, at </w:t>
      </w:r>
      <w:r w:rsidRPr="008D087E">
        <w:rPr>
          <w:rFonts w:ascii="Times New Roman" w:hAnsi="Times New Roman" w:cs="Times New Roman"/>
          <w:color w:val="000000"/>
          <w:sz w:val="20"/>
          <w:szCs w:val="20"/>
          <w:bdr w:val="none" w:sz="0" w:space="0" w:color="auto" w:frame="1"/>
        </w:rPr>
        <w:t xml:space="preserve">the G. </w:t>
      </w:r>
      <w:proofErr w:type="spellStart"/>
      <w:r w:rsidRPr="008D087E">
        <w:rPr>
          <w:rFonts w:ascii="Times New Roman" w:hAnsi="Times New Roman" w:cs="Times New Roman"/>
          <w:color w:val="000000"/>
          <w:sz w:val="20"/>
          <w:szCs w:val="20"/>
          <w:bdr w:val="none" w:sz="0" w:space="0" w:color="auto" w:frame="1"/>
        </w:rPr>
        <w:t>Natadze</w:t>
      </w:r>
      <w:proofErr w:type="spellEnd"/>
      <w:r w:rsidRPr="008D087E">
        <w:rPr>
          <w:rFonts w:ascii="Times New Roman" w:hAnsi="Times New Roman" w:cs="Times New Roman"/>
          <w:color w:val="000000"/>
          <w:sz w:val="20"/>
          <w:szCs w:val="20"/>
          <w:bdr w:val="none" w:sz="0" w:space="0" w:color="auto" w:frame="1"/>
        </w:rPr>
        <w:t xml:space="preserve"> Scientific-Research Institute of Sanitary, Hygiene, and Medical Ecology (GNHI), Tbilisi, Georgia. </w:t>
      </w:r>
      <w:proofErr w:type="spellStart"/>
      <w:r w:rsidRPr="008D087E">
        <w:rPr>
          <w:rFonts w:ascii="Times New Roman" w:hAnsi="Times New Roman" w:cs="Times New Roman"/>
          <w:color w:val="000000"/>
          <w:sz w:val="20"/>
          <w:szCs w:val="20"/>
          <w:bdr w:val="none" w:sz="0" w:space="0" w:color="auto" w:frame="1"/>
        </w:rPr>
        <w:t>Mamuka</w:t>
      </w:r>
      <w:proofErr w:type="spellEnd"/>
      <w:r w:rsidRPr="008D087E">
        <w:rPr>
          <w:rFonts w:ascii="Times New Roman" w:hAnsi="Times New Roman" w:cs="Times New Roman"/>
          <w:color w:val="000000"/>
          <w:sz w:val="20"/>
          <w:szCs w:val="20"/>
          <w:bdr w:val="none" w:sz="0" w:space="0" w:color="auto" w:frame="1"/>
        </w:rPr>
        <w:t xml:space="preserve"> </w:t>
      </w:r>
      <w:proofErr w:type="spellStart"/>
      <w:r w:rsidRPr="008D087E">
        <w:rPr>
          <w:rFonts w:ascii="Times New Roman" w:hAnsi="Times New Roman" w:cs="Times New Roman"/>
          <w:color w:val="000000"/>
          <w:sz w:val="20"/>
          <w:szCs w:val="20"/>
          <w:bdr w:val="none" w:sz="0" w:space="0" w:color="auto" w:frame="1"/>
        </w:rPr>
        <w:t>Kotetishvili</w:t>
      </w:r>
      <w:proofErr w:type="spellEnd"/>
      <w:r w:rsidRPr="008D087E">
        <w:rPr>
          <w:rFonts w:ascii="Times New Roman" w:hAnsi="Times New Roman" w:cs="Times New Roman"/>
          <w:color w:val="000000"/>
          <w:sz w:val="20"/>
          <w:szCs w:val="20"/>
          <w:bdr w:val="none" w:sz="0" w:space="0" w:color="auto" w:frame="1"/>
        </w:rPr>
        <w:t xml:space="preserve"> has pioneered his research on the molecular typing of some important foodborne and other pathogens, including, but not limited to, </w:t>
      </w:r>
      <w:r w:rsidRPr="008D087E">
        <w:rPr>
          <w:rFonts w:ascii="Times New Roman" w:hAnsi="Times New Roman" w:cs="Times New Roman"/>
          <w:i/>
          <w:iCs/>
          <w:color w:val="000000"/>
          <w:sz w:val="20"/>
          <w:szCs w:val="20"/>
          <w:bdr w:val="none" w:sz="0" w:space="0" w:color="auto" w:frame="1"/>
        </w:rPr>
        <w:t xml:space="preserve">Salmonella </w:t>
      </w:r>
      <w:proofErr w:type="spellStart"/>
      <w:r w:rsidRPr="008D087E">
        <w:rPr>
          <w:rFonts w:ascii="Times New Roman" w:hAnsi="Times New Roman" w:cs="Times New Roman"/>
          <w:i/>
          <w:iCs/>
          <w:color w:val="000000"/>
          <w:sz w:val="20"/>
          <w:szCs w:val="20"/>
          <w:bdr w:val="none" w:sz="0" w:space="0" w:color="auto" w:frame="1"/>
        </w:rPr>
        <w:t>enteritidis</w:t>
      </w:r>
      <w:proofErr w:type="spellEnd"/>
      <w:r w:rsidRPr="008D087E">
        <w:rPr>
          <w:rFonts w:ascii="Times New Roman" w:hAnsi="Times New Roman" w:cs="Times New Roman"/>
          <w:color w:val="000000"/>
          <w:sz w:val="20"/>
          <w:szCs w:val="20"/>
          <w:bdr w:val="none" w:sz="0" w:space="0" w:color="auto" w:frame="1"/>
        </w:rPr>
        <w:t xml:space="preserve">, </w:t>
      </w:r>
      <w:r w:rsidRPr="008D087E">
        <w:rPr>
          <w:rFonts w:ascii="Times New Roman" w:hAnsi="Times New Roman" w:cs="Times New Roman"/>
          <w:i/>
          <w:iCs/>
          <w:color w:val="000000"/>
          <w:sz w:val="20"/>
          <w:szCs w:val="20"/>
          <w:bdr w:val="none" w:sz="0" w:space="0" w:color="auto" w:frame="1"/>
        </w:rPr>
        <w:t>Listeria monocytogenes</w:t>
      </w:r>
      <w:r w:rsidRPr="008D087E">
        <w:rPr>
          <w:rFonts w:ascii="Times New Roman" w:hAnsi="Times New Roman" w:cs="Times New Roman"/>
          <w:color w:val="000000"/>
          <w:sz w:val="20"/>
          <w:szCs w:val="20"/>
          <w:bdr w:val="none" w:sz="0" w:space="0" w:color="auto" w:frame="1"/>
        </w:rPr>
        <w:t xml:space="preserve">, </w:t>
      </w:r>
      <w:r w:rsidRPr="008D087E">
        <w:rPr>
          <w:rFonts w:ascii="Times New Roman" w:hAnsi="Times New Roman" w:cs="Times New Roman"/>
          <w:i/>
          <w:iCs/>
          <w:color w:val="000000"/>
          <w:sz w:val="20"/>
          <w:szCs w:val="20"/>
          <w:bdr w:val="none" w:sz="0" w:space="0" w:color="auto" w:frame="1"/>
        </w:rPr>
        <w:t xml:space="preserve">Vibrio </w:t>
      </w:r>
      <w:proofErr w:type="spellStart"/>
      <w:r w:rsidRPr="008D087E">
        <w:rPr>
          <w:rFonts w:ascii="Times New Roman" w:hAnsi="Times New Roman" w:cs="Times New Roman"/>
          <w:i/>
          <w:iCs/>
          <w:color w:val="000000"/>
          <w:sz w:val="20"/>
          <w:szCs w:val="20"/>
          <w:bdr w:val="none" w:sz="0" w:space="0" w:color="auto" w:frame="1"/>
        </w:rPr>
        <w:t>Cholerae</w:t>
      </w:r>
      <w:proofErr w:type="spellEnd"/>
      <w:r w:rsidRPr="008D087E">
        <w:rPr>
          <w:rFonts w:ascii="Times New Roman" w:hAnsi="Times New Roman" w:cs="Times New Roman"/>
          <w:color w:val="000000"/>
          <w:sz w:val="20"/>
          <w:szCs w:val="20"/>
          <w:bdr w:val="none" w:sz="0" w:space="0" w:color="auto" w:frame="1"/>
        </w:rPr>
        <w:t xml:space="preserve">, and the species of </w:t>
      </w:r>
      <w:r w:rsidRPr="008D087E">
        <w:rPr>
          <w:rFonts w:ascii="Times New Roman" w:hAnsi="Times New Roman" w:cs="Times New Roman"/>
          <w:i/>
          <w:iCs/>
          <w:color w:val="000000"/>
          <w:sz w:val="20"/>
          <w:szCs w:val="20"/>
          <w:bdr w:val="none" w:sz="0" w:space="0" w:color="auto" w:frame="1"/>
        </w:rPr>
        <w:t>Yersinia</w:t>
      </w:r>
      <w:r w:rsidRPr="008D087E">
        <w:rPr>
          <w:rFonts w:ascii="Times New Roman" w:hAnsi="Times New Roman" w:cs="Times New Roman"/>
          <w:color w:val="000000"/>
          <w:sz w:val="20"/>
          <w:szCs w:val="20"/>
          <w:bdr w:val="none" w:sz="0" w:space="0" w:color="auto" w:frame="1"/>
        </w:rPr>
        <w:t xml:space="preserve">. His most recent studies have provided some important insights into the evolution of bacteriophages and antimicrobial resistance. </w:t>
      </w:r>
      <w:proofErr w:type="spellStart"/>
      <w:r w:rsidRPr="008D087E">
        <w:rPr>
          <w:rFonts w:ascii="Times New Roman" w:hAnsi="Times New Roman" w:cs="Times New Roman"/>
          <w:color w:val="000000"/>
          <w:sz w:val="20"/>
          <w:szCs w:val="20"/>
          <w:bdr w:val="none" w:sz="0" w:space="0" w:color="auto" w:frame="1"/>
        </w:rPr>
        <w:t>Mamuka</w:t>
      </w:r>
      <w:proofErr w:type="spellEnd"/>
      <w:r w:rsidRPr="008D087E">
        <w:rPr>
          <w:rFonts w:ascii="Times New Roman" w:hAnsi="Times New Roman" w:cs="Times New Roman"/>
          <w:color w:val="000000"/>
          <w:sz w:val="20"/>
          <w:szCs w:val="20"/>
          <w:bdr w:val="none" w:sz="0" w:space="0" w:color="auto" w:frame="1"/>
        </w:rPr>
        <w:t xml:space="preserve"> </w:t>
      </w:r>
      <w:proofErr w:type="spellStart"/>
      <w:r w:rsidRPr="008D087E">
        <w:rPr>
          <w:rFonts w:ascii="Times New Roman" w:hAnsi="Times New Roman" w:cs="Times New Roman"/>
          <w:color w:val="000000"/>
          <w:sz w:val="20"/>
          <w:szCs w:val="20"/>
          <w:bdr w:val="none" w:sz="0" w:space="0" w:color="auto" w:frame="1"/>
        </w:rPr>
        <w:t>Kotetishvili</w:t>
      </w:r>
      <w:proofErr w:type="spellEnd"/>
      <w:r w:rsidRPr="008D087E">
        <w:rPr>
          <w:rFonts w:ascii="Times New Roman" w:hAnsi="Times New Roman" w:cs="Times New Roman"/>
          <w:color w:val="000000"/>
          <w:sz w:val="20"/>
          <w:szCs w:val="20"/>
          <w:bdr w:val="none" w:sz="0" w:space="0" w:color="auto" w:frame="1"/>
        </w:rPr>
        <w:t xml:space="preserve"> has served as an Editorial Board Member and/or an Ad-hoc Reviewer for various internationally well-respected scientific journals including Journal of Clinical Microbiology, Journal of Bacteriology, and Journal of Virology. </w:t>
      </w:r>
    </w:p>
    <w:p w:rsidR="002D5720" w:rsidRDefault="002D5720" w:rsidP="008D087E">
      <w:pPr>
        <w:jc w:val="both"/>
        <w:rPr>
          <w:rFonts w:ascii="Times New Roman" w:hAnsi="Times New Roman" w:cs="Times New Roman"/>
          <w:color w:val="000000"/>
          <w:sz w:val="20"/>
          <w:szCs w:val="20"/>
          <w:bdr w:val="none" w:sz="0" w:space="0" w:color="auto" w:frame="1"/>
        </w:rPr>
      </w:pPr>
    </w:p>
    <w:p w:rsidR="002D5720" w:rsidRDefault="002D5720" w:rsidP="008D087E">
      <w:pPr>
        <w:jc w:val="both"/>
        <w:rPr>
          <w:rFonts w:ascii="Times New Roman" w:hAnsi="Times New Roman" w:cs="Times New Roman"/>
          <w:color w:val="000000"/>
          <w:sz w:val="20"/>
          <w:szCs w:val="20"/>
          <w:bdr w:val="none" w:sz="0" w:space="0" w:color="auto" w:frame="1"/>
        </w:rPr>
      </w:pPr>
    </w:p>
    <w:p w:rsidR="002D5720" w:rsidRDefault="002D5720" w:rsidP="008D087E">
      <w:pPr>
        <w:jc w:val="both"/>
        <w:rPr>
          <w:rFonts w:ascii="Times New Roman" w:hAnsi="Times New Roman" w:cs="Times New Roman"/>
          <w:color w:val="000000"/>
          <w:sz w:val="20"/>
          <w:szCs w:val="20"/>
          <w:bdr w:val="none" w:sz="0" w:space="0" w:color="auto" w:frame="1"/>
        </w:rPr>
      </w:pPr>
    </w:p>
    <w:p w:rsidR="002D5720" w:rsidRDefault="002D5720" w:rsidP="008D087E">
      <w:pPr>
        <w:jc w:val="both"/>
        <w:rPr>
          <w:rFonts w:ascii="Times New Roman" w:hAnsi="Times New Roman" w:cs="Times New Roman"/>
          <w:color w:val="000000"/>
          <w:sz w:val="20"/>
          <w:szCs w:val="20"/>
          <w:bdr w:val="none" w:sz="0" w:space="0" w:color="auto" w:frame="1"/>
        </w:rPr>
      </w:pPr>
    </w:p>
    <w:p w:rsidR="002D5720" w:rsidRDefault="002D5720" w:rsidP="002D5720">
      <w:pPr>
        <w:pStyle w:val="HTMLPreformatted"/>
        <w:shd w:val="clear" w:color="auto" w:fill="FFFFFF"/>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Publication</w:t>
      </w:r>
    </w:p>
    <w:p w:rsidR="002D5720" w:rsidRDefault="002D5720" w:rsidP="002D5720">
      <w:pPr>
        <w:jc w:val="both"/>
        <w:rPr>
          <w:rFonts w:ascii="Times New Roman" w:hAnsi="Times New Roman" w:cs="Times New Roman"/>
          <w:color w:val="000000"/>
          <w:sz w:val="20"/>
          <w:szCs w:val="20"/>
          <w:bdr w:val="none" w:sz="0" w:space="0" w:color="auto" w:frame="1"/>
        </w:rPr>
      </w:pPr>
    </w:p>
    <w:p w:rsidR="004170EB" w:rsidRPr="004170EB" w:rsidRDefault="004170EB" w:rsidP="004170EB">
      <w:pPr>
        <w:jc w:val="both"/>
        <w:rPr>
          <w:rFonts w:ascii="Times New Roman" w:hAnsi="Times New Roman" w:cs="Times New Roman"/>
          <w:color w:val="000000"/>
          <w:sz w:val="20"/>
          <w:szCs w:val="20"/>
          <w:bdr w:val="none" w:sz="0" w:space="0" w:color="auto" w:frame="1"/>
        </w:rPr>
      </w:pPr>
      <w:r w:rsidRPr="004170EB">
        <w:rPr>
          <w:rFonts w:ascii="Times New Roman" w:hAnsi="Times New Roman" w:cs="Times New Roman"/>
          <w:color w:val="000000"/>
          <w:sz w:val="20"/>
          <w:szCs w:val="20"/>
          <w:bdr w:val="none" w:sz="0" w:space="0" w:color="auto" w:frame="1"/>
        </w:rPr>
        <w:t xml:space="preserve">1.          </w:t>
      </w:r>
      <w:proofErr w:type="spellStart"/>
      <w:r w:rsidRPr="004170EB">
        <w:rPr>
          <w:rFonts w:ascii="Times New Roman" w:hAnsi="Times New Roman" w:cs="Times New Roman"/>
          <w:color w:val="000000"/>
          <w:sz w:val="20"/>
          <w:szCs w:val="20"/>
          <w:bdr w:val="none" w:sz="0" w:space="0" w:color="auto" w:frame="1"/>
        </w:rPr>
        <w:t>Gabashvili</w:t>
      </w:r>
      <w:proofErr w:type="spellEnd"/>
      <w:r w:rsidRPr="004170EB">
        <w:rPr>
          <w:rFonts w:ascii="Times New Roman" w:hAnsi="Times New Roman" w:cs="Times New Roman"/>
          <w:color w:val="000000"/>
          <w:sz w:val="20"/>
          <w:szCs w:val="20"/>
          <w:bdr w:val="none" w:sz="0" w:space="0" w:color="auto" w:frame="1"/>
        </w:rPr>
        <w:t xml:space="preserve"> E, </w:t>
      </w:r>
      <w:proofErr w:type="spellStart"/>
      <w:r w:rsidRPr="004170EB">
        <w:rPr>
          <w:rFonts w:ascii="Times New Roman" w:hAnsi="Times New Roman" w:cs="Times New Roman"/>
          <w:color w:val="000000"/>
          <w:sz w:val="20"/>
          <w:szCs w:val="20"/>
          <w:bdr w:val="none" w:sz="0" w:space="0" w:color="auto" w:frame="1"/>
        </w:rPr>
        <w:t>Kobakhidze</w:t>
      </w:r>
      <w:proofErr w:type="spellEnd"/>
      <w:r w:rsidRPr="004170EB">
        <w:rPr>
          <w:rFonts w:ascii="Times New Roman" w:hAnsi="Times New Roman" w:cs="Times New Roman"/>
          <w:color w:val="000000"/>
          <w:sz w:val="20"/>
          <w:szCs w:val="20"/>
          <w:bdr w:val="none" w:sz="0" w:space="0" w:color="auto" w:frame="1"/>
        </w:rPr>
        <w:t xml:space="preserve"> S, Koulouris S, Robinson T, </w:t>
      </w:r>
      <w:proofErr w:type="spellStart"/>
      <w:r w:rsidRPr="004170EB">
        <w:rPr>
          <w:rFonts w:ascii="Times New Roman" w:hAnsi="Times New Roman" w:cs="Times New Roman"/>
          <w:color w:val="000000"/>
          <w:sz w:val="20"/>
          <w:szCs w:val="20"/>
          <w:bdr w:val="none" w:sz="0" w:space="0" w:color="auto" w:frame="1"/>
        </w:rPr>
        <w:t>Kotetishvili</w:t>
      </w:r>
      <w:proofErr w:type="spellEnd"/>
      <w:r w:rsidRPr="004170EB">
        <w:rPr>
          <w:rFonts w:ascii="Times New Roman" w:hAnsi="Times New Roman" w:cs="Times New Roman"/>
          <w:color w:val="000000"/>
          <w:sz w:val="20"/>
          <w:szCs w:val="20"/>
          <w:bdr w:val="none" w:sz="0" w:space="0" w:color="auto" w:frame="1"/>
        </w:rPr>
        <w:t xml:space="preserve"> M. Bi- and Multi-directional Gene Transfer in the Natural Populations of Polyvalent Bacteriophages, and Their Host Species Spectrum Representing Foodborne Versus Other Human and/or Animal Pathogens. Food Environ </w:t>
      </w:r>
      <w:proofErr w:type="spellStart"/>
      <w:r w:rsidRPr="004170EB">
        <w:rPr>
          <w:rFonts w:ascii="Times New Roman" w:hAnsi="Times New Roman" w:cs="Times New Roman"/>
          <w:color w:val="000000"/>
          <w:sz w:val="20"/>
          <w:szCs w:val="20"/>
          <w:bdr w:val="none" w:sz="0" w:space="0" w:color="auto" w:frame="1"/>
        </w:rPr>
        <w:t>Virol</w:t>
      </w:r>
      <w:proofErr w:type="spellEnd"/>
      <w:r w:rsidRPr="004170EB">
        <w:rPr>
          <w:rFonts w:ascii="Times New Roman" w:hAnsi="Times New Roman" w:cs="Times New Roman"/>
          <w:color w:val="000000"/>
          <w:sz w:val="20"/>
          <w:szCs w:val="20"/>
          <w:bdr w:val="none" w:sz="0" w:space="0" w:color="auto" w:frame="1"/>
        </w:rPr>
        <w:t>. 2021</w:t>
      </w:r>
      <w:proofErr w:type="gramStart"/>
      <w:r w:rsidRPr="004170EB">
        <w:rPr>
          <w:rFonts w:ascii="Times New Roman" w:hAnsi="Times New Roman" w:cs="Times New Roman"/>
          <w:color w:val="000000"/>
          <w:sz w:val="20"/>
          <w:szCs w:val="20"/>
          <w:bdr w:val="none" w:sz="0" w:space="0" w:color="auto" w:frame="1"/>
        </w:rPr>
        <w:t>;13</w:t>
      </w:r>
      <w:proofErr w:type="gramEnd"/>
      <w:r w:rsidRPr="004170EB">
        <w:rPr>
          <w:rFonts w:ascii="Times New Roman" w:hAnsi="Times New Roman" w:cs="Times New Roman"/>
          <w:color w:val="000000"/>
          <w:sz w:val="20"/>
          <w:szCs w:val="20"/>
          <w:bdr w:val="none" w:sz="0" w:space="0" w:color="auto" w:frame="1"/>
        </w:rPr>
        <w:t xml:space="preserve">(2):179-202. </w:t>
      </w:r>
    </w:p>
    <w:p w:rsidR="004170EB" w:rsidRPr="004170EB" w:rsidRDefault="004170EB" w:rsidP="004170EB">
      <w:pPr>
        <w:jc w:val="both"/>
        <w:rPr>
          <w:rFonts w:ascii="Times New Roman" w:hAnsi="Times New Roman" w:cs="Times New Roman"/>
          <w:color w:val="000000"/>
          <w:sz w:val="20"/>
          <w:szCs w:val="20"/>
          <w:bdr w:val="none" w:sz="0" w:space="0" w:color="auto" w:frame="1"/>
        </w:rPr>
      </w:pPr>
      <w:r w:rsidRPr="004170EB">
        <w:rPr>
          <w:rFonts w:ascii="Times New Roman" w:hAnsi="Times New Roman" w:cs="Times New Roman"/>
          <w:color w:val="000000"/>
          <w:sz w:val="20"/>
          <w:szCs w:val="20"/>
          <w:bdr w:val="none" w:sz="0" w:space="0" w:color="auto" w:frame="1"/>
        </w:rPr>
        <w:t xml:space="preserve">2.             </w:t>
      </w:r>
      <w:proofErr w:type="spellStart"/>
      <w:r w:rsidRPr="004170EB">
        <w:rPr>
          <w:rFonts w:ascii="Times New Roman" w:hAnsi="Times New Roman" w:cs="Times New Roman"/>
          <w:color w:val="000000"/>
          <w:sz w:val="20"/>
          <w:szCs w:val="20"/>
          <w:bdr w:val="none" w:sz="0" w:space="0" w:color="auto" w:frame="1"/>
        </w:rPr>
        <w:t>Gabashvili</w:t>
      </w:r>
      <w:proofErr w:type="spellEnd"/>
      <w:r w:rsidRPr="004170EB">
        <w:rPr>
          <w:rFonts w:ascii="Times New Roman" w:hAnsi="Times New Roman" w:cs="Times New Roman"/>
          <w:color w:val="000000"/>
          <w:sz w:val="20"/>
          <w:szCs w:val="20"/>
          <w:bdr w:val="none" w:sz="0" w:space="0" w:color="auto" w:frame="1"/>
        </w:rPr>
        <w:t xml:space="preserve"> E, </w:t>
      </w:r>
      <w:proofErr w:type="spellStart"/>
      <w:r w:rsidRPr="004170EB">
        <w:rPr>
          <w:rFonts w:ascii="Times New Roman" w:hAnsi="Times New Roman" w:cs="Times New Roman"/>
          <w:color w:val="000000"/>
          <w:sz w:val="20"/>
          <w:szCs w:val="20"/>
          <w:bdr w:val="none" w:sz="0" w:space="0" w:color="auto" w:frame="1"/>
        </w:rPr>
        <w:t>Kobakhidze</w:t>
      </w:r>
      <w:proofErr w:type="spellEnd"/>
      <w:r w:rsidRPr="004170EB">
        <w:rPr>
          <w:rFonts w:ascii="Times New Roman" w:hAnsi="Times New Roman" w:cs="Times New Roman"/>
          <w:color w:val="000000"/>
          <w:sz w:val="20"/>
          <w:szCs w:val="20"/>
          <w:bdr w:val="none" w:sz="0" w:space="0" w:color="auto" w:frame="1"/>
        </w:rPr>
        <w:t xml:space="preserve"> S, </w:t>
      </w:r>
      <w:proofErr w:type="spellStart"/>
      <w:r w:rsidRPr="004170EB">
        <w:rPr>
          <w:rFonts w:ascii="Times New Roman" w:hAnsi="Times New Roman" w:cs="Times New Roman"/>
          <w:color w:val="000000"/>
          <w:sz w:val="20"/>
          <w:szCs w:val="20"/>
          <w:bdr w:val="none" w:sz="0" w:space="0" w:color="auto" w:frame="1"/>
        </w:rPr>
        <w:t>Chkhikvishvili</w:t>
      </w:r>
      <w:proofErr w:type="spellEnd"/>
      <w:r w:rsidRPr="004170EB">
        <w:rPr>
          <w:rFonts w:ascii="Times New Roman" w:hAnsi="Times New Roman" w:cs="Times New Roman"/>
          <w:color w:val="000000"/>
          <w:sz w:val="20"/>
          <w:szCs w:val="20"/>
          <w:bdr w:val="none" w:sz="0" w:space="0" w:color="auto" w:frame="1"/>
        </w:rPr>
        <w:t xml:space="preserve"> T, </w:t>
      </w:r>
      <w:proofErr w:type="spellStart"/>
      <w:r w:rsidRPr="004170EB">
        <w:rPr>
          <w:rFonts w:ascii="Times New Roman" w:hAnsi="Times New Roman" w:cs="Times New Roman"/>
          <w:color w:val="000000"/>
          <w:sz w:val="20"/>
          <w:szCs w:val="20"/>
          <w:bdr w:val="none" w:sz="0" w:space="0" w:color="auto" w:frame="1"/>
        </w:rPr>
        <w:t>Tabatadze</w:t>
      </w:r>
      <w:proofErr w:type="spellEnd"/>
      <w:r w:rsidRPr="004170EB">
        <w:rPr>
          <w:rFonts w:ascii="Times New Roman" w:hAnsi="Times New Roman" w:cs="Times New Roman"/>
          <w:color w:val="000000"/>
          <w:sz w:val="20"/>
          <w:szCs w:val="20"/>
          <w:bdr w:val="none" w:sz="0" w:space="0" w:color="auto" w:frame="1"/>
        </w:rPr>
        <w:t xml:space="preserve"> L, </w:t>
      </w:r>
      <w:proofErr w:type="spellStart"/>
      <w:r w:rsidRPr="004170EB">
        <w:rPr>
          <w:rFonts w:ascii="Times New Roman" w:hAnsi="Times New Roman" w:cs="Times New Roman"/>
          <w:color w:val="000000"/>
          <w:sz w:val="20"/>
          <w:szCs w:val="20"/>
          <w:bdr w:val="none" w:sz="0" w:space="0" w:color="auto" w:frame="1"/>
        </w:rPr>
        <w:t>Tsiklauri</w:t>
      </w:r>
      <w:proofErr w:type="spellEnd"/>
      <w:r w:rsidRPr="004170EB">
        <w:rPr>
          <w:rFonts w:ascii="Times New Roman" w:hAnsi="Times New Roman" w:cs="Times New Roman"/>
          <w:color w:val="000000"/>
          <w:sz w:val="20"/>
          <w:szCs w:val="20"/>
          <w:bdr w:val="none" w:sz="0" w:space="0" w:color="auto" w:frame="1"/>
        </w:rPr>
        <w:t xml:space="preserve"> R, </w:t>
      </w:r>
      <w:proofErr w:type="spellStart"/>
      <w:r w:rsidRPr="004170EB">
        <w:rPr>
          <w:rFonts w:ascii="Times New Roman" w:hAnsi="Times New Roman" w:cs="Times New Roman"/>
          <w:color w:val="000000"/>
          <w:sz w:val="20"/>
          <w:szCs w:val="20"/>
          <w:bdr w:val="none" w:sz="0" w:space="0" w:color="auto" w:frame="1"/>
        </w:rPr>
        <w:t>Dadiani</w:t>
      </w:r>
      <w:proofErr w:type="spellEnd"/>
      <w:r w:rsidRPr="004170EB">
        <w:rPr>
          <w:rFonts w:ascii="Times New Roman" w:hAnsi="Times New Roman" w:cs="Times New Roman"/>
          <w:color w:val="000000"/>
          <w:sz w:val="20"/>
          <w:szCs w:val="20"/>
          <w:bdr w:val="none" w:sz="0" w:space="0" w:color="auto" w:frame="1"/>
        </w:rPr>
        <w:t xml:space="preserve"> K, Koulouris S, </w:t>
      </w:r>
      <w:proofErr w:type="spellStart"/>
      <w:r w:rsidRPr="004170EB">
        <w:rPr>
          <w:rFonts w:ascii="Times New Roman" w:hAnsi="Times New Roman" w:cs="Times New Roman"/>
          <w:color w:val="000000"/>
          <w:sz w:val="20"/>
          <w:szCs w:val="20"/>
          <w:bdr w:val="none" w:sz="0" w:space="0" w:color="auto" w:frame="1"/>
        </w:rPr>
        <w:t>Kotetishvili</w:t>
      </w:r>
      <w:proofErr w:type="spellEnd"/>
      <w:r w:rsidRPr="004170EB">
        <w:rPr>
          <w:rFonts w:ascii="Times New Roman" w:hAnsi="Times New Roman" w:cs="Times New Roman"/>
          <w:color w:val="000000"/>
          <w:sz w:val="20"/>
          <w:szCs w:val="20"/>
          <w:bdr w:val="none" w:sz="0" w:space="0" w:color="auto" w:frame="1"/>
        </w:rPr>
        <w:t xml:space="preserve"> M. </w:t>
      </w:r>
      <w:proofErr w:type="spellStart"/>
      <w:r w:rsidRPr="004170EB">
        <w:rPr>
          <w:rFonts w:ascii="Times New Roman" w:hAnsi="Times New Roman" w:cs="Times New Roman"/>
          <w:color w:val="000000"/>
          <w:sz w:val="20"/>
          <w:szCs w:val="20"/>
          <w:bdr w:val="none" w:sz="0" w:space="0" w:color="auto" w:frame="1"/>
        </w:rPr>
        <w:t>Metagenomic</w:t>
      </w:r>
      <w:proofErr w:type="spellEnd"/>
      <w:r w:rsidRPr="004170EB">
        <w:rPr>
          <w:rFonts w:ascii="Times New Roman" w:hAnsi="Times New Roman" w:cs="Times New Roman"/>
          <w:color w:val="000000"/>
          <w:sz w:val="20"/>
          <w:szCs w:val="20"/>
          <w:bdr w:val="none" w:sz="0" w:space="0" w:color="auto" w:frame="1"/>
        </w:rPr>
        <w:t xml:space="preserve"> and Recombination Analyses of Antimicrobial Resistance Genes from Recreational Waters of Black Sea Coastal Areas and Other Marine Environments Unveil Extensive Evidence for Their both </w:t>
      </w:r>
      <w:proofErr w:type="spellStart"/>
      <w:r w:rsidRPr="004170EB">
        <w:rPr>
          <w:rFonts w:ascii="Times New Roman" w:hAnsi="Times New Roman" w:cs="Times New Roman"/>
          <w:color w:val="000000"/>
          <w:sz w:val="20"/>
          <w:szCs w:val="20"/>
          <w:bdr w:val="none" w:sz="0" w:space="0" w:color="auto" w:frame="1"/>
        </w:rPr>
        <w:t>Intrageneric</w:t>
      </w:r>
      <w:proofErr w:type="spellEnd"/>
      <w:r w:rsidRPr="004170EB">
        <w:rPr>
          <w:rFonts w:ascii="Times New Roman" w:hAnsi="Times New Roman" w:cs="Times New Roman"/>
          <w:color w:val="000000"/>
          <w:sz w:val="20"/>
          <w:szCs w:val="20"/>
          <w:bdr w:val="none" w:sz="0" w:space="0" w:color="auto" w:frame="1"/>
        </w:rPr>
        <w:t xml:space="preserve"> and Intergeneric Transmission across Genetically Very Diverse Microbial Communities. </w:t>
      </w:r>
      <w:proofErr w:type="gramStart"/>
      <w:r w:rsidRPr="004170EB">
        <w:rPr>
          <w:rFonts w:ascii="Times New Roman" w:hAnsi="Times New Roman" w:cs="Times New Roman"/>
          <w:color w:val="000000"/>
          <w:sz w:val="20"/>
          <w:szCs w:val="20"/>
          <w:bdr w:val="none" w:sz="0" w:space="0" w:color="auto" w:frame="1"/>
        </w:rPr>
        <w:t>Mar Genomics.</w:t>
      </w:r>
      <w:proofErr w:type="gramEnd"/>
      <w:r w:rsidRPr="004170EB">
        <w:rPr>
          <w:rFonts w:ascii="Times New Roman" w:hAnsi="Times New Roman" w:cs="Times New Roman"/>
          <w:color w:val="000000"/>
          <w:sz w:val="20"/>
          <w:szCs w:val="20"/>
          <w:bdr w:val="none" w:sz="0" w:space="0" w:color="auto" w:frame="1"/>
        </w:rPr>
        <w:t xml:space="preserve"> 2022</w:t>
      </w:r>
      <w:proofErr w:type="gramStart"/>
      <w:r w:rsidRPr="004170EB">
        <w:rPr>
          <w:rFonts w:ascii="Times New Roman" w:hAnsi="Times New Roman" w:cs="Times New Roman"/>
          <w:color w:val="000000"/>
          <w:sz w:val="20"/>
          <w:szCs w:val="20"/>
          <w:bdr w:val="none" w:sz="0" w:space="0" w:color="auto" w:frame="1"/>
        </w:rPr>
        <w:t>;61:100916</w:t>
      </w:r>
      <w:proofErr w:type="gramEnd"/>
      <w:r w:rsidRPr="004170EB">
        <w:rPr>
          <w:rFonts w:ascii="Times New Roman" w:hAnsi="Times New Roman" w:cs="Times New Roman"/>
          <w:color w:val="000000"/>
          <w:sz w:val="20"/>
          <w:szCs w:val="20"/>
          <w:bdr w:val="none" w:sz="0" w:space="0" w:color="auto" w:frame="1"/>
        </w:rPr>
        <w:t>.</w:t>
      </w:r>
      <w:bookmarkStart w:id="0" w:name="_GoBack"/>
      <w:bookmarkEnd w:id="0"/>
    </w:p>
    <w:p w:rsidR="004170EB" w:rsidRPr="004170EB" w:rsidRDefault="004170EB" w:rsidP="004170EB">
      <w:pPr>
        <w:jc w:val="both"/>
        <w:rPr>
          <w:rFonts w:ascii="Times New Roman" w:hAnsi="Times New Roman" w:cs="Times New Roman"/>
          <w:color w:val="000000"/>
          <w:sz w:val="20"/>
          <w:szCs w:val="20"/>
          <w:bdr w:val="none" w:sz="0" w:space="0" w:color="auto" w:frame="1"/>
        </w:rPr>
      </w:pPr>
      <w:r w:rsidRPr="004170EB">
        <w:rPr>
          <w:rFonts w:ascii="Times New Roman" w:hAnsi="Times New Roman" w:cs="Times New Roman"/>
          <w:color w:val="000000"/>
          <w:sz w:val="20"/>
          <w:szCs w:val="20"/>
          <w:bdr w:val="none" w:sz="0" w:space="0" w:color="auto" w:frame="1"/>
        </w:rPr>
        <w:t xml:space="preserve">3.             </w:t>
      </w:r>
      <w:proofErr w:type="spellStart"/>
      <w:r w:rsidRPr="004170EB">
        <w:rPr>
          <w:rFonts w:ascii="Times New Roman" w:hAnsi="Times New Roman" w:cs="Times New Roman"/>
          <w:color w:val="000000"/>
          <w:sz w:val="20"/>
          <w:szCs w:val="20"/>
          <w:bdr w:val="none" w:sz="0" w:space="0" w:color="auto" w:frame="1"/>
        </w:rPr>
        <w:t>Gabashvili</w:t>
      </w:r>
      <w:proofErr w:type="spellEnd"/>
      <w:r w:rsidRPr="004170EB">
        <w:rPr>
          <w:rFonts w:ascii="Times New Roman" w:hAnsi="Times New Roman" w:cs="Times New Roman"/>
          <w:color w:val="000000"/>
          <w:sz w:val="20"/>
          <w:szCs w:val="20"/>
          <w:bdr w:val="none" w:sz="0" w:space="0" w:color="auto" w:frame="1"/>
        </w:rPr>
        <w:t xml:space="preserve"> E, </w:t>
      </w:r>
      <w:proofErr w:type="spellStart"/>
      <w:r w:rsidRPr="004170EB">
        <w:rPr>
          <w:rFonts w:ascii="Times New Roman" w:hAnsi="Times New Roman" w:cs="Times New Roman"/>
          <w:color w:val="000000"/>
          <w:sz w:val="20"/>
          <w:szCs w:val="20"/>
          <w:bdr w:val="none" w:sz="0" w:space="0" w:color="auto" w:frame="1"/>
        </w:rPr>
        <w:t>Kobakhidze</w:t>
      </w:r>
      <w:proofErr w:type="spellEnd"/>
      <w:r w:rsidRPr="004170EB">
        <w:rPr>
          <w:rFonts w:ascii="Times New Roman" w:hAnsi="Times New Roman" w:cs="Times New Roman"/>
          <w:color w:val="000000"/>
          <w:sz w:val="20"/>
          <w:szCs w:val="20"/>
          <w:bdr w:val="none" w:sz="0" w:space="0" w:color="auto" w:frame="1"/>
        </w:rPr>
        <w:t xml:space="preserve"> S, </w:t>
      </w:r>
      <w:proofErr w:type="spellStart"/>
      <w:r w:rsidRPr="004170EB">
        <w:rPr>
          <w:rFonts w:ascii="Times New Roman" w:hAnsi="Times New Roman" w:cs="Times New Roman"/>
          <w:color w:val="000000"/>
          <w:sz w:val="20"/>
          <w:szCs w:val="20"/>
          <w:bdr w:val="none" w:sz="0" w:space="0" w:color="auto" w:frame="1"/>
        </w:rPr>
        <w:t>Chkhikvishvili</w:t>
      </w:r>
      <w:proofErr w:type="spellEnd"/>
      <w:r w:rsidRPr="004170EB">
        <w:rPr>
          <w:rFonts w:ascii="Times New Roman" w:hAnsi="Times New Roman" w:cs="Times New Roman"/>
          <w:color w:val="000000"/>
          <w:sz w:val="20"/>
          <w:szCs w:val="20"/>
          <w:bdr w:val="none" w:sz="0" w:space="0" w:color="auto" w:frame="1"/>
        </w:rPr>
        <w:t xml:space="preserve"> T, </w:t>
      </w:r>
      <w:proofErr w:type="spellStart"/>
      <w:r w:rsidRPr="004170EB">
        <w:rPr>
          <w:rFonts w:ascii="Times New Roman" w:hAnsi="Times New Roman" w:cs="Times New Roman"/>
          <w:color w:val="000000"/>
          <w:sz w:val="20"/>
          <w:szCs w:val="20"/>
          <w:bdr w:val="none" w:sz="0" w:space="0" w:color="auto" w:frame="1"/>
        </w:rPr>
        <w:t>Tabatadze</w:t>
      </w:r>
      <w:proofErr w:type="spellEnd"/>
      <w:r w:rsidRPr="004170EB">
        <w:rPr>
          <w:rFonts w:ascii="Times New Roman" w:hAnsi="Times New Roman" w:cs="Times New Roman"/>
          <w:color w:val="000000"/>
          <w:sz w:val="20"/>
          <w:szCs w:val="20"/>
          <w:bdr w:val="none" w:sz="0" w:space="0" w:color="auto" w:frame="1"/>
        </w:rPr>
        <w:t xml:space="preserve"> L, </w:t>
      </w:r>
      <w:proofErr w:type="spellStart"/>
      <w:r w:rsidRPr="004170EB">
        <w:rPr>
          <w:rFonts w:ascii="Times New Roman" w:hAnsi="Times New Roman" w:cs="Times New Roman"/>
          <w:color w:val="000000"/>
          <w:sz w:val="20"/>
          <w:szCs w:val="20"/>
          <w:bdr w:val="none" w:sz="0" w:space="0" w:color="auto" w:frame="1"/>
        </w:rPr>
        <w:t>Tsiklauri</w:t>
      </w:r>
      <w:proofErr w:type="spellEnd"/>
      <w:r w:rsidRPr="004170EB">
        <w:rPr>
          <w:rFonts w:ascii="Times New Roman" w:hAnsi="Times New Roman" w:cs="Times New Roman"/>
          <w:color w:val="000000"/>
          <w:sz w:val="20"/>
          <w:szCs w:val="20"/>
          <w:bdr w:val="none" w:sz="0" w:space="0" w:color="auto" w:frame="1"/>
        </w:rPr>
        <w:t xml:space="preserve"> R, </w:t>
      </w:r>
      <w:proofErr w:type="spellStart"/>
      <w:r w:rsidRPr="004170EB">
        <w:rPr>
          <w:rFonts w:ascii="Times New Roman" w:hAnsi="Times New Roman" w:cs="Times New Roman"/>
          <w:color w:val="000000"/>
          <w:sz w:val="20"/>
          <w:szCs w:val="20"/>
          <w:bdr w:val="none" w:sz="0" w:space="0" w:color="auto" w:frame="1"/>
        </w:rPr>
        <w:t>Dadiani</w:t>
      </w:r>
      <w:proofErr w:type="spellEnd"/>
      <w:r w:rsidRPr="004170EB">
        <w:rPr>
          <w:rFonts w:ascii="Times New Roman" w:hAnsi="Times New Roman" w:cs="Times New Roman"/>
          <w:color w:val="000000"/>
          <w:sz w:val="20"/>
          <w:szCs w:val="20"/>
          <w:bdr w:val="none" w:sz="0" w:space="0" w:color="auto" w:frame="1"/>
        </w:rPr>
        <w:t xml:space="preserve"> K, </w:t>
      </w:r>
      <w:proofErr w:type="spellStart"/>
      <w:r w:rsidRPr="004170EB">
        <w:rPr>
          <w:rFonts w:ascii="Times New Roman" w:hAnsi="Times New Roman" w:cs="Times New Roman"/>
          <w:color w:val="000000"/>
          <w:sz w:val="20"/>
          <w:szCs w:val="20"/>
          <w:bdr w:val="none" w:sz="0" w:space="0" w:color="auto" w:frame="1"/>
        </w:rPr>
        <w:t>Kotetishvili</w:t>
      </w:r>
      <w:proofErr w:type="spellEnd"/>
      <w:r w:rsidRPr="004170EB">
        <w:rPr>
          <w:rFonts w:ascii="Times New Roman" w:hAnsi="Times New Roman" w:cs="Times New Roman"/>
          <w:color w:val="000000"/>
          <w:sz w:val="20"/>
          <w:szCs w:val="20"/>
          <w:bdr w:val="none" w:sz="0" w:space="0" w:color="auto" w:frame="1"/>
        </w:rPr>
        <w:t xml:space="preserve"> M. Bacteriophage-Mediated Risk Pathways Underlying the Emergence of Antimicrobial Resistance via </w:t>
      </w:r>
      <w:proofErr w:type="spellStart"/>
      <w:r w:rsidRPr="004170EB">
        <w:rPr>
          <w:rFonts w:ascii="Times New Roman" w:hAnsi="Times New Roman" w:cs="Times New Roman"/>
          <w:color w:val="000000"/>
          <w:sz w:val="20"/>
          <w:szCs w:val="20"/>
          <w:bdr w:val="none" w:sz="0" w:space="0" w:color="auto" w:frame="1"/>
        </w:rPr>
        <w:t>Intrageneric</w:t>
      </w:r>
      <w:proofErr w:type="spellEnd"/>
      <w:r w:rsidRPr="004170EB">
        <w:rPr>
          <w:rFonts w:ascii="Times New Roman" w:hAnsi="Times New Roman" w:cs="Times New Roman"/>
          <w:color w:val="000000"/>
          <w:sz w:val="20"/>
          <w:szCs w:val="20"/>
          <w:bdr w:val="none" w:sz="0" w:space="0" w:color="auto" w:frame="1"/>
        </w:rPr>
        <w:t xml:space="preserve"> and Intergeneric Recombination of Antibiotic Efflux Genes Across Natural populations of Human Pathogenic Bacteria. </w:t>
      </w:r>
      <w:proofErr w:type="spellStart"/>
      <w:r w:rsidRPr="004170EB">
        <w:rPr>
          <w:rFonts w:ascii="Times New Roman" w:hAnsi="Times New Roman" w:cs="Times New Roman"/>
          <w:color w:val="000000"/>
          <w:sz w:val="20"/>
          <w:szCs w:val="20"/>
          <w:bdr w:val="none" w:sz="0" w:space="0" w:color="auto" w:frame="1"/>
        </w:rPr>
        <w:t>Microb</w:t>
      </w:r>
      <w:proofErr w:type="spellEnd"/>
      <w:r w:rsidRPr="004170EB">
        <w:rPr>
          <w:rFonts w:ascii="Times New Roman" w:hAnsi="Times New Roman" w:cs="Times New Roman"/>
          <w:color w:val="000000"/>
          <w:sz w:val="20"/>
          <w:szCs w:val="20"/>
          <w:bdr w:val="none" w:sz="0" w:space="0" w:color="auto" w:frame="1"/>
        </w:rPr>
        <w:t xml:space="preserve"> Ecol. 2021 </w:t>
      </w:r>
    </w:p>
    <w:p w:rsidR="004170EB" w:rsidRPr="004170EB" w:rsidRDefault="004170EB" w:rsidP="004170EB">
      <w:pPr>
        <w:jc w:val="both"/>
        <w:rPr>
          <w:rFonts w:ascii="Times New Roman" w:hAnsi="Times New Roman" w:cs="Times New Roman"/>
          <w:color w:val="000000"/>
          <w:sz w:val="20"/>
          <w:szCs w:val="20"/>
          <w:bdr w:val="none" w:sz="0" w:space="0" w:color="auto" w:frame="1"/>
        </w:rPr>
      </w:pPr>
      <w:r w:rsidRPr="004170EB">
        <w:rPr>
          <w:rFonts w:ascii="Times New Roman" w:hAnsi="Times New Roman" w:cs="Times New Roman"/>
          <w:color w:val="000000"/>
          <w:sz w:val="20"/>
          <w:szCs w:val="20"/>
          <w:bdr w:val="none" w:sz="0" w:space="0" w:color="auto" w:frame="1"/>
        </w:rPr>
        <w:t xml:space="preserve">4.             </w:t>
      </w:r>
      <w:proofErr w:type="spellStart"/>
      <w:r w:rsidRPr="004170EB">
        <w:rPr>
          <w:rFonts w:ascii="Times New Roman" w:hAnsi="Times New Roman" w:cs="Times New Roman"/>
          <w:color w:val="000000"/>
          <w:sz w:val="20"/>
          <w:szCs w:val="20"/>
          <w:bdr w:val="none" w:sz="0" w:space="0" w:color="auto" w:frame="1"/>
        </w:rPr>
        <w:t>Gabashvili</w:t>
      </w:r>
      <w:proofErr w:type="spellEnd"/>
      <w:r w:rsidRPr="004170EB">
        <w:rPr>
          <w:rFonts w:ascii="Times New Roman" w:hAnsi="Times New Roman" w:cs="Times New Roman"/>
          <w:color w:val="000000"/>
          <w:sz w:val="20"/>
          <w:szCs w:val="20"/>
          <w:bdr w:val="none" w:sz="0" w:space="0" w:color="auto" w:frame="1"/>
        </w:rPr>
        <w:t xml:space="preserve"> E, </w:t>
      </w:r>
      <w:proofErr w:type="spellStart"/>
      <w:r w:rsidRPr="004170EB">
        <w:rPr>
          <w:rFonts w:ascii="Times New Roman" w:hAnsi="Times New Roman" w:cs="Times New Roman"/>
          <w:color w:val="000000"/>
          <w:sz w:val="20"/>
          <w:szCs w:val="20"/>
          <w:bdr w:val="none" w:sz="0" w:space="0" w:color="auto" w:frame="1"/>
        </w:rPr>
        <w:t>Osepashvili</w:t>
      </w:r>
      <w:proofErr w:type="spellEnd"/>
      <w:r w:rsidRPr="004170EB">
        <w:rPr>
          <w:rFonts w:ascii="Times New Roman" w:hAnsi="Times New Roman" w:cs="Times New Roman"/>
          <w:color w:val="000000"/>
          <w:sz w:val="20"/>
          <w:szCs w:val="20"/>
          <w:bdr w:val="none" w:sz="0" w:space="0" w:color="auto" w:frame="1"/>
        </w:rPr>
        <w:t xml:space="preserve"> M, Koulouris S, </w:t>
      </w:r>
      <w:proofErr w:type="spellStart"/>
      <w:r w:rsidRPr="004170EB">
        <w:rPr>
          <w:rFonts w:ascii="Times New Roman" w:hAnsi="Times New Roman" w:cs="Times New Roman"/>
          <w:color w:val="000000"/>
          <w:sz w:val="20"/>
          <w:szCs w:val="20"/>
          <w:bdr w:val="none" w:sz="0" w:space="0" w:color="auto" w:frame="1"/>
        </w:rPr>
        <w:t>Ujmajuridze</w:t>
      </w:r>
      <w:proofErr w:type="spellEnd"/>
      <w:r w:rsidRPr="004170EB">
        <w:rPr>
          <w:rFonts w:ascii="Times New Roman" w:hAnsi="Times New Roman" w:cs="Times New Roman"/>
          <w:color w:val="000000"/>
          <w:sz w:val="20"/>
          <w:szCs w:val="20"/>
          <w:bdr w:val="none" w:sz="0" w:space="0" w:color="auto" w:frame="1"/>
        </w:rPr>
        <w:t xml:space="preserve"> L, </w:t>
      </w:r>
      <w:proofErr w:type="spellStart"/>
      <w:r w:rsidRPr="004170EB">
        <w:rPr>
          <w:rFonts w:ascii="Times New Roman" w:hAnsi="Times New Roman" w:cs="Times New Roman"/>
          <w:color w:val="000000"/>
          <w:sz w:val="20"/>
          <w:szCs w:val="20"/>
          <w:bdr w:val="none" w:sz="0" w:space="0" w:color="auto" w:frame="1"/>
        </w:rPr>
        <w:t>Tskhitishvili</w:t>
      </w:r>
      <w:proofErr w:type="spellEnd"/>
      <w:r w:rsidRPr="004170EB">
        <w:rPr>
          <w:rFonts w:ascii="Times New Roman" w:hAnsi="Times New Roman" w:cs="Times New Roman"/>
          <w:color w:val="000000"/>
          <w:sz w:val="20"/>
          <w:szCs w:val="20"/>
          <w:bdr w:val="none" w:sz="0" w:space="0" w:color="auto" w:frame="1"/>
        </w:rPr>
        <w:t xml:space="preserve"> Z, </w:t>
      </w:r>
      <w:proofErr w:type="spellStart"/>
      <w:r w:rsidRPr="004170EB">
        <w:rPr>
          <w:rFonts w:ascii="Times New Roman" w:hAnsi="Times New Roman" w:cs="Times New Roman"/>
          <w:color w:val="000000"/>
          <w:sz w:val="20"/>
          <w:szCs w:val="20"/>
          <w:bdr w:val="none" w:sz="0" w:space="0" w:color="auto" w:frame="1"/>
        </w:rPr>
        <w:t>Kotetishvili</w:t>
      </w:r>
      <w:proofErr w:type="spellEnd"/>
      <w:r w:rsidRPr="004170EB">
        <w:rPr>
          <w:rFonts w:ascii="Times New Roman" w:hAnsi="Times New Roman" w:cs="Times New Roman"/>
          <w:color w:val="000000"/>
          <w:sz w:val="20"/>
          <w:szCs w:val="20"/>
          <w:bdr w:val="none" w:sz="0" w:space="0" w:color="auto" w:frame="1"/>
        </w:rPr>
        <w:t xml:space="preserve"> M. Phage Transduction is Involved in the Intergeneric Spread of Antibiotic Resistance-Associated </w:t>
      </w:r>
      <w:proofErr w:type="spellStart"/>
      <w:r w:rsidRPr="004170EB">
        <w:rPr>
          <w:rFonts w:ascii="Times New Roman" w:hAnsi="Times New Roman" w:cs="Times New Roman"/>
          <w:color w:val="000000"/>
          <w:sz w:val="20"/>
          <w:szCs w:val="20"/>
          <w:bdr w:val="none" w:sz="0" w:space="0" w:color="auto" w:frame="1"/>
        </w:rPr>
        <w:t>blaCTX</w:t>
      </w:r>
      <w:proofErr w:type="spellEnd"/>
      <w:r w:rsidRPr="004170EB">
        <w:rPr>
          <w:rFonts w:ascii="Times New Roman" w:hAnsi="Times New Roman" w:cs="Times New Roman"/>
          <w:color w:val="000000"/>
          <w:sz w:val="20"/>
          <w:szCs w:val="20"/>
          <w:bdr w:val="none" w:sz="0" w:space="0" w:color="auto" w:frame="1"/>
        </w:rPr>
        <w:t xml:space="preserve">-M, </w:t>
      </w:r>
      <w:proofErr w:type="spellStart"/>
      <w:r w:rsidRPr="004170EB">
        <w:rPr>
          <w:rFonts w:ascii="Times New Roman" w:hAnsi="Times New Roman" w:cs="Times New Roman"/>
          <w:color w:val="000000"/>
          <w:sz w:val="20"/>
          <w:szCs w:val="20"/>
          <w:bdr w:val="none" w:sz="0" w:space="0" w:color="auto" w:frame="1"/>
        </w:rPr>
        <w:t>mel</w:t>
      </w:r>
      <w:proofErr w:type="spellEnd"/>
      <w:r w:rsidRPr="004170EB">
        <w:rPr>
          <w:rFonts w:ascii="Times New Roman" w:hAnsi="Times New Roman" w:cs="Times New Roman"/>
          <w:color w:val="000000"/>
          <w:sz w:val="20"/>
          <w:szCs w:val="20"/>
          <w:bdr w:val="none" w:sz="0" w:space="0" w:color="auto" w:frame="1"/>
        </w:rPr>
        <w:t xml:space="preserve">, and </w:t>
      </w:r>
      <w:proofErr w:type="spellStart"/>
      <w:r w:rsidRPr="004170EB">
        <w:rPr>
          <w:rFonts w:ascii="Times New Roman" w:hAnsi="Times New Roman" w:cs="Times New Roman"/>
          <w:color w:val="000000"/>
          <w:sz w:val="20"/>
          <w:szCs w:val="20"/>
          <w:bdr w:val="none" w:sz="0" w:space="0" w:color="auto" w:frame="1"/>
        </w:rPr>
        <w:t>tetM</w:t>
      </w:r>
      <w:proofErr w:type="spellEnd"/>
      <w:r w:rsidRPr="004170EB">
        <w:rPr>
          <w:rFonts w:ascii="Times New Roman" w:hAnsi="Times New Roman" w:cs="Times New Roman"/>
          <w:color w:val="000000"/>
          <w:sz w:val="20"/>
          <w:szCs w:val="20"/>
          <w:bdr w:val="none" w:sz="0" w:space="0" w:color="auto" w:frame="1"/>
        </w:rPr>
        <w:t xml:space="preserve"> Loci in Natural Populations of Some Human and Animal Bacterial Pathogens. </w:t>
      </w:r>
      <w:proofErr w:type="spellStart"/>
      <w:r w:rsidRPr="004170EB">
        <w:rPr>
          <w:rFonts w:ascii="Times New Roman" w:hAnsi="Times New Roman" w:cs="Times New Roman"/>
          <w:color w:val="000000"/>
          <w:sz w:val="20"/>
          <w:szCs w:val="20"/>
          <w:bdr w:val="none" w:sz="0" w:space="0" w:color="auto" w:frame="1"/>
        </w:rPr>
        <w:t>Curr</w:t>
      </w:r>
      <w:proofErr w:type="spellEnd"/>
      <w:r w:rsidRPr="004170EB">
        <w:rPr>
          <w:rFonts w:ascii="Times New Roman" w:hAnsi="Times New Roman" w:cs="Times New Roman"/>
          <w:color w:val="000000"/>
          <w:sz w:val="20"/>
          <w:szCs w:val="20"/>
          <w:bdr w:val="none" w:sz="0" w:space="0" w:color="auto" w:frame="1"/>
        </w:rPr>
        <w:t xml:space="preserve"> </w:t>
      </w:r>
      <w:proofErr w:type="spellStart"/>
      <w:r w:rsidRPr="004170EB">
        <w:rPr>
          <w:rFonts w:ascii="Times New Roman" w:hAnsi="Times New Roman" w:cs="Times New Roman"/>
          <w:color w:val="000000"/>
          <w:sz w:val="20"/>
          <w:szCs w:val="20"/>
          <w:bdr w:val="none" w:sz="0" w:space="0" w:color="auto" w:frame="1"/>
        </w:rPr>
        <w:t>Microbiol</w:t>
      </w:r>
      <w:proofErr w:type="spellEnd"/>
      <w:r w:rsidRPr="004170EB">
        <w:rPr>
          <w:rFonts w:ascii="Times New Roman" w:hAnsi="Times New Roman" w:cs="Times New Roman"/>
          <w:color w:val="000000"/>
          <w:sz w:val="20"/>
          <w:szCs w:val="20"/>
          <w:bdr w:val="none" w:sz="0" w:space="0" w:color="auto" w:frame="1"/>
        </w:rPr>
        <w:t>. 2020</w:t>
      </w:r>
      <w:proofErr w:type="gramStart"/>
      <w:r w:rsidRPr="004170EB">
        <w:rPr>
          <w:rFonts w:ascii="Times New Roman" w:hAnsi="Times New Roman" w:cs="Times New Roman"/>
          <w:color w:val="000000"/>
          <w:sz w:val="20"/>
          <w:szCs w:val="20"/>
          <w:bdr w:val="none" w:sz="0" w:space="0" w:color="auto" w:frame="1"/>
        </w:rPr>
        <w:t>;77</w:t>
      </w:r>
      <w:proofErr w:type="gramEnd"/>
      <w:r w:rsidRPr="004170EB">
        <w:rPr>
          <w:rFonts w:ascii="Times New Roman" w:hAnsi="Times New Roman" w:cs="Times New Roman"/>
          <w:color w:val="000000"/>
          <w:sz w:val="20"/>
          <w:szCs w:val="20"/>
          <w:bdr w:val="none" w:sz="0" w:space="0" w:color="auto" w:frame="1"/>
        </w:rPr>
        <w:t>(2):185-193.</w:t>
      </w:r>
    </w:p>
    <w:p w:rsidR="004170EB" w:rsidRPr="004170EB" w:rsidRDefault="004170EB" w:rsidP="004170EB">
      <w:pPr>
        <w:jc w:val="both"/>
        <w:rPr>
          <w:rFonts w:ascii="Times New Roman" w:hAnsi="Times New Roman" w:cs="Times New Roman"/>
          <w:color w:val="000000"/>
          <w:sz w:val="20"/>
          <w:szCs w:val="20"/>
          <w:bdr w:val="none" w:sz="0" w:space="0" w:color="auto" w:frame="1"/>
        </w:rPr>
      </w:pPr>
      <w:r w:rsidRPr="004170EB">
        <w:rPr>
          <w:rFonts w:ascii="Times New Roman" w:hAnsi="Times New Roman" w:cs="Times New Roman"/>
          <w:color w:val="000000"/>
          <w:sz w:val="20"/>
          <w:szCs w:val="20"/>
          <w:bdr w:val="none" w:sz="0" w:space="0" w:color="auto" w:frame="1"/>
        </w:rPr>
        <w:t xml:space="preserve">5.             Harris AD, </w:t>
      </w:r>
      <w:proofErr w:type="spellStart"/>
      <w:r w:rsidRPr="004170EB">
        <w:rPr>
          <w:rFonts w:ascii="Times New Roman" w:hAnsi="Times New Roman" w:cs="Times New Roman"/>
          <w:color w:val="000000"/>
          <w:sz w:val="20"/>
          <w:szCs w:val="20"/>
          <w:bdr w:val="none" w:sz="0" w:space="0" w:color="auto" w:frame="1"/>
        </w:rPr>
        <w:t>Kotetishvili</w:t>
      </w:r>
      <w:proofErr w:type="spellEnd"/>
      <w:r w:rsidRPr="004170EB">
        <w:rPr>
          <w:rFonts w:ascii="Times New Roman" w:hAnsi="Times New Roman" w:cs="Times New Roman"/>
          <w:color w:val="000000"/>
          <w:sz w:val="20"/>
          <w:szCs w:val="20"/>
          <w:bdr w:val="none" w:sz="0" w:space="0" w:color="auto" w:frame="1"/>
        </w:rPr>
        <w:t xml:space="preserve"> M, </w:t>
      </w:r>
      <w:proofErr w:type="spellStart"/>
      <w:r w:rsidRPr="004170EB">
        <w:rPr>
          <w:rFonts w:ascii="Times New Roman" w:hAnsi="Times New Roman" w:cs="Times New Roman"/>
          <w:color w:val="000000"/>
          <w:sz w:val="20"/>
          <w:szCs w:val="20"/>
          <w:bdr w:val="none" w:sz="0" w:space="0" w:color="auto" w:frame="1"/>
        </w:rPr>
        <w:t>Shurland</w:t>
      </w:r>
      <w:proofErr w:type="spellEnd"/>
      <w:r w:rsidRPr="004170EB">
        <w:rPr>
          <w:rFonts w:ascii="Times New Roman" w:hAnsi="Times New Roman" w:cs="Times New Roman"/>
          <w:color w:val="000000"/>
          <w:sz w:val="20"/>
          <w:szCs w:val="20"/>
          <w:bdr w:val="none" w:sz="0" w:space="0" w:color="auto" w:frame="1"/>
        </w:rPr>
        <w:t xml:space="preserve"> S, Johnson JA, Morris JG, </w:t>
      </w:r>
      <w:proofErr w:type="spellStart"/>
      <w:r w:rsidRPr="004170EB">
        <w:rPr>
          <w:rFonts w:ascii="Times New Roman" w:hAnsi="Times New Roman" w:cs="Times New Roman"/>
          <w:color w:val="000000"/>
          <w:sz w:val="20"/>
          <w:szCs w:val="20"/>
          <w:bdr w:val="none" w:sz="0" w:space="0" w:color="auto" w:frame="1"/>
        </w:rPr>
        <w:t>Nemoy</w:t>
      </w:r>
      <w:proofErr w:type="spellEnd"/>
      <w:r w:rsidRPr="004170EB">
        <w:rPr>
          <w:rFonts w:ascii="Times New Roman" w:hAnsi="Times New Roman" w:cs="Times New Roman"/>
          <w:color w:val="000000"/>
          <w:sz w:val="20"/>
          <w:szCs w:val="20"/>
          <w:bdr w:val="none" w:sz="0" w:space="0" w:color="auto" w:frame="1"/>
        </w:rPr>
        <w:t xml:space="preserve"> LL, Johnson JK. How important is patient-to-patient transmission in extended-spectrum beta-lactamase Escherichia coli acquisition. </w:t>
      </w:r>
      <w:proofErr w:type="gramStart"/>
      <w:r w:rsidRPr="004170EB">
        <w:rPr>
          <w:rFonts w:ascii="Times New Roman" w:hAnsi="Times New Roman" w:cs="Times New Roman"/>
          <w:color w:val="000000"/>
          <w:sz w:val="20"/>
          <w:szCs w:val="20"/>
          <w:bdr w:val="none" w:sz="0" w:space="0" w:color="auto" w:frame="1"/>
        </w:rPr>
        <w:t>Am</w:t>
      </w:r>
      <w:proofErr w:type="gramEnd"/>
      <w:r w:rsidRPr="004170EB">
        <w:rPr>
          <w:rFonts w:ascii="Times New Roman" w:hAnsi="Times New Roman" w:cs="Times New Roman"/>
          <w:color w:val="000000"/>
          <w:sz w:val="20"/>
          <w:szCs w:val="20"/>
          <w:bdr w:val="none" w:sz="0" w:space="0" w:color="auto" w:frame="1"/>
        </w:rPr>
        <w:t xml:space="preserve"> J Infect Control. 2007</w:t>
      </w:r>
      <w:proofErr w:type="gramStart"/>
      <w:r w:rsidRPr="004170EB">
        <w:rPr>
          <w:rFonts w:ascii="Times New Roman" w:hAnsi="Times New Roman" w:cs="Times New Roman"/>
          <w:color w:val="000000"/>
          <w:sz w:val="20"/>
          <w:szCs w:val="20"/>
          <w:bdr w:val="none" w:sz="0" w:space="0" w:color="auto" w:frame="1"/>
        </w:rPr>
        <w:t>;35</w:t>
      </w:r>
      <w:proofErr w:type="gramEnd"/>
      <w:r w:rsidRPr="004170EB">
        <w:rPr>
          <w:rFonts w:ascii="Times New Roman" w:hAnsi="Times New Roman" w:cs="Times New Roman"/>
          <w:color w:val="000000"/>
          <w:sz w:val="20"/>
          <w:szCs w:val="20"/>
          <w:bdr w:val="none" w:sz="0" w:space="0" w:color="auto" w:frame="1"/>
        </w:rPr>
        <w:t>(2):97-101.</w:t>
      </w:r>
    </w:p>
    <w:p w:rsidR="008D087E" w:rsidRPr="008D087E" w:rsidRDefault="008D087E" w:rsidP="008D087E">
      <w:pPr>
        <w:pStyle w:val="HTMLPreformatted"/>
        <w:shd w:val="clear" w:color="auto" w:fill="FFFFFF"/>
        <w:jc w:val="both"/>
        <w:rPr>
          <w:rFonts w:ascii="Times New Roman" w:hAnsi="Times New Roman" w:cs="Times New Roman"/>
          <w:b/>
          <w:color w:val="000000"/>
          <w:sz w:val="24"/>
          <w:szCs w:val="24"/>
        </w:rPr>
      </w:pPr>
    </w:p>
    <w:p w:rsidR="008D087E" w:rsidRDefault="008D087E" w:rsidP="008D087E">
      <w:pPr>
        <w:spacing w:line="204" w:lineRule="exact"/>
        <w:ind w:left="1440"/>
        <w:rPr>
          <w:rFonts w:ascii="Times New Roman" w:hAnsi="Times New Roman" w:cs="Times New Roman"/>
          <w:b/>
          <w:color w:val="BF5A14"/>
          <w:sz w:val="24"/>
          <w:szCs w:val="24"/>
        </w:rPr>
      </w:pPr>
    </w:p>
    <w:p w:rsidR="008D06F0" w:rsidRPr="008D087E" w:rsidRDefault="008D06F0" w:rsidP="008D087E">
      <w:pPr>
        <w:pStyle w:val="Heading1"/>
      </w:pPr>
    </w:p>
    <w:sectPr w:rsidR="008D06F0" w:rsidRPr="008D08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87E"/>
    <w:rsid w:val="002D5720"/>
    <w:rsid w:val="004170EB"/>
    <w:rsid w:val="008D06F0"/>
    <w:rsid w:val="008D087E"/>
    <w:rsid w:val="00FE1D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08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08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ature">
    <w:name w:val="feature"/>
    <w:basedOn w:val="DefaultParagraphFont"/>
    <w:rsid w:val="008D087E"/>
  </w:style>
  <w:style w:type="character" w:customStyle="1" w:styleId="Heading1Char">
    <w:name w:val="Heading 1 Char"/>
    <w:basedOn w:val="DefaultParagraphFont"/>
    <w:link w:val="Heading1"/>
    <w:uiPriority w:val="9"/>
    <w:rsid w:val="008D087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D087E"/>
    <w:rPr>
      <w:color w:val="0000FF" w:themeColor="hyperlink"/>
      <w:u w:val="single"/>
    </w:rPr>
  </w:style>
  <w:style w:type="paragraph" w:styleId="HTMLPreformatted">
    <w:name w:val="HTML Preformatted"/>
    <w:basedOn w:val="Normal"/>
    <w:link w:val="HTMLPreformattedChar"/>
    <w:uiPriority w:val="99"/>
    <w:unhideWhenUsed/>
    <w:rsid w:val="008D0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D087E"/>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08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087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ature">
    <w:name w:val="feature"/>
    <w:basedOn w:val="DefaultParagraphFont"/>
    <w:rsid w:val="008D087E"/>
  </w:style>
  <w:style w:type="character" w:customStyle="1" w:styleId="Heading1Char">
    <w:name w:val="Heading 1 Char"/>
    <w:basedOn w:val="DefaultParagraphFont"/>
    <w:link w:val="Heading1"/>
    <w:uiPriority w:val="9"/>
    <w:rsid w:val="008D087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D087E"/>
    <w:rPr>
      <w:color w:val="0000FF" w:themeColor="hyperlink"/>
      <w:u w:val="single"/>
    </w:rPr>
  </w:style>
  <w:style w:type="paragraph" w:styleId="HTMLPreformatted">
    <w:name w:val="HTML Preformatted"/>
    <w:basedOn w:val="Normal"/>
    <w:link w:val="HTMLPreformattedChar"/>
    <w:uiPriority w:val="99"/>
    <w:unhideWhenUsed/>
    <w:rsid w:val="008D08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D087E"/>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43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10</cp:revision>
  <dcterms:created xsi:type="dcterms:W3CDTF">2022-10-17T10:12:00Z</dcterms:created>
  <dcterms:modified xsi:type="dcterms:W3CDTF">2022-10-17T10:52:00Z</dcterms:modified>
</cp:coreProperties>
</file>