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AA49EF" w:rsidRDefault="008D5318" w:rsidP="008D5318">
      <w:pPr>
        <w:pStyle w:val="Heading1"/>
        <w:spacing w:before="170"/>
        <w:jc w:val="both"/>
        <w:rPr>
          <w:rFonts w:ascii="Times New Roman" w:hAnsi="Times New Roman" w:cs="Times New Roman"/>
          <w:sz w:val="32"/>
          <w:szCs w:val="32"/>
        </w:rPr>
      </w:pPr>
      <w:r w:rsidRPr="00AA49EF">
        <w:rPr>
          <w:rFonts w:ascii="Times New Roman" w:hAnsi="Times New Roman" w:cs="Times New Roman"/>
          <w:color w:val="337AB7"/>
          <w:sz w:val="32"/>
          <w:szCs w:val="32"/>
        </w:rPr>
        <w:t>RAMAN SPECTROSCOPY: IN VIVO APPLICATION FOR BONE EVALUATION IN ORAL SURGERY. POSSIBLE ALTERNATIVE TO HISTHOLOGY</w:t>
      </w:r>
    </w:p>
    <w:p w:rsidR="00513F5C" w:rsidRPr="00AA49EF" w:rsidRDefault="00B26124" w:rsidP="005973B9">
      <w:pPr>
        <w:pStyle w:val="BodyText"/>
        <w:spacing w:before="73" w:line="198" w:lineRule="exact"/>
        <w:ind w:left="100" w:right="5987"/>
        <w:rPr>
          <w:rFonts w:ascii="Times New Roman" w:hAnsi="Times New Roman" w:cs="Times New Roman"/>
          <w:sz w:val="24"/>
          <w:szCs w:val="24"/>
        </w:rPr>
      </w:pPr>
      <w:proofErr w:type="spellStart"/>
      <w:r w:rsidRPr="00AA49EF">
        <w:rPr>
          <w:rFonts w:ascii="Times New Roman" w:hAnsi="Times New Roman" w:cs="Times New Roman"/>
          <w:b/>
          <w:sz w:val="24"/>
          <w:szCs w:val="24"/>
        </w:rPr>
        <w:t>Gatin</w:t>
      </w:r>
      <w:proofErr w:type="spellEnd"/>
      <w:r w:rsidRPr="00AA49EF">
        <w:rPr>
          <w:rFonts w:ascii="Times New Roman" w:hAnsi="Times New Roman" w:cs="Times New Roman"/>
          <w:b/>
          <w:sz w:val="24"/>
          <w:szCs w:val="24"/>
        </w:rPr>
        <w:t xml:space="preserve"> Eduard</w:t>
      </w:r>
      <w:r w:rsidR="00513F5C" w:rsidRPr="00AA49EF">
        <w:rPr>
          <w:rFonts w:ascii="Times New Roman" w:hAnsi="Times New Roman" w:cs="Times New Roman"/>
          <w:b/>
          <w:sz w:val="24"/>
          <w:szCs w:val="24"/>
        </w:rPr>
        <w:t>*</w:t>
      </w:r>
    </w:p>
    <w:p w:rsidR="005973B9" w:rsidRPr="00AA49EF" w:rsidRDefault="00B26124" w:rsidP="005973B9">
      <w:pPr>
        <w:pStyle w:val="BodyText"/>
        <w:spacing w:before="73" w:line="198" w:lineRule="exact"/>
        <w:ind w:left="100" w:right="5987"/>
        <w:rPr>
          <w:rFonts w:ascii="Times New Roman" w:hAnsi="Times New Roman" w:cs="Times New Roman"/>
          <w:sz w:val="22"/>
          <w:szCs w:val="22"/>
        </w:rPr>
      </w:pPr>
      <w:r w:rsidRPr="00AA49EF">
        <w:rPr>
          <w:rFonts w:ascii="Times New Roman" w:hAnsi="Times New Roman" w:cs="Times New Roman"/>
          <w:sz w:val="22"/>
          <w:szCs w:val="22"/>
        </w:rPr>
        <w:t xml:space="preserve">University </w:t>
      </w:r>
      <w:r w:rsidR="00513F5C" w:rsidRPr="00AA49EF">
        <w:rPr>
          <w:rFonts w:ascii="Times New Roman" w:hAnsi="Times New Roman" w:cs="Times New Roman"/>
          <w:sz w:val="22"/>
          <w:szCs w:val="22"/>
        </w:rPr>
        <w:t>of Bucharest / UMF Carol Davila,</w:t>
      </w:r>
      <w:r w:rsidRPr="00AA49EF">
        <w:rPr>
          <w:rFonts w:ascii="Times New Roman" w:hAnsi="Times New Roman" w:cs="Times New Roman"/>
          <w:sz w:val="22"/>
          <w:szCs w:val="22"/>
        </w:rPr>
        <w:t xml:space="preserve"> Romania</w:t>
      </w:r>
    </w:p>
    <w:p w:rsidR="00B26124" w:rsidRPr="00AA49EF" w:rsidRDefault="00B26124" w:rsidP="005973B9">
      <w:pPr>
        <w:pStyle w:val="BodyText"/>
        <w:spacing w:before="73" w:line="198" w:lineRule="exact"/>
        <w:ind w:left="100" w:right="5987"/>
        <w:rPr>
          <w:rFonts w:ascii="Times New Roman" w:hAnsi="Times New Roman" w:cs="Times New Roman"/>
          <w:sz w:val="22"/>
          <w:szCs w:val="22"/>
        </w:rPr>
      </w:pPr>
      <w:r w:rsidRPr="00AA49EF">
        <w:rPr>
          <w:rFonts w:ascii="Times New Roman" w:hAnsi="Times New Roman" w:cs="Times New Roman"/>
          <w:sz w:val="22"/>
          <w:szCs w:val="22"/>
        </w:rPr>
        <w:t>Pal Nagy</w:t>
      </w:r>
      <w:r w:rsidR="00513F5C" w:rsidRPr="00AA49EF">
        <w:rPr>
          <w:rFonts w:ascii="Times New Roman" w:hAnsi="Times New Roman" w:cs="Times New Roman"/>
          <w:sz w:val="22"/>
          <w:szCs w:val="22"/>
        </w:rPr>
        <w:t xml:space="preserve">, </w:t>
      </w:r>
      <w:proofErr w:type="spellStart"/>
      <w:r w:rsidR="00513F5C" w:rsidRPr="00AA49EF">
        <w:rPr>
          <w:rFonts w:ascii="Times New Roman" w:hAnsi="Times New Roman" w:cs="Times New Roman"/>
          <w:sz w:val="22"/>
          <w:szCs w:val="22"/>
        </w:rPr>
        <w:t>Semmelweis</w:t>
      </w:r>
      <w:proofErr w:type="spellEnd"/>
      <w:r w:rsidR="00513F5C" w:rsidRPr="00AA49EF">
        <w:rPr>
          <w:rFonts w:ascii="Times New Roman" w:hAnsi="Times New Roman" w:cs="Times New Roman"/>
          <w:sz w:val="22"/>
          <w:szCs w:val="22"/>
        </w:rPr>
        <w:t xml:space="preserve"> University</w:t>
      </w:r>
      <w:proofErr w:type="gramStart"/>
      <w:r w:rsidR="00513F5C" w:rsidRPr="00AA49EF">
        <w:rPr>
          <w:rFonts w:ascii="Times New Roman" w:hAnsi="Times New Roman" w:cs="Times New Roman"/>
          <w:sz w:val="22"/>
          <w:szCs w:val="22"/>
        </w:rPr>
        <w:t xml:space="preserve">, </w:t>
      </w:r>
      <w:r w:rsidRPr="00AA49EF">
        <w:rPr>
          <w:rFonts w:ascii="Times New Roman" w:hAnsi="Times New Roman" w:cs="Times New Roman"/>
          <w:sz w:val="22"/>
          <w:szCs w:val="22"/>
        </w:rPr>
        <w:t xml:space="preserve"> Hungary</w:t>
      </w:r>
      <w:proofErr w:type="gramEnd"/>
      <w:r w:rsidRPr="00AA49EF">
        <w:rPr>
          <w:rFonts w:ascii="Times New Roman" w:hAnsi="Times New Roman" w:cs="Times New Roman"/>
          <w:sz w:val="22"/>
          <w:szCs w:val="22"/>
        </w:rPr>
        <w:t xml:space="preserve"> </w:t>
      </w:r>
    </w:p>
    <w:p w:rsidR="00AE3E37" w:rsidRPr="00AA49EF" w:rsidRDefault="00AE3E37">
      <w:pPr>
        <w:pStyle w:val="BodyText"/>
        <w:rPr>
          <w:rFonts w:ascii="Times New Roman" w:hAnsi="Times New Roman" w:cs="Times New Roman"/>
          <w:sz w:val="20"/>
        </w:rPr>
      </w:pPr>
    </w:p>
    <w:p w:rsidR="00AE3E37" w:rsidRPr="00AA49EF" w:rsidRDefault="00AE3E37">
      <w:pPr>
        <w:rPr>
          <w:rFonts w:ascii="Times New Roman" w:hAnsi="Times New Roman" w:cs="Times New Roman"/>
          <w:sz w:val="21"/>
        </w:rPr>
        <w:sectPr w:rsidR="00AE3E37" w:rsidRPr="00AA49EF" w:rsidSect="00513F5C">
          <w:footerReference w:type="default" r:id="rId8"/>
          <w:type w:val="continuous"/>
          <w:pgSz w:w="11910" w:h="16840"/>
          <w:pgMar w:top="995" w:right="600" w:bottom="840" w:left="620" w:header="0" w:footer="0" w:gutter="0"/>
          <w:cols w:space="720"/>
          <w:docGrid w:linePitch="299"/>
        </w:sectPr>
      </w:pPr>
    </w:p>
    <w:p w:rsidR="00AE3E37" w:rsidRPr="00AA49EF" w:rsidRDefault="00A9710C" w:rsidP="00513F5C">
      <w:pPr>
        <w:pStyle w:val="Heading3"/>
        <w:spacing w:before="147"/>
        <w:jc w:val="center"/>
        <w:rPr>
          <w:rFonts w:ascii="Times New Roman" w:hAnsi="Times New Roman" w:cs="Times New Roman"/>
          <w:sz w:val="24"/>
          <w:szCs w:val="24"/>
        </w:rPr>
      </w:pPr>
      <w:r w:rsidRPr="00AA49EF">
        <w:rPr>
          <w:rFonts w:ascii="Times New Roman" w:hAnsi="Times New Roman" w:cs="Times New Roman"/>
          <w:sz w:val="24"/>
          <w:szCs w:val="24"/>
        </w:rPr>
        <w:lastRenderedPageBreak/>
        <w:t>Abstract</w:t>
      </w:r>
    </w:p>
    <w:p w:rsidR="00BB15AB" w:rsidRPr="00AA49EF" w:rsidRDefault="00BB15AB" w:rsidP="00513F5C">
      <w:pPr>
        <w:pStyle w:val="BodyText"/>
        <w:spacing w:before="90" w:line="280" w:lineRule="auto"/>
        <w:ind w:left="100"/>
        <w:jc w:val="both"/>
        <w:rPr>
          <w:rFonts w:ascii="Times New Roman" w:hAnsi="Times New Roman" w:cs="Times New Roman"/>
          <w:sz w:val="20"/>
          <w:szCs w:val="20"/>
        </w:rPr>
      </w:pPr>
      <w:r w:rsidRPr="00AA49EF">
        <w:rPr>
          <w:rFonts w:ascii="Times New Roman" w:hAnsi="Times New Roman" w:cs="Times New Roman"/>
          <w:sz w:val="20"/>
          <w:szCs w:val="20"/>
        </w:rPr>
        <w:t>Our days, there is a large number of surgical techniques involving the implantation of various types of bone graft and /or bone substitutes in order to achieve periodontal regeneration. Despite positive observations in animal models and successful outcomes reported for many of the available regenerative techniques and materials in patients, including histologic evidence, robust information on the degree to which reported clinical improvements reflect true periodontal regeneration remains just limited. It is requested a method adapted for a qui</w:t>
      </w:r>
      <w:r w:rsidR="00DF02B6" w:rsidRPr="00AA49EF">
        <w:rPr>
          <w:rFonts w:ascii="Times New Roman" w:hAnsi="Times New Roman" w:cs="Times New Roman"/>
          <w:sz w:val="20"/>
          <w:szCs w:val="20"/>
        </w:rPr>
        <w:t>c</w:t>
      </w:r>
      <w:r w:rsidRPr="00AA49EF">
        <w:rPr>
          <w:rFonts w:ascii="Times New Roman" w:hAnsi="Times New Roman" w:cs="Times New Roman"/>
          <w:sz w:val="20"/>
          <w:szCs w:val="20"/>
        </w:rPr>
        <w:t xml:space="preserve">k evaluation of the bone and precise in the meantime.  </w:t>
      </w:r>
    </w:p>
    <w:p w:rsidR="00BB15AB" w:rsidRPr="00AA49EF" w:rsidRDefault="00BB15AB" w:rsidP="00513F5C">
      <w:pPr>
        <w:pStyle w:val="BodyText"/>
        <w:spacing w:before="90" w:line="280" w:lineRule="auto"/>
        <w:ind w:left="100"/>
        <w:jc w:val="both"/>
        <w:rPr>
          <w:rFonts w:ascii="Times New Roman" w:hAnsi="Times New Roman" w:cs="Times New Roman"/>
          <w:sz w:val="20"/>
          <w:szCs w:val="20"/>
        </w:rPr>
      </w:pPr>
      <w:r w:rsidRPr="00AA49EF">
        <w:rPr>
          <w:rFonts w:ascii="Times New Roman" w:hAnsi="Times New Roman" w:cs="Times New Roman"/>
          <w:sz w:val="20"/>
          <w:szCs w:val="20"/>
        </w:rPr>
        <w:t xml:space="preserve">For the bone tissue, at micro level </w:t>
      </w:r>
      <w:proofErr w:type="spellStart"/>
      <w:r w:rsidRPr="00AA49EF">
        <w:rPr>
          <w:rFonts w:ascii="Times New Roman" w:hAnsi="Times New Roman" w:cs="Times New Roman"/>
          <w:sz w:val="20"/>
          <w:szCs w:val="20"/>
        </w:rPr>
        <w:t>octacalcium</w:t>
      </w:r>
      <w:proofErr w:type="spellEnd"/>
      <w:r w:rsidRPr="00AA49EF">
        <w:rPr>
          <w:rFonts w:ascii="Times New Roman" w:hAnsi="Times New Roman" w:cs="Times New Roman"/>
          <w:sz w:val="20"/>
          <w:szCs w:val="20"/>
        </w:rPr>
        <w:t xml:space="preserve"> phosphate (OCP,   Ca8 (HPO4)2(PO4)4·5H2O,) is considered very important because it is regarded as an in vivo precursor of HA. Trying to find traces for phase transition of OCP to HA, the presence of HA </w:t>
      </w:r>
      <w:proofErr w:type="spellStart"/>
      <w:r w:rsidRPr="00AA49EF">
        <w:rPr>
          <w:rFonts w:ascii="Times New Roman" w:hAnsi="Times New Roman" w:cs="Times New Roman"/>
          <w:sz w:val="20"/>
          <w:szCs w:val="20"/>
        </w:rPr>
        <w:t>nano</w:t>
      </w:r>
      <w:proofErr w:type="spellEnd"/>
      <w:r w:rsidRPr="00AA49EF">
        <w:rPr>
          <w:rFonts w:ascii="Times New Roman" w:hAnsi="Times New Roman" w:cs="Times New Roman"/>
          <w:sz w:val="20"/>
          <w:szCs w:val="20"/>
        </w:rPr>
        <w:t xml:space="preserve"> rods and plate-like HA particles can be utilized as signs of bo</w:t>
      </w:r>
      <w:r w:rsidR="00DF02B6" w:rsidRPr="00AA49EF">
        <w:rPr>
          <w:rFonts w:ascii="Times New Roman" w:hAnsi="Times New Roman" w:cs="Times New Roman"/>
          <w:sz w:val="20"/>
          <w:szCs w:val="20"/>
        </w:rPr>
        <w:t>ne good quality evidenced by histology investigation (Fig. 1 c</w:t>
      </w:r>
      <w:r w:rsidRPr="00AA49EF">
        <w:rPr>
          <w:rFonts w:ascii="Times New Roman" w:hAnsi="Times New Roman" w:cs="Times New Roman"/>
          <w:sz w:val="20"/>
          <w:szCs w:val="20"/>
        </w:rPr>
        <w:t xml:space="preserve">). The normalized peak intensity </w:t>
      </w:r>
      <w:proofErr w:type="gramStart"/>
      <w:r w:rsidRPr="00AA49EF">
        <w:rPr>
          <w:rFonts w:ascii="Times New Roman" w:hAnsi="Times New Roman" w:cs="Times New Roman"/>
          <w:sz w:val="20"/>
          <w:szCs w:val="20"/>
        </w:rPr>
        <w:t>values,</w:t>
      </w:r>
      <w:proofErr w:type="gramEnd"/>
      <w:r w:rsidRPr="00AA49EF">
        <w:rPr>
          <w:rFonts w:ascii="Times New Roman" w:hAnsi="Times New Roman" w:cs="Times New Roman"/>
          <w:sz w:val="20"/>
          <w:szCs w:val="20"/>
        </w:rPr>
        <w:t xml:space="preserve"> are related to each compounds concentration.</w:t>
      </w:r>
    </w:p>
    <w:p w:rsidR="00BB15AB" w:rsidRPr="00AA49EF" w:rsidRDefault="00DF02B6" w:rsidP="00513F5C">
      <w:pPr>
        <w:pStyle w:val="BodyText"/>
        <w:spacing w:before="90" w:line="280" w:lineRule="auto"/>
        <w:ind w:left="100"/>
        <w:jc w:val="both"/>
        <w:rPr>
          <w:rFonts w:ascii="Times New Roman" w:hAnsi="Times New Roman" w:cs="Times New Roman"/>
          <w:sz w:val="20"/>
          <w:szCs w:val="20"/>
        </w:rPr>
      </w:pPr>
      <w:r w:rsidRPr="00AA49EF">
        <w:rPr>
          <w:rFonts w:ascii="Times New Roman" w:hAnsi="Times New Roman" w:cs="Times New Roman"/>
          <w:sz w:val="20"/>
          <w:szCs w:val="20"/>
        </w:rPr>
        <w:t>A group of five</w:t>
      </w:r>
      <w:r w:rsidR="00BB15AB" w:rsidRPr="00AA49EF">
        <w:rPr>
          <w:rFonts w:ascii="Times New Roman" w:hAnsi="Times New Roman" w:cs="Times New Roman"/>
          <w:sz w:val="20"/>
          <w:szCs w:val="20"/>
        </w:rPr>
        <w:t xml:space="preserve"> patients was involved to our study. Investigation was performed by RAMAN technique, first in vivo and then in vitro for the harvested bone samples. </w:t>
      </w:r>
    </w:p>
    <w:p w:rsidR="00BB15AB" w:rsidRPr="00AA49EF" w:rsidRDefault="00BB15AB" w:rsidP="00BB15AB">
      <w:pPr>
        <w:pStyle w:val="BodyText"/>
        <w:spacing w:before="90" w:line="280" w:lineRule="auto"/>
        <w:ind w:left="100"/>
        <w:jc w:val="both"/>
        <w:rPr>
          <w:rFonts w:ascii="Times New Roman" w:hAnsi="Times New Roman" w:cs="Times New Roman"/>
          <w:sz w:val="20"/>
          <w:szCs w:val="20"/>
        </w:rPr>
      </w:pPr>
      <w:r w:rsidRPr="00AA49EF">
        <w:rPr>
          <w:rFonts w:ascii="Times New Roman" w:hAnsi="Times New Roman" w:cs="Times New Roman"/>
          <w:sz w:val="20"/>
          <w:szCs w:val="20"/>
        </w:rPr>
        <w:t>There were evaluated / compared the following peaks, for in vivo and then in vitro for the harvested bone samples (Fig 1 a):</w:t>
      </w:r>
    </w:p>
    <w:p w:rsidR="00BB15AB" w:rsidRPr="00AA49EF" w:rsidRDefault="00BB15AB" w:rsidP="00BB15AB">
      <w:pPr>
        <w:pStyle w:val="BodyText"/>
        <w:spacing w:before="90" w:line="280" w:lineRule="auto"/>
        <w:ind w:left="100"/>
        <w:jc w:val="both"/>
        <w:rPr>
          <w:rFonts w:ascii="Times New Roman" w:hAnsi="Times New Roman" w:cs="Times New Roman"/>
          <w:sz w:val="20"/>
          <w:szCs w:val="20"/>
        </w:rPr>
      </w:pPr>
      <w:r w:rsidRPr="00AA49EF">
        <w:rPr>
          <w:rFonts w:ascii="Times New Roman" w:hAnsi="Times New Roman" w:cs="Times New Roman"/>
          <w:sz w:val="20"/>
          <w:szCs w:val="20"/>
        </w:rPr>
        <w:t>•</w:t>
      </w:r>
      <w:r w:rsidRPr="00AA49EF">
        <w:rPr>
          <w:rFonts w:ascii="Times New Roman" w:hAnsi="Times New Roman" w:cs="Times New Roman"/>
          <w:sz w:val="20"/>
          <w:szCs w:val="20"/>
        </w:rPr>
        <w:tab/>
        <w:t>430 – 450 cm-1 (ν2, PO43-);</w:t>
      </w:r>
    </w:p>
    <w:p w:rsidR="00BB15AB" w:rsidRPr="00AA49EF" w:rsidRDefault="00BB15AB" w:rsidP="00BB15AB">
      <w:pPr>
        <w:pStyle w:val="BodyText"/>
        <w:spacing w:before="90" w:line="280" w:lineRule="auto"/>
        <w:ind w:left="100"/>
        <w:jc w:val="both"/>
        <w:rPr>
          <w:rFonts w:ascii="Times New Roman" w:hAnsi="Times New Roman" w:cs="Times New Roman"/>
          <w:sz w:val="20"/>
          <w:szCs w:val="20"/>
        </w:rPr>
      </w:pPr>
      <w:r w:rsidRPr="00AA49EF">
        <w:rPr>
          <w:rFonts w:ascii="Times New Roman" w:hAnsi="Times New Roman" w:cs="Times New Roman"/>
          <w:sz w:val="20"/>
          <w:szCs w:val="20"/>
        </w:rPr>
        <w:t>•</w:t>
      </w:r>
      <w:r w:rsidRPr="00AA49EF">
        <w:rPr>
          <w:rFonts w:ascii="Times New Roman" w:hAnsi="Times New Roman" w:cs="Times New Roman"/>
          <w:sz w:val="20"/>
          <w:szCs w:val="20"/>
        </w:rPr>
        <w:tab/>
        <w:t>955 – 960 cm-1 (HPO4 2-, immature bone);</w:t>
      </w:r>
    </w:p>
    <w:p w:rsidR="00BB15AB" w:rsidRPr="00AA49EF" w:rsidRDefault="00BB15AB" w:rsidP="00BB15AB">
      <w:pPr>
        <w:pStyle w:val="BodyText"/>
        <w:spacing w:before="90" w:line="280" w:lineRule="auto"/>
        <w:ind w:left="100"/>
        <w:jc w:val="both"/>
        <w:rPr>
          <w:rFonts w:ascii="Times New Roman" w:hAnsi="Times New Roman" w:cs="Times New Roman"/>
          <w:sz w:val="20"/>
          <w:szCs w:val="20"/>
        </w:rPr>
      </w:pPr>
      <w:r w:rsidRPr="00AA49EF">
        <w:rPr>
          <w:rFonts w:ascii="Times New Roman" w:hAnsi="Times New Roman" w:cs="Times New Roman"/>
          <w:sz w:val="20"/>
          <w:szCs w:val="20"/>
        </w:rPr>
        <w:t>•</w:t>
      </w:r>
      <w:r w:rsidRPr="00AA49EF">
        <w:rPr>
          <w:rFonts w:ascii="Times New Roman" w:hAnsi="Times New Roman" w:cs="Times New Roman"/>
          <w:sz w:val="20"/>
          <w:szCs w:val="20"/>
        </w:rPr>
        <w:tab/>
        <w:t>960 – 965 cm-1 (mineral bone, mature bone);</w:t>
      </w:r>
    </w:p>
    <w:p w:rsidR="00BB15AB" w:rsidRPr="00AA49EF" w:rsidRDefault="00BB15AB" w:rsidP="00BB15AB">
      <w:pPr>
        <w:pStyle w:val="BodyText"/>
        <w:spacing w:before="90" w:line="280" w:lineRule="auto"/>
        <w:ind w:left="100"/>
        <w:jc w:val="both"/>
        <w:rPr>
          <w:rFonts w:ascii="Times New Roman" w:hAnsi="Times New Roman" w:cs="Times New Roman"/>
          <w:sz w:val="20"/>
          <w:szCs w:val="20"/>
        </w:rPr>
      </w:pPr>
      <w:r w:rsidRPr="00AA49EF">
        <w:rPr>
          <w:rFonts w:ascii="Times New Roman" w:hAnsi="Times New Roman" w:cs="Times New Roman"/>
          <w:sz w:val="20"/>
          <w:szCs w:val="20"/>
        </w:rPr>
        <w:t>•</w:t>
      </w:r>
      <w:r w:rsidRPr="00AA49EF">
        <w:rPr>
          <w:rFonts w:ascii="Times New Roman" w:hAnsi="Times New Roman" w:cs="Times New Roman"/>
          <w:sz w:val="20"/>
          <w:szCs w:val="20"/>
        </w:rPr>
        <w:tab/>
        <w:t xml:space="preserve">1023 cm-1         (P2 O7 4- ; </w:t>
      </w:r>
      <w:proofErr w:type="spellStart"/>
      <w:r w:rsidRPr="00AA49EF">
        <w:rPr>
          <w:rFonts w:ascii="Times New Roman" w:hAnsi="Times New Roman" w:cs="Times New Roman"/>
          <w:sz w:val="20"/>
          <w:szCs w:val="20"/>
        </w:rPr>
        <w:t>PPi</w:t>
      </w:r>
      <w:proofErr w:type="spellEnd"/>
      <w:r w:rsidRPr="00AA49EF">
        <w:rPr>
          <w:rFonts w:ascii="Times New Roman" w:hAnsi="Times New Roman" w:cs="Times New Roman"/>
          <w:sz w:val="20"/>
          <w:szCs w:val="20"/>
        </w:rPr>
        <w:t xml:space="preserve">, inorganic pyrophosphate)      </w:t>
      </w:r>
    </w:p>
    <w:p w:rsidR="00AE3E37" w:rsidRPr="00AA49EF" w:rsidRDefault="00BB15AB" w:rsidP="00BB15AB">
      <w:pPr>
        <w:pStyle w:val="BodyText"/>
        <w:spacing w:before="90" w:line="280" w:lineRule="auto"/>
        <w:ind w:left="100"/>
        <w:jc w:val="both"/>
        <w:rPr>
          <w:rFonts w:ascii="Times New Roman" w:hAnsi="Times New Roman" w:cs="Times New Roman"/>
          <w:sz w:val="20"/>
          <w:szCs w:val="20"/>
        </w:rPr>
      </w:pPr>
      <w:r w:rsidRPr="00AA49EF">
        <w:rPr>
          <w:rFonts w:ascii="Times New Roman" w:hAnsi="Times New Roman" w:cs="Times New Roman"/>
          <w:sz w:val="20"/>
          <w:szCs w:val="20"/>
        </w:rPr>
        <w:t xml:space="preserve">Raman method adapted </w:t>
      </w:r>
      <w:proofErr w:type="spellStart"/>
      <w:r w:rsidRPr="00AA49EF">
        <w:rPr>
          <w:rFonts w:ascii="Times New Roman" w:hAnsi="Times New Roman" w:cs="Times New Roman"/>
          <w:sz w:val="20"/>
          <w:szCs w:val="20"/>
        </w:rPr>
        <w:t>for”in</w:t>
      </w:r>
      <w:proofErr w:type="spellEnd"/>
      <w:r w:rsidRPr="00AA49EF">
        <w:rPr>
          <w:rFonts w:ascii="Times New Roman" w:hAnsi="Times New Roman" w:cs="Times New Roman"/>
          <w:sz w:val="20"/>
          <w:szCs w:val="20"/>
        </w:rPr>
        <w:t xml:space="preserve"> vivo” bone quality evaluation, is much less invasive then the well-known CT (computer tomography) or CBCT (con beam computer tomography) already used and more accurate. For this purpose, the Raman probe was modified with a “special cap” in order to assure regular sterilization for in vivo use.</w:t>
      </w:r>
    </w:p>
    <w:p w:rsidR="00513F5C" w:rsidRPr="00AA49EF" w:rsidRDefault="00513F5C" w:rsidP="00513F5C">
      <w:pPr>
        <w:pStyle w:val="Heading3"/>
        <w:spacing w:before="74"/>
        <w:jc w:val="center"/>
        <w:rPr>
          <w:rFonts w:ascii="Times New Roman" w:hAnsi="Times New Roman" w:cs="Times New Roman"/>
          <w:b w:val="0"/>
        </w:rPr>
      </w:pPr>
      <w:r w:rsidRPr="00AA49EF">
        <w:rPr>
          <w:rFonts w:ascii="Times New Roman" w:hAnsi="Times New Roman" w:cs="Times New Roman"/>
          <w:noProof/>
          <w:sz w:val="24"/>
          <w:szCs w:val="24"/>
          <w:lang w:val="en-IN" w:eastAsia="en-IN"/>
        </w:rPr>
        <w:drawing>
          <wp:inline distT="0" distB="0" distL="0" distR="0" wp14:anchorId="02DF1CA6" wp14:editId="445ACE64">
            <wp:extent cx="4514850" cy="1747685"/>
            <wp:effectExtent l="0" t="0" r="0" b="5080"/>
            <wp:docPr id="4" name="Picture 4"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49666" cy="1761162"/>
                    </a:xfrm>
                    <a:prstGeom prst="rect">
                      <a:avLst/>
                    </a:prstGeom>
                    <a:noFill/>
                    <a:ln>
                      <a:noFill/>
                    </a:ln>
                  </pic:spPr>
                </pic:pic>
              </a:graphicData>
            </a:graphic>
          </wp:inline>
        </w:drawing>
      </w:r>
      <w:r w:rsidRPr="00AA49EF">
        <w:rPr>
          <w:rFonts w:ascii="Times New Roman" w:hAnsi="Times New Roman" w:cs="Times New Roman"/>
          <w:noProof/>
          <w:sz w:val="24"/>
          <w:szCs w:val="24"/>
          <w:lang w:val="en-IN" w:eastAsia="en-IN"/>
        </w:rPr>
        <w:drawing>
          <wp:inline distT="0" distB="0" distL="0" distR="0" wp14:anchorId="6AACB41C" wp14:editId="7E868895">
            <wp:extent cx="1555446" cy="1976274"/>
            <wp:effectExtent l="0" t="0" r="6985" b="5080"/>
            <wp:docPr id="6" name="Picture 6" descr="C:\Users\Eduard\Desktop\GrigorovUkraine_26Martie\Pictures_JPG\Fig_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duard\Desktop\GrigorovUkraine_26Martie\Pictures_JPG\Fig_1_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2963" cy="2036647"/>
                    </a:xfrm>
                    <a:prstGeom prst="rect">
                      <a:avLst/>
                    </a:prstGeom>
                    <a:noFill/>
                    <a:ln>
                      <a:noFill/>
                    </a:ln>
                  </pic:spPr>
                </pic:pic>
              </a:graphicData>
            </a:graphic>
          </wp:inline>
        </w:drawing>
      </w:r>
    </w:p>
    <w:p w:rsidR="00513F5C" w:rsidRPr="00AA49EF" w:rsidRDefault="00513F5C" w:rsidP="00513F5C">
      <w:pPr>
        <w:pStyle w:val="CVNormal"/>
        <w:ind w:left="0"/>
        <w:rPr>
          <w:rFonts w:ascii="Times New Roman" w:hAnsi="Times New Roman"/>
          <w:b/>
          <w:i/>
          <w:sz w:val="18"/>
          <w:szCs w:val="18"/>
          <w:lang w:val="en-GB"/>
        </w:rPr>
      </w:pPr>
    </w:p>
    <w:p w:rsidR="00513F5C" w:rsidRPr="00AA49EF" w:rsidRDefault="00513F5C" w:rsidP="00513F5C">
      <w:pPr>
        <w:pStyle w:val="CVNormal"/>
        <w:ind w:left="0"/>
        <w:rPr>
          <w:rFonts w:ascii="Times New Roman" w:hAnsi="Times New Roman"/>
          <w:b/>
          <w:i/>
          <w:sz w:val="18"/>
          <w:szCs w:val="18"/>
          <w:lang w:val="en-GB"/>
        </w:rPr>
      </w:pPr>
    </w:p>
    <w:p w:rsidR="00513F5C" w:rsidRPr="00AA49EF" w:rsidRDefault="00513F5C" w:rsidP="00AA49EF">
      <w:pPr>
        <w:pStyle w:val="CVNormal"/>
        <w:ind w:left="0"/>
        <w:jc w:val="center"/>
        <w:rPr>
          <w:rFonts w:ascii="Times New Roman" w:hAnsi="Times New Roman"/>
          <w:i/>
          <w:color w:val="BF5A14"/>
        </w:rPr>
      </w:pPr>
      <w:proofErr w:type="gramStart"/>
      <w:r w:rsidRPr="00AA49EF">
        <w:rPr>
          <w:rFonts w:ascii="Times New Roman" w:hAnsi="Times New Roman"/>
          <w:b/>
          <w:i/>
          <w:sz w:val="18"/>
          <w:szCs w:val="18"/>
          <w:lang w:val="en-GB"/>
        </w:rPr>
        <w:t>Fig</w:t>
      </w:r>
      <w:r w:rsidRPr="00AA49EF">
        <w:rPr>
          <w:rFonts w:ascii="Times New Roman" w:hAnsi="Times New Roman"/>
          <w:b/>
          <w:i/>
          <w:sz w:val="18"/>
          <w:szCs w:val="18"/>
          <w:lang w:val="en-GB"/>
        </w:rPr>
        <w:t>ure 1.</w:t>
      </w:r>
      <w:proofErr w:type="gramEnd"/>
      <w:r w:rsidRPr="00AA49EF">
        <w:rPr>
          <w:rFonts w:ascii="Times New Roman" w:hAnsi="Times New Roman"/>
          <w:b/>
          <w:i/>
          <w:sz w:val="18"/>
          <w:szCs w:val="18"/>
          <w:lang w:val="en-GB"/>
        </w:rPr>
        <w:t xml:space="preserve"> </w:t>
      </w:r>
      <w:r w:rsidRPr="00AA49EF">
        <w:rPr>
          <w:rFonts w:ascii="Times New Roman" w:hAnsi="Times New Roman"/>
          <w:i/>
          <w:sz w:val="18"/>
          <w:szCs w:val="18"/>
          <w:lang w:val="en-GB"/>
        </w:rPr>
        <w:t xml:space="preserve">Raman spectra for bone samples (a) before treatment, (b) after treatment. </w:t>
      </w:r>
      <w:proofErr w:type="gramStart"/>
      <w:r w:rsidRPr="00AA49EF">
        <w:rPr>
          <w:rFonts w:ascii="Times New Roman" w:hAnsi="Times New Roman"/>
          <w:i/>
          <w:sz w:val="18"/>
          <w:szCs w:val="18"/>
          <w:lang w:val="en-GB"/>
        </w:rPr>
        <w:t xml:space="preserve">(E. Gatin et al, </w:t>
      </w:r>
      <w:r w:rsidRPr="00AA49EF">
        <w:rPr>
          <w:rFonts w:ascii="Times New Roman" w:hAnsi="Times New Roman"/>
          <w:i/>
          <w:sz w:val="18"/>
          <w:szCs w:val="18"/>
        </w:rPr>
        <w:t>Raman spectroscopy: Application in Periodontal and Oral Regenerative Surgery for Bone Evaluation IRBM 40 (5), 2019); (c) Histological results.</w:t>
      </w:r>
      <w:proofErr w:type="gramEnd"/>
    </w:p>
    <w:p w:rsidR="006E768F" w:rsidRPr="00AA49EF" w:rsidRDefault="00A9710C" w:rsidP="00513F5C">
      <w:pPr>
        <w:pStyle w:val="Heading3"/>
        <w:spacing w:before="74"/>
        <w:jc w:val="center"/>
        <w:rPr>
          <w:rFonts w:ascii="Times New Roman" w:hAnsi="Times New Roman" w:cs="Times New Roman"/>
          <w:b w:val="0"/>
          <w:color w:val="BF5A14"/>
        </w:rPr>
      </w:pPr>
      <w:r w:rsidRPr="00AA49EF">
        <w:rPr>
          <w:rFonts w:ascii="Times New Roman" w:hAnsi="Times New Roman" w:cs="Times New Roman"/>
          <w:b w:val="0"/>
        </w:rPr>
        <w:br w:type="column"/>
      </w:r>
      <w:r w:rsidR="005973B9" w:rsidRPr="00AA49EF">
        <w:rPr>
          <w:rFonts w:ascii="Times New Roman" w:hAnsi="Times New Roman" w:cs="Times New Roman"/>
          <w:color w:val="BF5A14"/>
        </w:rPr>
        <w:lastRenderedPageBreak/>
        <w:br/>
      </w:r>
    </w:p>
    <w:p w:rsidR="006E768F" w:rsidRPr="00AA49EF" w:rsidRDefault="006E768F" w:rsidP="00330CE8">
      <w:pPr>
        <w:pStyle w:val="BodyText"/>
        <w:rPr>
          <w:rFonts w:ascii="Times New Roman" w:hAnsi="Times New Roman" w:cs="Times New Roman"/>
          <w:b/>
        </w:rPr>
      </w:pPr>
    </w:p>
    <w:p w:rsidR="00330CE8" w:rsidRPr="00AA49EF" w:rsidRDefault="00513F5C" w:rsidP="00330CE8">
      <w:pPr>
        <w:pStyle w:val="BodyText"/>
        <w:rPr>
          <w:rFonts w:ascii="Times New Roman" w:hAnsi="Times New Roman" w:cs="Times New Roman"/>
          <w:b/>
          <w:sz w:val="24"/>
          <w:szCs w:val="24"/>
        </w:rPr>
      </w:pPr>
      <w:r w:rsidRPr="00AA49EF">
        <w:rPr>
          <w:rFonts w:ascii="Times New Roman" w:hAnsi="Times New Roman" w:cs="Times New Roman"/>
          <w:b/>
          <w:sz w:val="24"/>
          <w:szCs w:val="24"/>
        </w:rPr>
        <w:t xml:space="preserve">Recent </w:t>
      </w:r>
      <w:proofErr w:type="gramStart"/>
      <w:r w:rsidRPr="00AA49EF">
        <w:rPr>
          <w:rFonts w:ascii="Times New Roman" w:hAnsi="Times New Roman" w:cs="Times New Roman"/>
          <w:b/>
          <w:sz w:val="24"/>
          <w:szCs w:val="24"/>
        </w:rPr>
        <w:t xml:space="preserve">Publications </w:t>
      </w:r>
      <w:r w:rsidR="00330CE8" w:rsidRPr="00AA49EF">
        <w:rPr>
          <w:rFonts w:ascii="Times New Roman" w:hAnsi="Times New Roman" w:cs="Times New Roman"/>
          <w:b/>
          <w:sz w:val="24"/>
          <w:szCs w:val="24"/>
        </w:rPr>
        <w:t>:</w:t>
      </w:r>
      <w:proofErr w:type="gramEnd"/>
    </w:p>
    <w:p w:rsidR="007423D2" w:rsidRPr="00AA49EF" w:rsidRDefault="007423D2" w:rsidP="00E516D1">
      <w:pPr>
        <w:pStyle w:val="ListParagraph"/>
        <w:numPr>
          <w:ilvl w:val="0"/>
          <w:numId w:val="5"/>
        </w:numPr>
        <w:rPr>
          <w:rFonts w:ascii="Times New Roman" w:hAnsi="Times New Roman" w:cs="Times New Roman"/>
          <w:sz w:val="20"/>
          <w:szCs w:val="20"/>
        </w:rPr>
      </w:pPr>
      <w:proofErr w:type="spellStart"/>
      <w:r w:rsidRPr="00AA49EF">
        <w:rPr>
          <w:rFonts w:ascii="Times New Roman" w:hAnsi="Times New Roman" w:cs="Times New Roman"/>
          <w:sz w:val="20"/>
          <w:szCs w:val="20"/>
        </w:rPr>
        <w:t>Gatin</w:t>
      </w:r>
      <w:proofErr w:type="spellEnd"/>
      <w:r w:rsidR="00513F5C" w:rsidRPr="00AA49EF">
        <w:rPr>
          <w:rFonts w:ascii="Times New Roman" w:hAnsi="Times New Roman" w:cs="Times New Roman"/>
          <w:sz w:val="20"/>
          <w:szCs w:val="20"/>
        </w:rPr>
        <w:t xml:space="preserve"> E</w:t>
      </w:r>
      <w:r w:rsidRPr="00AA49EF">
        <w:rPr>
          <w:rFonts w:ascii="Times New Roman" w:hAnsi="Times New Roman" w:cs="Times New Roman"/>
          <w:b/>
          <w:sz w:val="20"/>
          <w:szCs w:val="20"/>
        </w:rPr>
        <w:t>,</w:t>
      </w:r>
      <w:r w:rsidRPr="00AA49EF">
        <w:rPr>
          <w:rFonts w:ascii="Times New Roman" w:hAnsi="Times New Roman" w:cs="Times New Roman"/>
          <w:sz w:val="20"/>
          <w:szCs w:val="20"/>
        </w:rPr>
        <w:t xml:space="preserve"> </w:t>
      </w:r>
      <w:proofErr w:type="spellStart"/>
      <w:r w:rsidR="00513F5C" w:rsidRPr="00AA49EF">
        <w:rPr>
          <w:rFonts w:ascii="Times New Roman" w:hAnsi="Times New Roman" w:cs="Times New Roman"/>
          <w:sz w:val="20"/>
          <w:szCs w:val="20"/>
        </w:rPr>
        <w:t>Sfeatcu</w:t>
      </w:r>
      <w:proofErr w:type="spellEnd"/>
      <w:r w:rsidR="00513F5C" w:rsidRPr="00AA49EF">
        <w:rPr>
          <w:rFonts w:ascii="Times New Roman" w:hAnsi="Times New Roman" w:cs="Times New Roman"/>
          <w:sz w:val="20"/>
          <w:szCs w:val="20"/>
        </w:rPr>
        <w:t xml:space="preserve"> R, </w:t>
      </w:r>
      <w:proofErr w:type="spellStart"/>
      <w:r w:rsidR="00513F5C" w:rsidRPr="00AA49EF">
        <w:rPr>
          <w:rFonts w:ascii="Times New Roman" w:hAnsi="Times New Roman" w:cs="Times New Roman"/>
          <w:sz w:val="20"/>
          <w:szCs w:val="20"/>
        </w:rPr>
        <w:t>Luculescu</w:t>
      </w:r>
      <w:proofErr w:type="spellEnd"/>
      <w:r w:rsidR="00513F5C" w:rsidRPr="00AA49EF">
        <w:rPr>
          <w:rFonts w:ascii="Times New Roman" w:hAnsi="Times New Roman" w:cs="Times New Roman"/>
          <w:sz w:val="20"/>
          <w:szCs w:val="20"/>
        </w:rPr>
        <w:t xml:space="preserve"> C, </w:t>
      </w:r>
      <w:proofErr w:type="spellStart"/>
      <w:r w:rsidR="00513F5C" w:rsidRPr="00AA49EF">
        <w:rPr>
          <w:rFonts w:ascii="Times New Roman" w:hAnsi="Times New Roman" w:cs="Times New Roman"/>
          <w:sz w:val="20"/>
          <w:szCs w:val="20"/>
        </w:rPr>
        <w:t>C.obanu</w:t>
      </w:r>
      <w:proofErr w:type="spellEnd"/>
      <w:r w:rsidR="00513F5C" w:rsidRPr="00AA49EF">
        <w:rPr>
          <w:rFonts w:ascii="Times New Roman" w:hAnsi="Times New Roman" w:cs="Times New Roman"/>
          <w:sz w:val="20"/>
          <w:szCs w:val="20"/>
        </w:rPr>
        <w:t xml:space="preserve"> </w:t>
      </w:r>
      <w:r w:rsidRPr="00AA49EF">
        <w:rPr>
          <w:rFonts w:ascii="Times New Roman" w:hAnsi="Times New Roman" w:cs="Times New Roman"/>
          <w:sz w:val="20"/>
          <w:szCs w:val="20"/>
        </w:rPr>
        <w:t>L</w:t>
      </w:r>
      <w:proofErr w:type="gramStart"/>
      <w:r w:rsidRPr="00AA49EF">
        <w:rPr>
          <w:rFonts w:ascii="Times New Roman" w:hAnsi="Times New Roman" w:cs="Times New Roman"/>
          <w:sz w:val="20"/>
          <w:szCs w:val="20"/>
        </w:rPr>
        <w:t xml:space="preserve">, </w:t>
      </w:r>
      <w:r w:rsidR="00513F5C" w:rsidRPr="00AA49EF">
        <w:rPr>
          <w:rFonts w:ascii="Times New Roman" w:hAnsi="Times New Roman" w:cs="Times New Roman"/>
          <w:sz w:val="20"/>
          <w:szCs w:val="20"/>
        </w:rPr>
        <w:t>.</w:t>
      </w:r>
      <w:proofErr w:type="gramEnd"/>
      <w:r w:rsidR="00513F5C" w:rsidRPr="00AA49EF">
        <w:rPr>
          <w:rFonts w:ascii="Times New Roman" w:hAnsi="Times New Roman" w:cs="Times New Roman"/>
          <w:sz w:val="20"/>
          <w:szCs w:val="20"/>
        </w:rPr>
        <w:t xml:space="preserve"> </w:t>
      </w:r>
      <w:proofErr w:type="spellStart"/>
      <w:r w:rsidR="00513F5C" w:rsidRPr="00AA49EF">
        <w:rPr>
          <w:rFonts w:ascii="Times New Roman" w:hAnsi="Times New Roman" w:cs="Times New Roman"/>
          <w:sz w:val="20"/>
          <w:szCs w:val="20"/>
        </w:rPr>
        <w:t>Balan</w:t>
      </w:r>
      <w:proofErr w:type="spellEnd"/>
      <w:r w:rsidR="00513F5C" w:rsidRPr="00AA49EF">
        <w:rPr>
          <w:rFonts w:ascii="Times New Roman" w:hAnsi="Times New Roman" w:cs="Times New Roman"/>
          <w:sz w:val="20"/>
          <w:szCs w:val="20"/>
        </w:rPr>
        <w:t xml:space="preserve"> </w:t>
      </w:r>
      <w:r w:rsidRPr="00AA49EF">
        <w:rPr>
          <w:rFonts w:ascii="Times New Roman" w:hAnsi="Times New Roman" w:cs="Times New Roman"/>
          <w:sz w:val="20"/>
          <w:szCs w:val="20"/>
        </w:rPr>
        <w:t xml:space="preserve">A, </w:t>
      </w:r>
      <w:proofErr w:type="spellStart"/>
      <w:r w:rsidR="00513F5C" w:rsidRPr="00AA49EF">
        <w:rPr>
          <w:rFonts w:ascii="Times New Roman" w:hAnsi="Times New Roman" w:cs="Times New Roman"/>
          <w:sz w:val="20"/>
          <w:szCs w:val="20"/>
        </w:rPr>
        <w:t>Patrascu</w:t>
      </w:r>
      <w:proofErr w:type="spellEnd"/>
      <w:r w:rsidR="00513F5C" w:rsidRPr="00AA49EF">
        <w:rPr>
          <w:rFonts w:ascii="Times New Roman" w:hAnsi="Times New Roman" w:cs="Times New Roman"/>
          <w:sz w:val="20"/>
          <w:szCs w:val="20"/>
        </w:rPr>
        <w:t xml:space="preserve"> I. </w:t>
      </w:r>
      <w:r w:rsidRPr="00AA49EF">
        <w:rPr>
          <w:rFonts w:ascii="Times New Roman" w:hAnsi="Times New Roman" w:cs="Times New Roman"/>
          <w:sz w:val="20"/>
          <w:szCs w:val="20"/>
        </w:rPr>
        <w:t>Dental Enamel Quality and Black Tooth Stain: A New Approach and Explanation by</w:t>
      </w:r>
      <w:r w:rsidR="006D634C" w:rsidRPr="00AA49EF">
        <w:rPr>
          <w:rFonts w:ascii="Times New Roman" w:hAnsi="Times New Roman" w:cs="Times New Roman"/>
          <w:sz w:val="20"/>
          <w:szCs w:val="20"/>
        </w:rPr>
        <w:t xml:space="preserve"> Using Raman and AFM Techniques. </w:t>
      </w:r>
      <w:r w:rsidRPr="00AA49EF">
        <w:rPr>
          <w:rFonts w:ascii="Times New Roman" w:hAnsi="Times New Roman" w:cs="Times New Roman"/>
          <w:sz w:val="20"/>
          <w:szCs w:val="20"/>
        </w:rPr>
        <w:t xml:space="preserve"> Particulate Science and Technology</w:t>
      </w:r>
      <w:r w:rsidR="006D634C" w:rsidRPr="00AA49EF">
        <w:rPr>
          <w:rFonts w:ascii="Times New Roman" w:hAnsi="Times New Roman" w:cs="Times New Roman"/>
          <w:i/>
          <w:sz w:val="20"/>
          <w:szCs w:val="20"/>
        </w:rPr>
        <w:t>.</w:t>
      </w:r>
      <w:r w:rsidRPr="00AA49EF">
        <w:rPr>
          <w:rFonts w:ascii="Times New Roman" w:hAnsi="Times New Roman" w:cs="Times New Roman"/>
          <w:i/>
          <w:sz w:val="20"/>
          <w:szCs w:val="20"/>
        </w:rPr>
        <w:t xml:space="preserve"> </w:t>
      </w:r>
      <w:r w:rsidR="00513F5C" w:rsidRPr="00AA49EF">
        <w:rPr>
          <w:rFonts w:ascii="Times New Roman" w:hAnsi="Times New Roman" w:cs="Times New Roman"/>
          <w:sz w:val="20"/>
          <w:szCs w:val="20"/>
        </w:rPr>
        <w:t>2015</w:t>
      </w:r>
      <w:r w:rsidR="00513F5C" w:rsidRPr="00AA49EF">
        <w:rPr>
          <w:rFonts w:ascii="Times New Roman" w:hAnsi="Times New Roman" w:cs="Times New Roman"/>
          <w:sz w:val="20"/>
          <w:szCs w:val="20"/>
        </w:rPr>
        <w:t>;33</w:t>
      </w:r>
      <w:r w:rsidRPr="00AA49EF">
        <w:rPr>
          <w:rFonts w:ascii="Times New Roman" w:hAnsi="Times New Roman" w:cs="Times New Roman"/>
          <w:sz w:val="20"/>
          <w:szCs w:val="20"/>
        </w:rPr>
        <w:t>(3)</w:t>
      </w:r>
      <w:r w:rsidR="00513F5C" w:rsidRPr="00AA49EF">
        <w:rPr>
          <w:rFonts w:ascii="Times New Roman" w:hAnsi="Times New Roman" w:cs="Times New Roman"/>
          <w:sz w:val="20"/>
          <w:szCs w:val="20"/>
        </w:rPr>
        <w:t>: 429–</w:t>
      </w:r>
      <w:r w:rsidRPr="00AA49EF">
        <w:rPr>
          <w:rFonts w:ascii="Times New Roman" w:hAnsi="Times New Roman" w:cs="Times New Roman"/>
          <w:sz w:val="20"/>
          <w:szCs w:val="20"/>
        </w:rPr>
        <w:t>435</w:t>
      </w:r>
    </w:p>
    <w:p w:rsidR="00E516D1" w:rsidRPr="00AA49EF" w:rsidRDefault="00513F5C" w:rsidP="00E516D1">
      <w:pPr>
        <w:pStyle w:val="ListParagraph"/>
        <w:numPr>
          <w:ilvl w:val="0"/>
          <w:numId w:val="5"/>
        </w:numPr>
        <w:rPr>
          <w:rFonts w:ascii="Times New Roman" w:hAnsi="Times New Roman" w:cs="Times New Roman"/>
          <w:sz w:val="20"/>
          <w:szCs w:val="20"/>
        </w:rPr>
      </w:pPr>
      <w:proofErr w:type="spellStart"/>
      <w:r w:rsidRPr="00AA49EF">
        <w:rPr>
          <w:rFonts w:ascii="Times New Roman" w:hAnsi="Times New Roman" w:cs="Times New Roman"/>
          <w:sz w:val="20"/>
          <w:szCs w:val="20"/>
        </w:rPr>
        <w:t>Gatin</w:t>
      </w:r>
      <w:proofErr w:type="spellEnd"/>
      <w:r w:rsidRPr="00AA49EF">
        <w:rPr>
          <w:rFonts w:ascii="Times New Roman" w:hAnsi="Times New Roman" w:cs="Times New Roman"/>
          <w:sz w:val="20"/>
          <w:szCs w:val="20"/>
        </w:rPr>
        <w:t xml:space="preserve"> E</w:t>
      </w:r>
      <w:r w:rsidR="007423D2" w:rsidRPr="00AA49EF">
        <w:rPr>
          <w:rFonts w:ascii="Times New Roman" w:hAnsi="Times New Roman" w:cs="Times New Roman"/>
          <w:sz w:val="20"/>
          <w:szCs w:val="20"/>
        </w:rPr>
        <w:t xml:space="preserve">, </w:t>
      </w:r>
      <w:r w:rsidR="00E25857" w:rsidRPr="00AA49EF">
        <w:rPr>
          <w:rFonts w:ascii="Times New Roman" w:hAnsi="Times New Roman" w:cs="Times New Roman"/>
          <w:sz w:val="20"/>
          <w:szCs w:val="20"/>
        </w:rPr>
        <w:t>Nagy</w:t>
      </w:r>
      <w:r w:rsidR="00E25857" w:rsidRPr="00AA49EF">
        <w:rPr>
          <w:rFonts w:ascii="Times New Roman" w:hAnsi="Times New Roman" w:cs="Times New Roman"/>
          <w:sz w:val="20"/>
          <w:szCs w:val="20"/>
        </w:rPr>
        <w:t xml:space="preserve"> P</w:t>
      </w:r>
      <w:r w:rsidR="007423D2" w:rsidRPr="00AA49EF">
        <w:rPr>
          <w:rFonts w:ascii="Times New Roman" w:hAnsi="Times New Roman" w:cs="Times New Roman"/>
          <w:sz w:val="20"/>
          <w:szCs w:val="20"/>
        </w:rPr>
        <w:t xml:space="preserve">, </w:t>
      </w:r>
      <w:proofErr w:type="spellStart"/>
      <w:r w:rsidR="00E25857" w:rsidRPr="00AA49EF">
        <w:rPr>
          <w:rFonts w:ascii="Times New Roman" w:hAnsi="Times New Roman" w:cs="Times New Roman"/>
          <w:sz w:val="20"/>
          <w:szCs w:val="20"/>
        </w:rPr>
        <w:t>Dubok</w:t>
      </w:r>
      <w:proofErr w:type="spellEnd"/>
      <w:r w:rsidR="00E25857" w:rsidRPr="00AA49EF">
        <w:rPr>
          <w:rFonts w:ascii="Times New Roman" w:hAnsi="Times New Roman" w:cs="Times New Roman"/>
          <w:sz w:val="20"/>
          <w:szCs w:val="20"/>
        </w:rPr>
        <w:t xml:space="preserve"> O</w:t>
      </w:r>
      <w:r w:rsidR="007423D2" w:rsidRPr="00AA49EF">
        <w:rPr>
          <w:rFonts w:ascii="Times New Roman" w:hAnsi="Times New Roman" w:cs="Times New Roman"/>
          <w:sz w:val="20"/>
          <w:szCs w:val="20"/>
        </w:rPr>
        <w:t xml:space="preserve">, </w:t>
      </w:r>
      <w:proofErr w:type="spellStart"/>
      <w:r w:rsidR="00E25857" w:rsidRPr="00AA49EF">
        <w:rPr>
          <w:rFonts w:ascii="Times New Roman" w:hAnsi="Times New Roman" w:cs="Times New Roman"/>
          <w:sz w:val="20"/>
          <w:szCs w:val="20"/>
        </w:rPr>
        <w:t>Grygorovskyy</w:t>
      </w:r>
      <w:proofErr w:type="spellEnd"/>
      <w:r w:rsidR="00E25857" w:rsidRPr="00AA49EF">
        <w:rPr>
          <w:rFonts w:ascii="Times New Roman" w:hAnsi="Times New Roman" w:cs="Times New Roman"/>
          <w:sz w:val="20"/>
          <w:szCs w:val="20"/>
        </w:rPr>
        <w:t xml:space="preserve"> </w:t>
      </w:r>
      <w:r w:rsidR="007423D2" w:rsidRPr="00AA49EF">
        <w:rPr>
          <w:rFonts w:ascii="Times New Roman" w:hAnsi="Times New Roman" w:cs="Times New Roman"/>
          <w:sz w:val="20"/>
          <w:szCs w:val="20"/>
        </w:rPr>
        <w:t xml:space="preserve">V, </w:t>
      </w:r>
      <w:proofErr w:type="spellStart"/>
      <w:r w:rsidR="00E25857" w:rsidRPr="00AA49EF">
        <w:rPr>
          <w:rFonts w:ascii="Times New Roman" w:hAnsi="Times New Roman" w:cs="Times New Roman"/>
          <w:sz w:val="20"/>
          <w:szCs w:val="20"/>
        </w:rPr>
        <w:t>Windisch</w:t>
      </w:r>
      <w:proofErr w:type="spellEnd"/>
      <w:r w:rsidR="00E25857" w:rsidRPr="00AA49EF">
        <w:rPr>
          <w:rFonts w:ascii="Times New Roman" w:hAnsi="Times New Roman" w:cs="Times New Roman"/>
          <w:sz w:val="20"/>
          <w:szCs w:val="20"/>
        </w:rPr>
        <w:t xml:space="preserve"> P,</w:t>
      </w:r>
      <w:r w:rsidRPr="00AA49EF">
        <w:rPr>
          <w:rFonts w:ascii="Times New Roman" w:hAnsi="Times New Roman" w:cs="Times New Roman"/>
          <w:sz w:val="20"/>
          <w:szCs w:val="20"/>
        </w:rPr>
        <w:t xml:space="preserve"> </w:t>
      </w:r>
      <w:proofErr w:type="spellStart"/>
      <w:r w:rsidRPr="00AA49EF">
        <w:rPr>
          <w:rFonts w:ascii="Times New Roman" w:hAnsi="Times New Roman" w:cs="Times New Roman"/>
          <w:sz w:val="20"/>
          <w:szCs w:val="20"/>
        </w:rPr>
        <w:t>Luculescu</w:t>
      </w:r>
      <w:proofErr w:type="spellEnd"/>
      <w:r w:rsidRPr="00AA49EF">
        <w:rPr>
          <w:rFonts w:ascii="Times New Roman" w:hAnsi="Times New Roman" w:cs="Times New Roman"/>
          <w:sz w:val="20"/>
          <w:szCs w:val="20"/>
        </w:rPr>
        <w:t xml:space="preserve"> C</w:t>
      </w:r>
      <w:r w:rsidR="00E25857" w:rsidRPr="00AA49EF">
        <w:rPr>
          <w:rFonts w:ascii="Times New Roman" w:hAnsi="Times New Roman" w:cs="Times New Roman"/>
          <w:sz w:val="20"/>
          <w:szCs w:val="20"/>
        </w:rPr>
        <w:t>.</w:t>
      </w:r>
      <w:r w:rsidR="007423D2" w:rsidRPr="00AA49EF">
        <w:rPr>
          <w:rFonts w:ascii="Times New Roman" w:hAnsi="Times New Roman" w:cs="Times New Roman"/>
          <w:sz w:val="20"/>
          <w:szCs w:val="20"/>
        </w:rPr>
        <w:t xml:space="preserve"> A new approach of bone evaluation in oral regenerative surg</w:t>
      </w:r>
      <w:r w:rsidR="00E25857" w:rsidRPr="00AA49EF">
        <w:rPr>
          <w:rFonts w:ascii="Times New Roman" w:hAnsi="Times New Roman" w:cs="Times New Roman"/>
          <w:sz w:val="20"/>
          <w:szCs w:val="20"/>
        </w:rPr>
        <w:t>ery by using Raman spectroscopy</w:t>
      </w:r>
      <w:r w:rsidR="006D634C" w:rsidRPr="00AA49EF">
        <w:rPr>
          <w:rFonts w:ascii="Times New Roman" w:hAnsi="Times New Roman" w:cs="Times New Roman"/>
          <w:b/>
          <w:sz w:val="20"/>
          <w:szCs w:val="20"/>
        </w:rPr>
        <w:t xml:space="preserve">. </w:t>
      </w:r>
      <w:r w:rsidR="007423D2" w:rsidRPr="00AA49EF">
        <w:rPr>
          <w:rFonts w:ascii="Times New Roman" w:hAnsi="Times New Roman" w:cs="Times New Roman"/>
          <w:sz w:val="20"/>
          <w:szCs w:val="20"/>
        </w:rPr>
        <w:t>J of oral periodontology</w:t>
      </w:r>
      <w:r w:rsidR="006D634C" w:rsidRPr="00AA49EF">
        <w:rPr>
          <w:rFonts w:ascii="Times New Roman" w:hAnsi="Times New Roman" w:cs="Times New Roman"/>
          <w:b/>
          <w:sz w:val="20"/>
          <w:szCs w:val="20"/>
        </w:rPr>
        <w:t>.</w:t>
      </w:r>
      <w:r w:rsidR="007423D2" w:rsidRPr="00AA49EF">
        <w:rPr>
          <w:rFonts w:ascii="Times New Roman" w:hAnsi="Times New Roman" w:cs="Times New Roman"/>
          <w:sz w:val="20"/>
          <w:szCs w:val="20"/>
        </w:rPr>
        <w:t xml:space="preserve"> </w:t>
      </w:r>
      <w:r w:rsidR="00E25857" w:rsidRPr="00AA49EF">
        <w:rPr>
          <w:rFonts w:ascii="Times New Roman" w:hAnsi="Times New Roman" w:cs="Times New Roman"/>
          <w:sz w:val="20"/>
          <w:szCs w:val="20"/>
        </w:rPr>
        <w:t>2018</w:t>
      </w:r>
      <w:r w:rsidR="006D634C" w:rsidRPr="00AA49EF">
        <w:rPr>
          <w:rFonts w:ascii="Times New Roman" w:hAnsi="Times New Roman" w:cs="Times New Roman"/>
          <w:sz w:val="20"/>
          <w:szCs w:val="20"/>
        </w:rPr>
        <w:t>; 45(</w:t>
      </w:r>
      <w:r w:rsidR="007423D2" w:rsidRPr="00AA49EF">
        <w:rPr>
          <w:rFonts w:ascii="Times New Roman" w:hAnsi="Times New Roman" w:cs="Times New Roman"/>
          <w:sz w:val="20"/>
          <w:szCs w:val="20"/>
        </w:rPr>
        <w:t>19</w:t>
      </w:r>
      <w:r w:rsidR="006D634C" w:rsidRPr="00AA49EF">
        <w:rPr>
          <w:rFonts w:ascii="Times New Roman" w:hAnsi="Times New Roman" w:cs="Times New Roman"/>
          <w:sz w:val="20"/>
          <w:szCs w:val="20"/>
        </w:rPr>
        <w:t>): 12915</w:t>
      </w:r>
    </w:p>
    <w:p w:rsidR="00E516D1" w:rsidRPr="00AA49EF" w:rsidRDefault="00E516D1" w:rsidP="00E516D1">
      <w:pPr>
        <w:pStyle w:val="ListParagraph"/>
        <w:numPr>
          <w:ilvl w:val="0"/>
          <w:numId w:val="5"/>
        </w:numPr>
        <w:rPr>
          <w:rFonts w:ascii="Times New Roman" w:hAnsi="Times New Roman" w:cs="Times New Roman"/>
          <w:sz w:val="20"/>
          <w:szCs w:val="20"/>
        </w:rPr>
      </w:pPr>
      <w:r w:rsidRPr="00AA49EF">
        <w:rPr>
          <w:rFonts w:ascii="Times New Roman" w:hAnsi="Times New Roman" w:cs="Times New Roman"/>
          <w:sz w:val="20"/>
          <w:szCs w:val="20"/>
        </w:rPr>
        <w:t xml:space="preserve">3. </w:t>
      </w:r>
      <w:proofErr w:type="spellStart"/>
      <w:r w:rsidR="00513F5C" w:rsidRPr="00AA49EF">
        <w:rPr>
          <w:rFonts w:ascii="Times New Roman" w:hAnsi="Times New Roman" w:cs="Times New Roman"/>
          <w:sz w:val="20"/>
          <w:szCs w:val="20"/>
        </w:rPr>
        <w:t>Gatin</w:t>
      </w:r>
      <w:proofErr w:type="spellEnd"/>
      <w:r w:rsidR="00513F5C" w:rsidRPr="00AA49EF">
        <w:rPr>
          <w:rFonts w:ascii="Times New Roman" w:hAnsi="Times New Roman" w:cs="Times New Roman"/>
          <w:sz w:val="20"/>
          <w:szCs w:val="20"/>
        </w:rPr>
        <w:t xml:space="preserve"> E</w:t>
      </w:r>
      <w:r w:rsidR="007423D2" w:rsidRPr="00AA49EF">
        <w:rPr>
          <w:rFonts w:ascii="Times New Roman" w:hAnsi="Times New Roman" w:cs="Times New Roman"/>
          <w:sz w:val="20"/>
          <w:szCs w:val="20"/>
        </w:rPr>
        <w:t xml:space="preserve">, </w:t>
      </w:r>
      <w:r w:rsidR="006D634C" w:rsidRPr="00AA49EF">
        <w:rPr>
          <w:rFonts w:ascii="Times New Roman" w:hAnsi="Times New Roman" w:cs="Times New Roman"/>
          <w:sz w:val="20"/>
          <w:szCs w:val="20"/>
        </w:rPr>
        <w:t>Nagy</w:t>
      </w:r>
      <w:r w:rsidR="006D634C" w:rsidRPr="00AA49EF">
        <w:rPr>
          <w:rFonts w:ascii="Times New Roman" w:hAnsi="Times New Roman" w:cs="Times New Roman"/>
          <w:sz w:val="20"/>
          <w:szCs w:val="20"/>
        </w:rPr>
        <w:t xml:space="preserve"> P</w:t>
      </w:r>
      <w:r w:rsidR="007423D2" w:rsidRPr="00AA49EF">
        <w:rPr>
          <w:rFonts w:ascii="Times New Roman" w:hAnsi="Times New Roman" w:cs="Times New Roman"/>
          <w:sz w:val="20"/>
          <w:szCs w:val="20"/>
        </w:rPr>
        <w:t xml:space="preserve">, </w:t>
      </w:r>
      <w:proofErr w:type="spellStart"/>
      <w:r w:rsidR="006D634C" w:rsidRPr="00AA49EF">
        <w:rPr>
          <w:rFonts w:ascii="Times New Roman" w:hAnsi="Times New Roman" w:cs="Times New Roman"/>
          <w:sz w:val="20"/>
          <w:szCs w:val="20"/>
        </w:rPr>
        <w:t>Paun</w:t>
      </w:r>
      <w:proofErr w:type="spellEnd"/>
      <w:r w:rsidR="006D634C" w:rsidRPr="00AA49EF">
        <w:rPr>
          <w:rFonts w:ascii="Times New Roman" w:hAnsi="Times New Roman" w:cs="Times New Roman"/>
          <w:sz w:val="20"/>
          <w:szCs w:val="20"/>
        </w:rPr>
        <w:t xml:space="preserve"> I,</w:t>
      </w:r>
      <w:r w:rsidR="007423D2" w:rsidRPr="00AA49EF">
        <w:rPr>
          <w:rFonts w:ascii="Times New Roman" w:hAnsi="Times New Roman" w:cs="Times New Roman"/>
          <w:sz w:val="20"/>
          <w:szCs w:val="20"/>
        </w:rPr>
        <w:t xml:space="preserve"> </w:t>
      </w:r>
      <w:proofErr w:type="spellStart"/>
      <w:r w:rsidR="006D634C" w:rsidRPr="00AA49EF">
        <w:rPr>
          <w:rFonts w:ascii="Times New Roman" w:hAnsi="Times New Roman" w:cs="Times New Roman"/>
          <w:sz w:val="20"/>
          <w:szCs w:val="20"/>
        </w:rPr>
        <w:t>D</w:t>
      </w:r>
      <w:r w:rsidR="006D634C" w:rsidRPr="00AA49EF">
        <w:rPr>
          <w:rFonts w:ascii="Times New Roman" w:hAnsi="Times New Roman" w:cs="Times New Roman"/>
          <w:sz w:val="20"/>
          <w:szCs w:val="20"/>
        </w:rPr>
        <w:t>ubok</w:t>
      </w:r>
      <w:proofErr w:type="spellEnd"/>
      <w:r w:rsidR="006D634C" w:rsidRPr="00AA49EF">
        <w:rPr>
          <w:rFonts w:ascii="Times New Roman" w:hAnsi="Times New Roman" w:cs="Times New Roman"/>
          <w:sz w:val="20"/>
          <w:szCs w:val="20"/>
        </w:rPr>
        <w:t xml:space="preserve"> </w:t>
      </w:r>
      <w:r w:rsidR="006D634C" w:rsidRPr="00AA49EF">
        <w:rPr>
          <w:rFonts w:ascii="Times New Roman" w:hAnsi="Times New Roman" w:cs="Times New Roman"/>
          <w:sz w:val="20"/>
          <w:szCs w:val="20"/>
        </w:rPr>
        <w:t>O,</w:t>
      </w:r>
      <w:r w:rsidR="007423D2" w:rsidRPr="00AA49EF">
        <w:rPr>
          <w:rFonts w:ascii="Times New Roman" w:hAnsi="Times New Roman" w:cs="Times New Roman"/>
          <w:sz w:val="20"/>
          <w:szCs w:val="20"/>
        </w:rPr>
        <w:t xml:space="preserve"> </w:t>
      </w:r>
      <w:proofErr w:type="spellStart"/>
      <w:r w:rsidR="006D634C" w:rsidRPr="00AA49EF">
        <w:rPr>
          <w:rFonts w:ascii="Times New Roman" w:hAnsi="Times New Roman" w:cs="Times New Roman"/>
          <w:sz w:val="20"/>
          <w:szCs w:val="20"/>
        </w:rPr>
        <w:t>Bucur</w:t>
      </w:r>
      <w:proofErr w:type="spellEnd"/>
      <w:r w:rsidR="006D634C" w:rsidRPr="00AA49EF">
        <w:rPr>
          <w:rFonts w:ascii="Times New Roman" w:hAnsi="Times New Roman" w:cs="Times New Roman"/>
          <w:sz w:val="20"/>
          <w:szCs w:val="20"/>
        </w:rPr>
        <w:t xml:space="preserve"> V, </w:t>
      </w:r>
      <w:proofErr w:type="spellStart"/>
      <w:proofErr w:type="gramStart"/>
      <w:r w:rsidR="006D634C" w:rsidRPr="00AA49EF">
        <w:rPr>
          <w:rFonts w:ascii="Times New Roman" w:hAnsi="Times New Roman" w:cs="Times New Roman"/>
          <w:sz w:val="20"/>
          <w:szCs w:val="20"/>
        </w:rPr>
        <w:t>Windisch</w:t>
      </w:r>
      <w:proofErr w:type="spellEnd"/>
      <w:proofErr w:type="gramEnd"/>
      <w:r w:rsidR="006D634C" w:rsidRPr="00AA49EF">
        <w:rPr>
          <w:rFonts w:ascii="Times New Roman" w:hAnsi="Times New Roman" w:cs="Times New Roman"/>
          <w:sz w:val="20"/>
          <w:szCs w:val="20"/>
        </w:rPr>
        <w:t xml:space="preserve"> P. </w:t>
      </w:r>
      <w:r w:rsidR="007423D2" w:rsidRPr="00AA49EF">
        <w:rPr>
          <w:rFonts w:ascii="Times New Roman" w:hAnsi="Times New Roman" w:cs="Times New Roman"/>
          <w:sz w:val="20"/>
          <w:szCs w:val="20"/>
        </w:rPr>
        <w:t>Raman Spectroscopy: Application in Periodontal and O</w:t>
      </w:r>
      <w:r w:rsidR="006D634C" w:rsidRPr="00AA49EF">
        <w:rPr>
          <w:rFonts w:ascii="Times New Roman" w:hAnsi="Times New Roman" w:cs="Times New Roman"/>
          <w:sz w:val="20"/>
          <w:szCs w:val="20"/>
        </w:rPr>
        <w:t>ral Surgery for Bone Evaluation</w:t>
      </w:r>
      <w:r w:rsidR="006D634C" w:rsidRPr="00AA49EF">
        <w:rPr>
          <w:rFonts w:ascii="Times New Roman" w:hAnsi="Times New Roman" w:cs="Times New Roman"/>
          <w:b/>
          <w:sz w:val="20"/>
          <w:szCs w:val="20"/>
        </w:rPr>
        <w:t>.</w:t>
      </w:r>
      <w:r w:rsidR="007423D2" w:rsidRPr="00AA49EF">
        <w:rPr>
          <w:rFonts w:ascii="Times New Roman" w:hAnsi="Times New Roman" w:cs="Times New Roman"/>
          <w:b/>
          <w:sz w:val="20"/>
          <w:szCs w:val="20"/>
        </w:rPr>
        <w:t xml:space="preserve"> </w:t>
      </w:r>
      <w:r w:rsidR="006D634C" w:rsidRPr="00AA49EF">
        <w:rPr>
          <w:rFonts w:ascii="Times New Roman" w:hAnsi="Times New Roman" w:cs="Times New Roman"/>
          <w:sz w:val="20"/>
          <w:szCs w:val="20"/>
        </w:rPr>
        <w:t>IRBM.</w:t>
      </w:r>
      <w:r w:rsidR="006D634C" w:rsidRPr="00AA49EF">
        <w:rPr>
          <w:rFonts w:ascii="Times New Roman" w:hAnsi="Times New Roman" w:cs="Times New Roman"/>
          <w:b/>
          <w:sz w:val="20"/>
          <w:szCs w:val="20"/>
        </w:rPr>
        <w:t xml:space="preserve"> </w:t>
      </w:r>
      <w:r w:rsidR="006D634C" w:rsidRPr="00AA49EF">
        <w:rPr>
          <w:rFonts w:ascii="Times New Roman" w:hAnsi="Times New Roman" w:cs="Times New Roman"/>
          <w:sz w:val="20"/>
          <w:szCs w:val="20"/>
        </w:rPr>
        <w:t>2019; 40</w:t>
      </w:r>
      <w:r w:rsidR="007423D2" w:rsidRPr="00AA49EF">
        <w:rPr>
          <w:rFonts w:ascii="Times New Roman" w:hAnsi="Times New Roman" w:cs="Times New Roman"/>
          <w:sz w:val="20"/>
          <w:szCs w:val="20"/>
        </w:rPr>
        <w:t>(5)</w:t>
      </w:r>
      <w:r w:rsidR="006D634C" w:rsidRPr="00AA49EF">
        <w:rPr>
          <w:rFonts w:ascii="Times New Roman" w:hAnsi="Times New Roman" w:cs="Times New Roman"/>
          <w:sz w:val="20"/>
          <w:szCs w:val="20"/>
        </w:rPr>
        <w:t>:279–285.</w:t>
      </w:r>
    </w:p>
    <w:p w:rsidR="00E516D1" w:rsidRPr="00AA49EF" w:rsidRDefault="007423D2" w:rsidP="00E516D1">
      <w:pPr>
        <w:pStyle w:val="ListParagraph"/>
        <w:numPr>
          <w:ilvl w:val="0"/>
          <w:numId w:val="5"/>
        </w:numPr>
        <w:rPr>
          <w:rFonts w:ascii="Times New Roman" w:hAnsi="Times New Roman" w:cs="Times New Roman"/>
          <w:sz w:val="20"/>
          <w:szCs w:val="20"/>
        </w:rPr>
      </w:pPr>
      <w:r w:rsidRPr="00AA49EF">
        <w:rPr>
          <w:rFonts w:ascii="Times New Roman" w:hAnsi="Times New Roman" w:cs="Times New Roman"/>
          <w:sz w:val="20"/>
          <w:szCs w:val="20"/>
        </w:rPr>
        <w:t xml:space="preserve">S. </w:t>
      </w:r>
      <w:proofErr w:type="spellStart"/>
      <w:r w:rsidRPr="00AA49EF">
        <w:rPr>
          <w:rFonts w:ascii="Times New Roman" w:hAnsi="Times New Roman" w:cs="Times New Roman"/>
          <w:sz w:val="20"/>
          <w:szCs w:val="20"/>
        </w:rPr>
        <w:t>Iordache</w:t>
      </w:r>
      <w:proofErr w:type="spellEnd"/>
      <w:r w:rsidRPr="00AA49EF">
        <w:rPr>
          <w:rFonts w:ascii="Times New Roman" w:hAnsi="Times New Roman" w:cs="Times New Roman"/>
          <w:sz w:val="20"/>
          <w:szCs w:val="20"/>
        </w:rPr>
        <w:t>,</w:t>
      </w:r>
      <w:r w:rsidR="00E516D1" w:rsidRPr="00AA49EF">
        <w:rPr>
          <w:rFonts w:ascii="Times New Roman" w:hAnsi="Times New Roman" w:cs="Times New Roman"/>
          <w:sz w:val="20"/>
          <w:szCs w:val="20"/>
        </w:rPr>
        <w:t xml:space="preserve"> </w:t>
      </w:r>
      <w:r w:rsidRPr="00AA49EF">
        <w:rPr>
          <w:rFonts w:ascii="Times New Roman" w:hAnsi="Times New Roman" w:cs="Times New Roman"/>
          <w:sz w:val="20"/>
          <w:szCs w:val="20"/>
        </w:rPr>
        <w:t xml:space="preserve">E. </w:t>
      </w:r>
      <w:proofErr w:type="spellStart"/>
      <w:r w:rsidRPr="00AA49EF">
        <w:rPr>
          <w:rFonts w:ascii="Times New Roman" w:hAnsi="Times New Roman" w:cs="Times New Roman"/>
          <w:sz w:val="20"/>
          <w:szCs w:val="20"/>
        </w:rPr>
        <w:t>Gatin</w:t>
      </w:r>
      <w:proofErr w:type="spellEnd"/>
      <w:r w:rsidRPr="00AA49EF">
        <w:rPr>
          <w:rFonts w:ascii="Times New Roman" w:hAnsi="Times New Roman" w:cs="Times New Roman"/>
          <w:sz w:val="20"/>
          <w:szCs w:val="20"/>
        </w:rPr>
        <w:t xml:space="preserve">, </w:t>
      </w:r>
      <w:proofErr w:type="spellStart"/>
      <w:r w:rsidR="006D634C" w:rsidRPr="00AA49EF">
        <w:rPr>
          <w:rFonts w:ascii="Times New Roman" w:hAnsi="Times New Roman" w:cs="Times New Roman"/>
          <w:sz w:val="20"/>
          <w:szCs w:val="20"/>
        </w:rPr>
        <w:t>Iordache</w:t>
      </w:r>
      <w:proofErr w:type="spellEnd"/>
      <w:r w:rsidR="006D634C" w:rsidRPr="00AA49EF">
        <w:rPr>
          <w:rFonts w:ascii="Times New Roman" w:hAnsi="Times New Roman" w:cs="Times New Roman"/>
          <w:sz w:val="20"/>
          <w:szCs w:val="20"/>
        </w:rPr>
        <w:t xml:space="preserve"> </w:t>
      </w:r>
      <w:r w:rsidRPr="00AA49EF">
        <w:rPr>
          <w:rFonts w:ascii="Times New Roman" w:hAnsi="Times New Roman" w:cs="Times New Roman"/>
          <w:sz w:val="20"/>
          <w:szCs w:val="20"/>
        </w:rPr>
        <w:t>A</w:t>
      </w:r>
      <w:r w:rsidR="00330CE8" w:rsidRPr="00AA49EF">
        <w:rPr>
          <w:rFonts w:ascii="Times New Roman" w:hAnsi="Times New Roman" w:cs="Times New Roman"/>
          <w:sz w:val="20"/>
          <w:szCs w:val="20"/>
        </w:rPr>
        <w:t>M</w:t>
      </w:r>
      <w:r w:rsidR="00E25857" w:rsidRPr="00AA49EF">
        <w:rPr>
          <w:rFonts w:ascii="Times New Roman" w:hAnsi="Times New Roman" w:cs="Times New Roman"/>
          <w:sz w:val="20"/>
          <w:szCs w:val="20"/>
        </w:rPr>
        <w:t xml:space="preserve">, </w:t>
      </w:r>
      <w:proofErr w:type="spellStart"/>
      <w:r w:rsidR="00E25857" w:rsidRPr="00AA49EF">
        <w:rPr>
          <w:rFonts w:ascii="Times New Roman" w:hAnsi="Times New Roman" w:cs="Times New Roman"/>
          <w:sz w:val="20"/>
          <w:szCs w:val="20"/>
        </w:rPr>
        <w:t>Luculescu</w:t>
      </w:r>
      <w:proofErr w:type="spellEnd"/>
      <w:r w:rsidR="00E25857" w:rsidRPr="00AA49EF">
        <w:rPr>
          <w:rFonts w:ascii="Times New Roman" w:hAnsi="Times New Roman" w:cs="Times New Roman"/>
          <w:sz w:val="20"/>
          <w:szCs w:val="20"/>
        </w:rPr>
        <w:t xml:space="preserve"> C</w:t>
      </w:r>
      <w:r w:rsidR="006D634C" w:rsidRPr="00AA49EF">
        <w:rPr>
          <w:rFonts w:ascii="Times New Roman" w:hAnsi="Times New Roman" w:cs="Times New Roman"/>
          <w:sz w:val="20"/>
          <w:szCs w:val="20"/>
        </w:rPr>
        <w:t xml:space="preserve">. </w:t>
      </w:r>
      <w:r w:rsidRPr="00AA49EF">
        <w:rPr>
          <w:rFonts w:ascii="Times New Roman" w:hAnsi="Times New Roman" w:cs="Times New Roman"/>
          <w:sz w:val="20"/>
          <w:szCs w:val="20"/>
        </w:rPr>
        <w:t xml:space="preserve">Evaluation of the quality of local butters: A new approach based on Raman spectroscopy and supported by </w:t>
      </w:r>
      <w:r w:rsidR="006D634C" w:rsidRPr="00AA49EF">
        <w:rPr>
          <w:rFonts w:ascii="Times New Roman" w:hAnsi="Times New Roman" w:cs="Times New Roman"/>
          <w:sz w:val="20"/>
          <w:szCs w:val="20"/>
        </w:rPr>
        <w:t>the classical pycnometer method</w:t>
      </w:r>
      <w:r w:rsidR="006D634C" w:rsidRPr="00AA49EF">
        <w:rPr>
          <w:rFonts w:ascii="Times New Roman" w:hAnsi="Times New Roman" w:cs="Times New Roman"/>
          <w:b/>
          <w:sz w:val="20"/>
          <w:szCs w:val="20"/>
        </w:rPr>
        <w:t>.</w:t>
      </w:r>
      <w:r w:rsidRPr="00AA49EF">
        <w:rPr>
          <w:rFonts w:ascii="Times New Roman" w:hAnsi="Times New Roman" w:cs="Times New Roman"/>
          <w:b/>
          <w:sz w:val="20"/>
          <w:szCs w:val="20"/>
        </w:rPr>
        <w:t xml:space="preserve"> </w:t>
      </w:r>
      <w:r w:rsidRPr="00AA49EF">
        <w:rPr>
          <w:rFonts w:ascii="Times New Roman" w:hAnsi="Times New Roman" w:cs="Times New Roman"/>
          <w:sz w:val="20"/>
          <w:szCs w:val="20"/>
        </w:rPr>
        <w:t>Food Science and Tech International</w:t>
      </w:r>
      <w:r w:rsidR="00330CE8" w:rsidRPr="00AA49EF">
        <w:rPr>
          <w:rFonts w:ascii="Times New Roman" w:hAnsi="Times New Roman" w:cs="Times New Roman"/>
          <w:sz w:val="20"/>
          <w:szCs w:val="20"/>
        </w:rPr>
        <w:t>.</w:t>
      </w:r>
      <w:r w:rsidRPr="00AA49EF">
        <w:rPr>
          <w:rFonts w:ascii="Times New Roman" w:hAnsi="Times New Roman" w:cs="Times New Roman"/>
          <w:sz w:val="20"/>
          <w:szCs w:val="20"/>
        </w:rPr>
        <w:t xml:space="preserve"> </w:t>
      </w:r>
      <w:r w:rsidR="006D634C" w:rsidRPr="00AA49EF">
        <w:rPr>
          <w:rFonts w:ascii="Times New Roman" w:hAnsi="Times New Roman" w:cs="Times New Roman"/>
          <w:sz w:val="20"/>
          <w:szCs w:val="20"/>
        </w:rPr>
        <w:t>2020</w:t>
      </w:r>
      <w:r w:rsidR="006D634C" w:rsidRPr="00AA49EF">
        <w:rPr>
          <w:rFonts w:ascii="Times New Roman" w:hAnsi="Times New Roman" w:cs="Times New Roman"/>
          <w:sz w:val="20"/>
          <w:szCs w:val="20"/>
        </w:rPr>
        <w:t xml:space="preserve">; </w:t>
      </w:r>
      <w:r w:rsidRPr="00AA49EF">
        <w:rPr>
          <w:rFonts w:ascii="Times New Roman" w:hAnsi="Times New Roman" w:cs="Times New Roman"/>
          <w:sz w:val="20"/>
          <w:szCs w:val="20"/>
        </w:rPr>
        <w:t>26 (2)</w:t>
      </w:r>
      <w:r w:rsidR="00330CE8" w:rsidRPr="00AA49EF">
        <w:rPr>
          <w:rFonts w:ascii="Times New Roman" w:hAnsi="Times New Roman" w:cs="Times New Roman"/>
          <w:sz w:val="20"/>
          <w:szCs w:val="20"/>
        </w:rPr>
        <w:t>: 113</w:t>
      </w:r>
      <w:r w:rsidR="006D634C" w:rsidRPr="00AA49EF">
        <w:rPr>
          <w:rFonts w:ascii="Times New Roman" w:hAnsi="Times New Roman" w:cs="Times New Roman"/>
          <w:sz w:val="20"/>
          <w:szCs w:val="20"/>
        </w:rPr>
        <w:t>– 120.</w:t>
      </w:r>
    </w:p>
    <w:p w:rsidR="007423D2" w:rsidRPr="00AA49EF" w:rsidRDefault="00513F5C" w:rsidP="00E516D1">
      <w:pPr>
        <w:pStyle w:val="ListParagraph"/>
        <w:numPr>
          <w:ilvl w:val="0"/>
          <w:numId w:val="5"/>
        </w:numPr>
        <w:rPr>
          <w:rFonts w:ascii="Times New Roman" w:hAnsi="Times New Roman" w:cs="Times New Roman"/>
          <w:sz w:val="20"/>
          <w:szCs w:val="20"/>
        </w:rPr>
      </w:pPr>
      <w:proofErr w:type="spellStart"/>
      <w:r w:rsidRPr="00AA49EF">
        <w:rPr>
          <w:rFonts w:ascii="Times New Roman" w:hAnsi="Times New Roman" w:cs="Times New Roman"/>
          <w:sz w:val="20"/>
          <w:szCs w:val="20"/>
        </w:rPr>
        <w:t>Gatin</w:t>
      </w:r>
      <w:proofErr w:type="spellEnd"/>
      <w:r w:rsidRPr="00AA49EF">
        <w:rPr>
          <w:rFonts w:ascii="Times New Roman" w:hAnsi="Times New Roman" w:cs="Times New Roman"/>
          <w:sz w:val="20"/>
          <w:szCs w:val="20"/>
        </w:rPr>
        <w:t xml:space="preserve"> E</w:t>
      </w:r>
      <w:r w:rsidR="007423D2" w:rsidRPr="00AA49EF">
        <w:rPr>
          <w:rFonts w:ascii="Times New Roman" w:hAnsi="Times New Roman" w:cs="Times New Roman"/>
          <w:sz w:val="20"/>
          <w:szCs w:val="20"/>
        </w:rPr>
        <w:t xml:space="preserve">, </w:t>
      </w:r>
      <w:r w:rsidR="006D634C" w:rsidRPr="00AA49EF">
        <w:rPr>
          <w:rFonts w:ascii="Times New Roman" w:hAnsi="Times New Roman" w:cs="Times New Roman"/>
          <w:sz w:val="20"/>
          <w:szCs w:val="20"/>
        </w:rPr>
        <w:t>Nagy P</w:t>
      </w:r>
      <w:r w:rsidR="007423D2" w:rsidRPr="00AA49EF">
        <w:rPr>
          <w:rFonts w:ascii="Times New Roman" w:hAnsi="Times New Roman" w:cs="Times New Roman"/>
          <w:sz w:val="20"/>
          <w:szCs w:val="20"/>
        </w:rPr>
        <w:t xml:space="preserve">, </w:t>
      </w:r>
      <w:proofErr w:type="spellStart"/>
      <w:r w:rsidR="006D634C" w:rsidRPr="00AA49EF">
        <w:rPr>
          <w:rFonts w:ascii="Times New Roman" w:hAnsi="Times New Roman" w:cs="Times New Roman"/>
          <w:sz w:val="20"/>
          <w:szCs w:val="20"/>
        </w:rPr>
        <w:t>Iordache</w:t>
      </w:r>
      <w:proofErr w:type="spellEnd"/>
      <w:r w:rsidR="006D634C" w:rsidRPr="00AA49EF">
        <w:rPr>
          <w:rFonts w:ascii="Times New Roman" w:hAnsi="Times New Roman" w:cs="Times New Roman"/>
          <w:sz w:val="20"/>
          <w:szCs w:val="20"/>
        </w:rPr>
        <w:t xml:space="preserve"> SM</w:t>
      </w:r>
      <w:r w:rsidR="007423D2" w:rsidRPr="00AA49EF">
        <w:rPr>
          <w:rFonts w:ascii="Times New Roman" w:hAnsi="Times New Roman" w:cs="Times New Roman"/>
          <w:sz w:val="20"/>
          <w:szCs w:val="20"/>
        </w:rPr>
        <w:t xml:space="preserve">, </w:t>
      </w:r>
      <w:proofErr w:type="spellStart"/>
      <w:r w:rsidR="006D634C" w:rsidRPr="00AA49EF">
        <w:rPr>
          <w:rFonts w:ascii="Times New Roman" w:hAnsi="Times New Roman" w:cs="Times New Roman"/>
          <w:sz w:val="20"/>
          <w:szCs w:val="20"/>
        </w:rPr>
        <w:t>Iordache</w:t>
      </w:r>
      <w:proofErr w:type="spellEnd"/>
      <w:r w:rsidR="006D634C" w:rsidRPr="00AA49EF">
        <w:rPr>
          <w:rFonts w:ascii="Times New Roman" w:hAnsi="Times New Roman" w:cs="Times New Roman"/>
          <w:sz w:val="20"/>
          <w:szCs w:val="20"/>
        </w:rPr>
        <w:t xml:space="preserve"> </w:t>
      </w:r>
      <w:r w:rsidR="007423D2" w:rsidRPr="00AA49EF">
        <w:rPr>
          <w:rFonts w:ascii="Times New Roman" w:hAnsi="Times New Roman" w:cs="Times New Roman"/>
          <w:sz w:val="20"/>
          <w:szCs w:val="20"/>
        </w:rPr>
        <w:t>AM</w:t>
      </w:r>
      <w:r w:rsidR="00330CE8" w:rsidRPr="00AA49EF">
        <w:rPr>
          <w:rFonts w:ascii="Times New Roman" w:hAnsi="Times New Roman" w:cs="Times New Roman"/>
          <w:sz w:val="20"/>
          <w:szCs w:val="20"/>
        </w:rPr>
        <w:t>,</w:t>
      </w:r>
      <w:r w:rsidR="00E25857" w:rsidRPr="00AA49EF">
        <w:rPr>
          <w:rFonts w:ascii="Times New Roman" w:hAnsi="Times New Roman" w:cs="Times New Roman"/>
          <w:sz w:val="20"/>
          <w:szCs w:val="20"/>
        </w:rPr>
        <w:t xml:space="preserve"> </w:t>
      </w:r>
      <w:proofErr w:type="spellStart"/>
      <w:r w:rsidR="00E25857" w:rsidRPr="00AA49EF">
        <w:rPr>
          <w:rFonts w:ascii="Times New Roman" w:hAnsi="Times New Roman" w:cs="Times New Roman"/>
          <w:sz w:val="20"/>
          <w:szCs w:val="20"/>
        </w:rPr>
        <w:t>Luculescu</w:t>
      </w:r>
      <w:proofErr w:type="spellEnd"/>
      <w:r w:rsidR="00E25857" w:rsidRPr="00AA49EF">
        <w:rPr>
          <w:rFonts w:ascii="Times New Roman" w:hAnsi="Times New Roman" w:cs="Times New Roman"/>
          <w:sz w:val="20"/>
          <w:szCs w:val="20"/>
        </w:rPr>
        <w:t xml:space="preserve"> C</w:t>
      </w:r>
      <w:r w:rsidR="00330CE8" w:rsidRPr="00AA49EF">
        <w:rPr>
          <w:rFonts w:ascii="Times New Roman" w:hAnsi="Times New Roman" w:cs="Times New Roman"/>
          <w:sz w:val="20"/>
          <w:szCs w:val="20"/>
        </w:rPr>
        <w:t xml:space="preserve">. </w:t>
      </w:r>
      <w:r w:rsidR="007423D2" w:rsidRPr="00AA49EF">
        <w:rPr>
          <w:rFonts w:ascii="Times New Roman" w:hAnsi="Times New Roman" w:cs="Times New Roman"/>
          <w:sz w:val="20"/>
          <w:szCs w:val="20"/>
        </w:rPr>
        <w:t>Raman Spectroscopy: In Vivo Application for Bone Evaluation in Oral Recons</w:t>
      </w:r>
      <w:r w:rsidR="00330CE8" w:rsidRPr="00AA49EF">
        <w:rPr>
          <w:rFonts w:ascii="Times New Roman" w:hAnsi="Times New Roman" w:cs="Times New Roman"/>
          <w:sz w:val="20"/>
          <w:szCs w:val="20"/>
        </w:rPr>
        <w:t xml:space="preserve">tructive (Regenerative) </w:t>
      </w:r>
      <w:proofErr w:type="spellStart"/>
      <w:r w:rsidR="00330CE8" w:rsidRPr="00AA49EF">
        <w:rPr>
          <w:rFonts w:ascii="Times New Roman" w:hAnsi="Times New Roman" w:cs="Times New Roman"/>
          <w:sz w:val="20"/>
          <w:szCs w:val="20"/>
        </w:rPr>
        <w:t>Surger</w:t>
      </w:r>
      <w:proofErr w:type="spellEnd"/>
      <w:r w:rsidR="00330CE8" w:rsidRPr="00AA49EF">
        <w:rPr>
          <w:rFonts w:ascii="Times New Roman" w:hAnsi="Times New Roman" w:cs="Times New Roman"/>
          <w:sz w:val="20"/>
          <w:szCs w:val="20"/>
        </w:rPr>
        <w:t>.</w:t>
      </w:r>
      <w:r w:rsidR="007423D2" w:rsidRPr="00AA49EF">
        <w:rPr>
          <w:rFonts w:ascii="Times New Roman" w:hAnsi="Times New Roman" w:cs="Times New Roman"/>
          <w:sz w:val="20"/>
          <w:szCs w:val="20"/>
        </w:rPr>
        <w:t xml:space="preserve"> Diagnostics 2022</w:t>
      </w:r>
      <w:r w:rsidR="00330CE8" w:rsidRPr="00AA49EF">
        <w:rPr>
          <w:rFonts w:ascii="Times New Roman" w:hAnsi="Times New Roman" w:cs="Times New Roman"/>
          <w:sz w:val="20"/>
          <w:szCs w:val="20"/>
        </w:rPr>
        <w:t xml:space="preserve">; 12: </w:t>
      </w:r>
      <w:r w:rsidR="007423D2" w:rsidRPr="00AA49EF">
        <w:rPr>
          <w:rFonts w:ascii="Times New Roman" w:hAnsi="Times New Roman" w:cs="Times New Roman"/>
          <w:sz w:val="20"/>
          <w:szCs w:val="20"/>
        </w:rPr>
        <w:t xml:space="preserve">723. </w:t>
      </w:r>
    </w:p>
    <w:p w:rsidR="00330CE8" w:rsidRPr="00AA49EF" w:rsidRDefault="00330CE8" w:rsidP="00330CE8">
      <w:pPr>
        <w:tabs>
          <w:tab w:val="left" w:pos="384"/>
        </w:tabs>
        <w:spacing w:before="103" w:line="216" w:lineRule="exact"/>
        <w:ind w:right="138"/>
        <w:rPr>
          <w:rFonts w:ascii="Times New Roman" w:hAnsi="Times New Roman" w:cs="Times New Roman"/>
          <w:sz w:val="20"/>
          <w:szCs w:val="20"/>
        </w:rPr>
      </w:pPr>
    </w:p>
    <w:p w:rsidR="00330CE8" w:rsidRPr="00AA49EF" w:rsidRDefault="00330CE8" w:rsidP="00330CE8">
      <w:pPr>
        <w:spacing w:line="200" w:lineRule="exact"/>
        <w:jc w:val="both"/>
        <w:rPr>
          <w:rFonts w:ascii="Times New Roman" w:hAnsi="Times New Roman" w:cs="Times New Roman"/>
          <w:b/>
          <w:sz w:val="24"/>
          <w:szCs w:val="24"/>
        </w:rPr>
      </w:pPr>
      <w:r w:rsidRPr="00AA49EF">
        <w:rPr>
          <w:rFonts w:ascii="Times New Roman" w:hAnsi="Times New Roman" w:cs="Times New Roman"/>
        </w:rPr>
        <w:t xml:space="preserve"> </w:t>
      </w:r>
      <w:r w:rsidRPr="00AA49EF">
        <w:rPr>
          <w:rFonts w:ascii="Times New Roman" w:hAnsi="Times New Roman" w:cs="Times New Roman"/>
          <w:b/>
          <w:sz w:val="24"/>
          <w:szCs w:val="24"/>
        </w:rPr>
        <w:t xml:space="preserve">Biography </w:t>
      </w:r>
    </w:p>
    <w:p w:rsidR="00330CE8" w:rsidRPr="00AA49EF" w:rsidRDefault="00330CE8" w:rsidP="00330CE8">
      <w:pPr>
        <w:spacing w:line="200" w:lineRule="exact"/>
        <w:jc w:val="both"/>
        <w:rPr>
          <w:rFonts w:ascii="Times New Roman" w:hAnsi="Times New Roman" w:cs="Times New Roman"/>
          <w:b/>
          <w:sz w:val="24"/>
          <w:szCs w:val="24"/>
        </w:rPr>
      </w:pPr>
    </w:p>
    <w:p w:rsidR="00AE3E37" w:rsidRPr="00AA49EF" w:rsidRDefault="00330CE8" w:rsidP="00330CE8">
      <w:pPr>
        <w:pStyle w:val="BodyText"/>
        <w:jc w:val="both"/>
        <w:rPr>
          <w:rFonts w:ascii="Times New Roman" w:hAnsi="Times New Roman" w:cs="Times New Roman"/>
          <w:b/>
          <w:sz w:val="20"/>
          <w:szCs w:val="20"/>
        </w:rPr>
        <w:sectPr w:rsidR="00AE3E37" w:rsidRPr="00AA49EF" w:rsidSect="00513F5C">
          <w:type w:val="continuous"/>
          <w:pgSz w:w="11910" w:h="16840"/>
          <w:pgMar w:top="995" w:right="600" w:bottom="840" w:left="620" w:header="720" w:footer="720" w:gutter="0"/>
          <w:cols w:space="720"/>
        </w:sectPr>
      </w:pPr>
      <w:r w:rsidRPr="00AA49EF">
        <w:rPr>
          <w:rFonts w:ascii="Times New Roman" w:hAnsi="Times New Roman" w:cs="Times New Roman"/>
          <w:sz w:val="20"/>
          <w:szCs w:val="20"/>
        </w:rPr>
        <w:t xml:space="preserve">Me Eduard </w:t>
      </w:r>
      <w:proofErr w:type="spellStart"/>
      <w:r w:rsidRPr="00AA49EF">
        <w:rPr>
          <w:rFonts w:ascii="Times New Roman" w:hAnsi="Times New Roman" w:cs="Times New Roman"/>
          <w:sz w:val="20"/>
          <w:szCs w:val="20"/>
        </w:rPr>
        <w:t>Gatin</w:t>
      </w:r>
      <w:proofErr w:type="spellEnd"/>
      <w:r w:rsidRPr="00AA49EF">
        <w:rPr>
          <w:rFonts w:ascii="Times New Roman" w:hAnsi="Times New Roman" w:cs="Times New Roman"/>
          <w:sz w:val="20"/>
          <w:szCs w:val="20"/>
        </w:rPr>
        <w:t xml:space="preserve">, Physicist Education, research in polymer and materials science, dental materials University of Bucharest, Faculty of Physics (1994 – present, Assistant / Lecturer) Ph. D Biology &amp; Physiology. </w:t>
      </w:r>
      <w:proofErr w:type="gramStart"/>
      <w:r w:rsidRPr="00AA49EF">
        <w:rPr>
          <w:rFonts w:ascii="Times New Roman" w:hAnsi="Times New Roman" w:cs="Times New Roman"/>
          <w:sz w:val="20"/>
          <w:szCs w:val="20"/>
        </w:rPr>
        <w:t xml:space="preserve">From 2010 – present, Lecturer – </w:t>
      </w:r>
      <w:proofErr w:type="spellStart"/>
      <w:r w:rsidRPr="00AA49EF">
        <w:rPr>
          <w:rFonts w:ascii="Times New Roman" w:hAnsi="Times New Roman" w:cs="Times New Roman"/>
          <w:sz w:val="20"/>
          <w:szCs w:val="20"/>
        </w:rPr>
        <w:t>Biophyscs</w:t>
      </w:r>
      <w:proofErr w:type="spellEnd"/>
      <w:r w:rsidRPr="00AA49EF">
        <w:rPr>
          <w:rFonts w:ascii="Times New Roman" w:hAnsi="Times New Roman" w:cs="Times New Roman"/>
          <w:sz w:val="20"/>
          <w:szCs w:val="20"/>
        </w:rPr>
        <w:t xml:space="preserve"> Department University of Medicine “Carol Davila”, Faculty of Medicine.</w:t>
      </w:r>
      <w:proofErr w:type="gramEnd"/>
      <w:r w:rsidRPr="00AA49EF">
        <w:rPr>
          <w:rFonts w:ascii="Times New Roman" w:hAnsi="Times New Roman" w:cs="Times New Roman"/>
          <w:sz w:val="20"/>
          <w:szCs w:val="20"/>
        </w:rPr>
        <w:t xml:space="preserve"> Area of interest: polymer membranes for blood filtration. I continued with research in material science - polymers, advanced </w:t>
      </w:r>
      <w:proofErr w:type="spellStart"/>
      <w:r w:rsidRPr="00AA49EF">
        <w:rPr>
          <w:rFonts w:ascii="Times New Roman" w:hAnsi="Times New Roman" w:cs="Times New Roman"/>
          <w:sz w:val="20"/>
          <w:szCs w:val="20"/>
        </w:rPr>
        <w:t>nano</w:t>
      </w:r>
      <w:proofErr w:type="spellEnd"/>
      <w:r w:rsidRPr="00AA49EF">
        <w:rPr>
          <w:rFonts w:ascii="Times New Roman" w:hAnsi="Times New Roman" w:cs="Times New Roman"/>
          <w:sz w:val="20"/>
          <w:szCs w:val="20"/>
        </w:rPr>
        <w:t xml:space="preserve"> materials, ceramics, metal alloys, corrosion, dental materials and tissue regeneration. Laboratory Research activity:  Materials structure, physical / chemical properties, dental enamel, bacteria activity, polymer resin composites, dental ceramics, metal alloys and corrosion studies. Techniques skills: RAMAN spectroscopy (improved by SERS), SEM, EDX. In 2013 I </w:t>
      </w:r>
      <w:proofErr w:type="spellStart"/>
      <w:r w:rsidRPr="00AA49EF">
        <w:rPr>
          <w:rFonts w:ascii="Times New Roman" w:hAnsi="Times New Roman" w:cs="Times New Roman"/>
          <w:sz w:val="20"/>
          <w:szCs w:val="20"/>
        </w:rPr>
        <w:t>succeded</w:t>
      </w:r>
      <w:proofErr w:type="spellEnd"/>
      <w:r w:rsidRPr="00AA49EF">
        <w:rPr>
          <w:rFonts w:ascii="Times New Roman" w:hAnsi="Times New Roman" w:cs="Times New Roman"/>
          <w:sz w:val="20"/>
          <w:szCs w:val="20"/>
        </w:rPr>
        <w:t xml:space="preserve"> to propose a method for quality evaluation of dental enamel by Raman method, to be applied </w:t>
      </w:r>
      <w:proofErr w:type="gramStart"/>
      <w:r w:rsidRPr="00AA49EF">
        <w:rPr>
          <w:rFonts w:ascii="Times New Roman" w:hAnsi="Times New Roman" w:cs="Times New Roman"/>
          <w:sz w:val="20"/>
          <w:szCs w:val="20"/>
        </w:rPr>
        <w:t>“ in</w:t>
      </w:r>
      <w:proofErr w:type="gramEnd"/>
      <w:r w:rsidRPr="00AA49EF">
        <w:rPr>
          <w:rFonts w:ascii="Times New Roman" w:hAnsi="Times New Roman" w:cs="Times New Roman"/>
          <w:sz w:val="20"/>
          <w:szCs w:val="20"/>
        </w:rPr>
        <w:t xml:space="preserve"> vivo”. In 2015, patent registration </w:t>
      </w:r>
      <w:proofErr w:type="gramStart"/>
      <w:r w:rsidRPr="00AA49EF">
        <w:rPr>
          <w:rFonts w:ascii="Times New Roman" w:hAnsi="Times New Roman" w:cs="Times New Roman"/>
          <w:sz w:val="20"/>
          <w:szCs w:val="20"/>
        </w:rPr>
        <w:t>certificate  was</w:t>
      </w:r>
      <w:proofErr w:type="gramEnd"/>
      <w:r w:rsidRPr="00AA49EF">
        <w:rPr>
          <w:rFonts w:ascii="Times New Roman" w:hAnsi="Times New Roman" w:cs="Times New Roman"/>
          <w:sz w:val="20"/>
          <w:szCs w:val="20"/>
        </w:rPr>
        <w:t xml:space="preserve"> issued. It was started the study of Introducing RAMAN technique to Period</w:t>
      </w:r>
      <w:r w:rsidR="00AA49EF">
        <w:rPr>
          <w:rFonts w:ascii="Times New Roman" w:hAnsi="Times New Roman" w:cs="Times New Roman"/>
          <w:sz w:val="20"/>
          <w:szCs w:val="20"/>
        </w:rPr>
        <w:t>o</w:t>
      </w:r>
      <w:bookmarkStart w:id="0" w:name="_GoBack"/>
      <w:bookmarkEnd w:id="0"/>
      <w:r w:rsidR="00AA49EF">
        <w:rPr>
          <w:rFonts w:ascii="Times New Roman" w:hAnsi="Times New Roman" w:cs="Times New Roman"/>
          <w:sz w:val="20"/>
          <w:szCs w:val="20"/>
        </w:rPr>
        <w:t>ntology” (in vivo application.</w:t>
      </w:r>
    </w:p>
    <w:p w:rsidR="00AE3E37" w:rsidRPr="00AA49EF" w:rsidRDefault="00AE3E37" w:rsidP="00AA49EF">
      <w:pPr>
        <w:jc w:val="both"/>
        <w:rPr>
          <w:rFonts w:ascii="Times New Roman" w:hAnsi="Times New Roman" w:cs="Times New Roman"/>
          <w:sz w:val="26"/>
        </w:rPr>
      </w:pPr>
    </w:p>
    <w:sectPr w:rsidR="00AE3E37" w:rsidRPr="00AA49EF" w:rsidSect="00513F5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E56" w:rsidRDefault="00EE2E56">
      <w:r>
        <w:separator/>
      </w:r>
    </w:p>
  </w:endnote>
  <w:endnote w:type="continuationSeparator" w:id="0">
    <w:p w:rsidR="00EE2E56" w:rsidRDefault="00EE2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9AB3342" wp14:editId="07DA292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76A2751" wp14:editId="1E73405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67740DC" wp14:editId="6800252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E56" w:rsidRDefault="00EE2E56">
      <w:r>
        <w:separator/>
      </w:r>
    </w:p>
  </w:footnote>
  <w:footnote w:type="continuationSeparator" w:id="0">
    <w:p w:rsidR="00EE2E56" w:rsidRDefault="00EE2E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DE667AC"/>
    <w:multiLevelType w:val="hybridMultilevel"/>
    <w:tmpl w:val="5FCC9B5E"/>
    <w:lvl w:ilvl="0" w:tplc="0174FD0C">
      <w:start w:val="15"/>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D1A254B"/>
    <w:multiLevelType w:val="hybridMultilevel"/>
    <w:tmpl w:val="F7B0A2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60B83"/>
    <w:rsid w:val="00292ED9"/>
    <w:rsid w:val="00330CE8"/>
    <w:rsid w:val="00351D9B"/>
    <w:rsid w:val="00380299"/>
    <w:rsid w:val="00404E5B"/>
    <w:rsid w:val="00414F7B"/>
    <w:rsid w:val="004355DC"/>
    <w:rsid w:val="004749B4"/>
    <w:rsid w:val="00475D20"/>
    <w:rsid w:val="00494130"/>
    <w:rsid w:val="004F3523"/>
    <w:rsid w:val="00513F5C"/>
    <w:rsid w:val="00590D60"/>
    <w:rsid w:val="005973B9"/>
    <w:rsid w:val="005B3A56"/>
    <w:rsid w:val="006060CE"/>
    <w:rsid w:val="0061505C"/>
    <w:rsid w:val="0063497F"/>
    <w:rsid w:val="006D634C"/>
    <w:rsid w:val="006E768F"/>
    <w:rsid w:val="00714354"/>
    <w:rsid w:val="007423D2"/>
    <w:rsid w:val="008131B1"/>
    <w:rsid w:val="00873DF0"/>
    <w:rsid w:val="008756E6"/>
    <w:rsid w:val="00897EC5"/>
    <w:rsid w:val="008A0763"/>
    <w:rsid w:val="008D5318"/>
    <w:rsid w:val="008E5477"/>
    <w:rsid w:val="009460E4"/>
    <w:rsid w:val="009A7877"/>
    <w:rsid w:val="009B2D44"/>
    <w:rsid w:val="00A07E82"/>
    <w:rsid w:val="00A52075"/>
    <w:rsid w:val="00A9710C"/>
    <w:rsid w:val="00AA49EF"/>
    <w:rsid w:val="00AE3E37"/>
    <w:rsid w:val="00B21A57"/>
    <w:rsid w:val="00B26124"/>
    <w:rsid w:val="00BB15AB"/>
    <w:rsid w:val="00BE6743"/>
    <w:rsid w:val="00C33602"/>
    <w:rsid w:val="00C56C74"/>
    <w:rsid w:val="00C72FB7"/>
    <w:rsid w:val="00CD6F55"/>
    <w:rsid w:val="00DE3104"/>
    <w:rsid w:val="00DE6170"/>
    <w:rsid w:val="00DF02B6"/>
    <w:rsid w:val="00E13256"/>
    <w:rsid w:val="00E25857"/>
    <w:rsid w:val="00E30AAC"/>
    <w:rsid w:val="00E516D1"/>
    <w:rsid w:val="00E95D97"/>
    <w:rsid w:val="00EA7D51"/>
    <w:rsid w:val="00EE2E56"/>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CVNormal">
    <w:name w:val="CV Normal"/>
    <w:basedOn w:val="Normal"/>
    <w:rsid w:val="00DF02B6"/>
    <w:pPr>
      <w:widowControl/>
      <w:suppressAutoHyphens/>
      <w:ind w:left="113" w:right="113"/>
    </w:pPr>
    <w:rPr>
      <w:rFonts w:ascii="Arial Narrow" w:eastAsia="Times New Roman" w:hAnsi="Arial Narrow"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CVNormal">
    <w:name w:val="CV Normal"/>
    <w:basedOn w:val="Normal"/>
    <w:rsid w:val="00DF02B6"/>
    <w:pPr>
      <w:widowControl/>
      <w:suppressAutoHyphens/>
      <w:ind w:left="113" w:right="113"/>
    </w:pPr>
    <w:rPr>
      <w:rFonts w:ascii="Arial Narrow" w:eastAsia="Times New Roman" w:hAnsi="Arial Narrow"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Ritik Shukla</cp:lastModifiedBy>
  <cp:revision>2</cp:revision>
  <dcterms:created xsi:type="dcterms:W3CDTF">2022-10-17T08:57:00Z</dcterms:created>
  <dcterms:modified xsi:type="dcterms:W3CDTF">2022-10-17T08:57:00Z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