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073" w:rsidRPr="00E73073" w:rsidRDefault="00E73073" w:rsidP="00E73073">
      <w:pPr>
        <w:ind w:left="0"/>
        <w:rPr>
          <w:rFonts w:ascii="Times New Roman" w:hAnsi="Times New Roman" w:cs="Times New Roman"/>
          <w:sz w:val="32"/>
          <w:szCs w:val="24"/>
        </w:rPr>
      </w:pPr>
      <w:r w:rsidRPr="00E73073">
        <w:rPr>
          <w:rFonts w:ascii="Times New Roman" w:hAnsi="Times New Roman" w:cs="Times New Roman"/>
          <w:sz w:val="32"/>
          <w:szCs w:val="24"/>
        </w:rPr>
        <w:t>IMAGING FOR DIABETIC ARTERIOPATHY</w:t>
      </w:r>
    </w:p>
    <w:p w:rsidR="00E73073" w:rsidRDefault="00E73073" w:rsidP="00E73073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E73073" w:rsidRPr="00E73073" w:rsidRDefault="00E73073" w:rsidP="00E73073">
      <w:pPr>
        <w:ind w:left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E73073">
        <w:rPr>
          <w:rFonts w:ascii="Times New Roman" w:hAnsi="Times New Roman" w:cs="Times New Roman"/>
          <w:sz w:val="24"/>
          <w:szCs w:val="24"/>
        </w:rPr>
        <w:t>Edmond Nica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E73073" w:rsidRDefault="00E73073" w:rsidP="00E73073">
      <w:pPr>
        <w:ind w:left="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73073" w:rsidRPr="00E73073" w:rsidRDefault="00E73073" w:rsidP="00E73073">
      <w:pPr>
        <w:ind w:left="0"/>
        <w:rPr>
          <w:rFonts w:ascii="Times New Roman" w:hAnsi="Times New Roman" w:cs="Times New Roman"/>
          <w:szCs w:val="24"/>
        </w:rPr>
      </w:pPr>
      <w:r w:rsidRPr="00E73073">
        <w:rPr>
          <w:rFonts w:ascii="Times New Roman" w:hAnsi="Times New Roman" w:cs="Times New Roman"/>
          <w:szCs w:val="24"/>
        </w:rPr>
        <w:t>Polyclinic “At Luigi Monti”, Albania</w:t>
      </w:r>
    </w:p>
    <w:p w:rsidR="00E73073" w:rsidRDefault="00E73073" w:rsidP="00E73073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E73073" w:rsidRDefault="00E73073" w:rsidP="00E73073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073">
        <w:rPr>
          <w:rFonts w:ascii="Times New Roman" w:hAnsi="Times New Roman" w:cs="Times New Roman"/>
          <w:b/>
          <w:sz w:val="24"/>
          <w:szCs w:val="24"/>
        </w:rPr>
        <w:t xml:space="preserve">[Abstract (300 word </w:t>
      </w:r>
      <w:proofErr w:type="gramStart"/>
      <w:r w:rsidRPr="00E73073">
        <w:rPr>
          <w:rFonts w:ascii="Times New Roman" w:hAnsi="Times New Roman" w:cs="Times New Roman"/>
          <w:b/>
          <w:sz w:val="24"/>
          <w:szCs w:val="24"/>
        </w:rPr>
        <w:t>limit</w:t>
      </w:r>
      <w:proofErr w:type="gramEnd"/>
      <w:r w:rsidRPr="00E73073">
        <w:rPr>
          <w:rFonts w:ascii="Times New Roman" w:hAnsi="Times New Roman" w:cs="Times New Roman"/>
          <w:b/>
          <w:sz w:val="24"/>
          <w:szCs w:val="24"/>
        </w:rPr>
        <w:t>)]</w:t>
      </w:r>
    </w:p>
    <w:p w:rsidR="00E73073" w:rsidRPr="00E73073" w:rsidRDefault="00E73073" w:rsidP="00E73073">
      <w:p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3073" w:rsidRPr="005A346F" w:rsidRDefault="00E73073" w:rsidP="00E73073">
      <w:pPr>
        <w:ind w:left="0"/>
        <w:rPr>
          <w:rFonts w:ascii="Times New Roman" w:hAnsi="Times New Roman" w:cs="Times New Roman"/>
          <w:sz w:val="20"/>
          <w:szCs w:val="20"/>
        </w:rPr>
      </w:pPr>
      <w:r w:rsidRPr="001C38A5">
        <w:rPr>
          <w:rFonts w:ascii="Times New Roman" w:hAnsi="Times New Roman" w:cs="Times New Roman"/>
          <w:b/>
          <w:sz w:val="24"/>
          <w:szCs w:val="24"/>
        </w:rPr>
        <w:t>Statement of the problem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A346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The risk for ulceration and amputation is much higher in diabetics compared with nondiabetics. CTA is more frequently used to assess peripheral vascular disease of the diabetic foot while Doppler </w:t>
      </w:r>
      <w:proofErr w:type="spellStart"/>
      <w:r w:rsidRPr="005A346F">
        <w:rPr>
          <w:rFonts w:ascii="Times New Roman" w:hAnsi="Times New Roman" w:cs="Times New Roman"/>
          <w:sz w:val="20"/>
          <w:szCs w:val="20"/>
          <w:shd w:val="clear" w:color="auto" w:fill="FFFFFF"/>
        </w:rPr>
        <w:t>ultrasonograpy</w:t>
      </w:r>
      <w:proofErr w:type="spellEnd"/>
      <w:r w:rsidRPr="005A346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is a reliable non-invasive method of investigating the lower limb arterial system provides us with hemodynamic data proximal, distal and at the site of obstruction. </w:t>
      </w:r>
      <w:r w:rsidRPr="005A346F">
        <w:rPr>
          <w:rFonts w:ascii="Times New Roman" w:hAnsi="Times New Roman" w:cs="Times New Roman"/>
          <w:sz w:val="20"/>
          <w:szCs w:val="20"/>
        </w:rPr>
        <w:t xml:space="preserve">The main objective is to study the correlation between color Doppler ultrasound and </w:t>
      </w:r>
      <w:proofErr w:type="spellStart"/>
      <w:r w:rsidRPr="005A346F">
        <w:rPr>
          <w:rFonts w:ascii="Times New Roman" w:hAnsi="Times New Roman" w:cs="Times New Roman"/>
          <w:sz w:val="20"/>
          <w:szCs w:val="20"/>
        </w:rPr>
        <w:t>multidetector</w:t>
      </w:r>
      <w:proofErr w:type="spellEnd"/>
      <w:r w:rsidRPr="005A346F">
        <w:rPr>
          <w:rFonts w:ascii="Times New Roman" w:hAnsi="Times New Roman" w:cs="Times New Roman"/>
          <w:sz w:val="20"/>
          <w:szCs w:val="20"/>
        </w:rPr>
        <w:t xml:space="preserve"> computed tomography (MDCT) angiography in evaluating diabetic peripheral arterial disease.</w:t>
      </w:r>
    </w:p>
    <w:p w:rsidR="005A346F" w:rsidRDefault="005A346F" w:rsidP="00E73073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E73073" w:rsidRDefault="00E73073" w:rsidP="00E73073">
      <w:pPr>
        <w:ind w:left="0"/>
        <w:rPr>
          <w:rFonts w:ascii="Times New Roman" w:hAnsi="Times New Roman" w:cs="Times New Roman"/>
          <w:sz w:val="24"/>
          <w:szCs w:val="24"/>
        </w:rPr>
      </w:pPr>
      <w:r w:rsidRPr="001C38A5">
        <w:rPr>
          <w:rFonts w:ascii="Times New Roman" w:hAnsi="Times New Roman" w:cs="Times New Roman"/>
          <w:b/>
          <w:sz w:val="24"/>
          <w:szCs w:val="24"/>
        </w:rPr>
        <w:t>Methodology &amp; theoretical orientation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A346F">
        <w:rPr>
          <w:rFonts w:ascii="Times New Roman" w:hAnsi="Times New Roman" w:cs="Times New Roman"/>
          <w:sz w:val="20"/>
          <w:szCs w:val="20"/>
        </w:rPr>
        <w:t xml:space="preserve">This prospective observational study </w:t>
      </w:r>
      <w:r w:rsidRPr="005A346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included 35 diabetic patients who presented with diabetic foot vascular lesions </w:t>
      </w:r>
      <w:r w:rsidRPr="005A346F">
        <w:rPr>
          <w:rFonts w:ascii="Times New Roman" w:hAnsi="Times New Roman" w:cs="Times New Roman"/>
          <w:sz w:val="20"/>
          <w:szCs w:val="20"/>
        </w:rPr>
        <w:t xml:space="preserve">in the Department of Radio Diagnosis, at </w:t>
      </w:r>
      <w:proofErr w:type="gramStart"/>
      <w:r w:rsidRPr="005A346F">
        <w:rPr>
          <w:rFonts w:ascii="Times New Roman" w:hAnsi="Times New Roman" w:cs="Times New Roman"/>
          <w:sz w:val="20"/>
          <w:szCs w:val="20"/>
        </w:rPr>
        <w:t>Polyclinic  “</w:t>
      </w:r>
      <w:proofErr w:type="gramEnd"/>
      <w:r w:rsidRPr="005A346F">
        <w:rPr>
          <w:rFonts w:ascii="Times New Roman" w:hAnsi="Times New Roman" w:cs="Times New Roman"/>
          <w:sz w:val="20"/>
          <w:szCs w:val="20"/>
        </w:rPr>
        <w:t xml:space="preserve">At Luigi Monti” in Tirana, Albania during the year 2018. Color Doppler </w:t>
      </w:r>
      <w:proofErr w:type="gramStart"/>
      <w:r w:rsidRPr="005A346F">
        <w:rPr>
          <w:rFonts w:ascii="Times New Roman" w:hAnsi="Times New Roman" w:cs="Times New Roman"/>
          <w:sz w:val="20"/>
          <w:szCs w:val="20"/>
        </w:rPr>
        <w:t>ultrasound followed by MDCT angiography were</w:t>
      </w:r>
      <w:proofErr w:type="gramEnd"/>
      <w:r w:rsidRPr="005A346F">
        <w:rPr>
          <w:rFonts w:ascii="Times New Roman" w:hAnsi="Times New Roman" w:cs="Times New Roman"/>
          <w:sz w:val="20"/>
          <w:szCs w:val="20"/>
        </w:rPr>
        <w:t xml:space="preserve"> done in all of the patients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346F" w:rsidRDefault="005A346F" w:rsidP="00E73073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E73073" w:rsidRDefault="005A346F" w:rsidP="00E73073">
      <w:pPr>
        <w:ind w:left="0"/>
        <w:rPr>
          <w:rFonts w:ascii="Times New Roman" w:hAnsi="Times New Roman" w:cs="Times New Roman"/>
          <w:sz w:val="24"/>
          <w:szCs w:val="24"/>
        </w:rPr>
      </w:pPr>
      <w:r w:rsidRPr="001C38A5">
        <w:rPr>
          <w:rFonts w:ascii="Times New Roman" w:hAnsi="Times New Roman" w:cs="Times New Roman"/>
          <w:b/>
          <w:sz w:val="24"/>
          <w:szCs w:val="24"/>
        </w:rPr>
        <w:t>Findings</w:t>
      </w:r>
      <w:r w:rsidR="00E73073">
        <w:rPr>
          <w:rFonts w:ascii="Times New Roman" w:hAnsi="Times New Roman" w:cs="Times New Roman"/>
          <w:sz w:val="24"/>
          <w:szCs w:val="24"/>
        </w:rPr>
        <w:t xml:space="preserve">: </w:t>
      </w:r>
      <w:r w:rsidR="00E73073" w:rsidRPr="005A346F">
        <w:rPr>
          <w:rFonts w:ascii="Times New Roman" w:hAnsi="Times New Roman" w:cs="Times New Roman"/>
          <w:sz w:val="20"/>
          <w:szCs w:val="24"/>
        </w:rPr>
        <w:t>Out of the total 1680 vessel segments in 80 patients, color Doppler sonography (CDS) was able to detect 545 (32%) positive segments, in comparison to the CTA which was able to detect 732 (50%) bilaterally, with 18% of cases detected more on MDCT angiography predominantly grade-2, 3, 4, except for grade-1 (p=0.04). On overall except for wall thickness, MDCT angiography was better in detecting wall calcification, occlusion, and thrombus in comparison with CDS.</w:t>
      </w:r>
    </w:p>
    <w:p w:rsidR="005A346F" w:rsidRDefault="005A346F" w:rsidP="00E73073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E73073" w:rsidRPr="005A346F" w:rsidRDefault="00E73073" w:rsidP="00E73073">
      <w:pPr>
        <w:ind w:left="0"/>
        <w:rPr>
          <w:rFonts w:ascii="Times New Roman" w:hAnsi="Times New Roman" w:cs="Times New Roman"/>
          <w:sz w:val="20"/>
          <w:szCs w:val="24"/>
        </w:rPr>
      </w:pPr>
      <w:r w:rsidRPr="001C38A5">
        <w:rPr>
          <w:rFonts w:ascii="Times New Roman" w:hAnsi="Times New Roman" w:cs="Times New Roman"/>
          <w:b/>
          <w:sz w:val="24"/>
          <w:szCs w:val="24"/>
        </w:rPr>
        <w:t>Conclusion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A346F">
        <w:rPr>
          <w:rFonts w:ascii="Times New Roman" w:hAnsi="Times New Roman" w:cs="Times New Roman"/>
          <w:sz w:val="20"/>
          <w:szCs w:val="24"/>
        </w:rPr>
        <w:t xml:space="preserve">The use of CTA and CDS increases the ability to delineate vascular anatomy, localize the obstruction, assess the severity of stenosis, and detect the presence of collaterals and distal run </w:t>
      </w:r>
      <w:proofErr w:type="spellStart"/>
      <w:r w:rsidRPr="005A346F">
        <w:rPr>
          <w:rFonts w:ascii="Times New Roman" w:hAnsi="Times New Roman" w:cs="Times New Roman"/>
          <w:sz w:val="20"/>
          <w:szCs w:val="24"/>
        </w:rPr>
        <w:t>off.CDS</w:t>
      </w:r>
      <w:proofErr w:type="spellEnd"/>
      <w:r w:rsidRPr="005A346F">
        <w:rPr>
          <w:rFonts w:ascii="Times New Roman" w:hAnsi="Times New Roman" w:cs="Times New Roman"/>
          <w:sz w:val="20"/>
          <w:szCs w:val="24"/>
        </w:rPr>
        <w:t xml:space="preserve"> and MDCT angiography showed good agreement for grade-0, 1 PAD when compared to grade-2, 3, 4. CDS with an advantage of no risk of radiation, contrast related complications should be considered as a preliminary screening test in all patients with clinical suspicion of PAD. MDCT angiography should be considered for grade-2, 3, 4 stenosis assessments for selecting an appropriate treatment.</w:t>
      </w:r>
    </w:p>
    <w:p w:rsidR="005A346F" w:rsidRDefault="005A346F" w:rsidP="005A346F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5A346F" w:rsidRDefault="005A346F" w:rsidP="005A346F">
      <w:pPr>
        <w:ind w:left="0"/>
        <w:rPr>
          <w:rFonts w:ascii="Times New Roman" w:hAnsi="Times New Roman" w:cs="Times New Roman"/>
          <w:sz w:val="24"/>
          <w:szCs w:val="24"/>
        </w:rPr>
      </w:pPr>
      <w:r w:rsidRPr="005A346F">
        <w:rPr>
          <w:rFonts w:ascii="Times New Roman" w:hAnsi="Times New Roman" w:cs="Times New Roman"/>
          <w:b/>
          <w:sz w:val="24"/>
          <w:szCs w:val="24"/>
        </w:rPr>
        <w:t>References</w:t>
      </w:r>
      <w:bookmarkStart w:id="0" w:name="_GoBack"/>
      <w:bookmarkEnd w:id="0"/>
    </w:p>
    <w:p w:rsidR="005A346F" w:rsidRDefault="005A346F" w:rsidP="005A346F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5A346F" w:rsidRPr="001C38A5" w:rsidRDefault="005A346F" w:rsidP="005A34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4"/>
        </w:rPr>
      </w:pPr>
      <w:proofErr w:type="spellStart"/>
      <w:r w:rsidRPr="001C38A5">
        <w:rPr>
          <w:rFonts w:ascii="Times New Roman" w:hAnsi="Times New Roman" w:cs="Times New Roman"/>
          <w:sz w:val="20"/>
          <w:szCs w:val="24"/>
        </w:rPr>
        <w:t>Shi</w:t>
      </w:r>
      <w:r w:rsidRPr="001C38A5">
        <w:rPr>
          <w:rFonts w:ascii="Times New Roman" w:hAnsi="Times New Roman" w:cs="Times New Roman"/>
          <w:sz w:val="20"/>
          <w:szCs w:val="24"/>
        </w:rPr>
        <w:t>rol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RJ, Shetty A and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Chethan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TK,</w:t>
      </w:r>
      <w:r w:rsidRPr="001C38A5">
        <w:rPr>
          <w:rFonts w:ascii="Times New Roman" w:hAnsi="Times New Roman" w:cs="Times New Roman"/>
          <w:sz w:val="20"/>
          <w:szCs w:val="24"/>
        </w:rPr>
        <w:t xml:space="preserve"> Role of MDCT in evaluation of peripheral vascular disease of the lower limb arteries and comparison with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colou</w:t>
      </w:r>
      <w:r w:rsidRPr="001C38A5">
        <w:rPr>
          <w:rFonts w:ascii="Times New Roman" w:hAnsi="Times New Roman" w:cs="Times New Roman"/>
          <w:sz w:val="20"/>
          <w:szCs w:val="24"/>
        </w:rPr>
        <w:t>r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Doppler. J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Evol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Med Dent Sci.2015; </w:t>
      </w:r>
      <w:r w:rsidRPr="001C38A5">
        <w:rPr>
          <w:rFonts w:ascii="Times New Roman" w:hAnsi="Times New Roman" w:cs="Times New Roman"/>
          <w:sz w:val="20"/>
          <w:szCs w:val="24"/>
        </w:rPr>
        <w:t>4(54): 9336-47.</w:t>
      </w:r>
    </w:p>
    <w:p w:rsidR="005A346F" w:rsidRPr="001C38A5" w:rsidRDefault="005A346F" w:rsidP="005A34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4"/>
        </w:rPr>
      </w:pPr>
      <w:r w:rsidRPr="001C38A5">
        <w:rPr>
          <w:rFonts w:ascii="Times New Roman" w:hAnsi="Times New Roman" w:cs="Times New Roman"/>
          <w:sz w:val="20"/>
          <w:szCs w:val="24"/>
        </w:rPr>
        <w:t xml:space="preserve">American Diabetes Association, </w:t>
      </w:r>
      <w:r w:rsidRPr="001C38A5">
        <w:rPr>
          <w:rFonts w:ascii="Times New Roman" w:hAnsi="Times New Roman" w:cs="Times New Roman"/>
          <w:sz w:val="20"/>
          <w:szCs w:val="24"/>
        </w:rPr>
        <w:t xml:space="preserve">Peripheral arterial disease in people with diabetes. Diabetes Care, </w:t>
      </w:r>
      <w:r w:rsidRPr="001C38A5">
        <w:rPr>
          <w:rFonts w:ascii="Times New Roman" w:hAnsi="Times New Roman" w:cs="Times New Roman"/>
          <w:sz w:val="20"/>
          <w:szCs w:val="24"/>
        </w:rPr>
        <w:t xml:space="preserve">2018; </w:t>
      </w:r>
      <w:r w:rsidRPr="001C38A5">
        <w:rPr>
          <w:rFonts w:ascii="Times New Roman" w:hAnsi="Times New Roman" w:cs="Times New Roman"/>
          <w:sz w:val="20"/>
          <w:szCs w:val="24"/>
        </w:rPr>
        <w:t>12: 3333-3341.</w:t>
      </w:r>
    </w:p>
    <w:p w:rsidR="005A346F" w:rsidRPr="001C38A5" w:rsidRDefault="005A346F" w:rsidP="005A34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4"/>
        </w:rPr>
      </w:pPr>
      <w:r w:rsidRPr="001C38A5">
        <w:rPr>
          <w:rFonts w:ascii="Times New Roman" w:hAnsi="Times New Roman" w:cs="Times New Roman"/>
          <w:sz w:val="20"/>
          <w:szCs w:val="24"/>
        </w:rPr>
        <w:t xml:space="preserve">Das G,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AKr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G, Aggarwal A, </w:t>
      </w:r>
      <w:r w:rsidRPr="001C38A5">
        <w:rPr>
          <w:rFonts w:ascii="Times New Roman" w:hAnsi="Times New Roman" w:cs="Times New Roman"/>
          <w:sz w:val="20"/>
          <w:szCs w:val="24"/>
        </w:rPr>
        <w:t xml:space="preserve">Assessment of lower limb arteries by Doppler sonography in diabetic patients.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Int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J Res Health Sci. 2015; 3:18-23.</w:t>
      </w:r>
    </w:p>
    <w:p w:rsidR="005A346F" w:rsidRPr="001C38A5" w:rsidRDefault="005A346F" w:rsidP="005A34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4"/>
        </w:rPr>
      </w:pPr>
      <w:r w:rsidRPr="001C38A5">
        <w:rPr>
          <w:rFonts w:ascii="Times New Roman" w:hAnsi="Times New Roman" w:cs="Times New Roman"/>
          <w:sz w:val="20"/>
          <w:szCs w:val="24"/>
        </w:rPr>
        <w:t xml:space="preserve">Parikh C,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Brahmbh</w:t>
      </w:r>
      <w:r w:rsidRPr="001C38A5">
        <w:rPr>
          <w:rFonts w:ascii="Times New Roman" w:hAnsi="Times New Roman" w:cs="Times New Roman"/>
          <w:sz w:val="20"/>
          <w:szCs w:val="24"/>
        </w:rPr>
        <w:t>att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P and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Raychaudhuri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C.,</w:t>
      </w:r>
      <w:r w:rsidRPr="001C38A5">
        <w:rPr>
          <w:rFonts w:ascii="Times New Roman" w:hAnsi="Times New Roman" w:cs="Times New Roman"/>
          <w:sz w:val="20"/>
          <w:szCs w:val="24"/>
        </w:rPr>
        <w:t xml:space="preserve"> Efficacy of color </w:t>
      </w:r>
      <w:proofErr w:type="spellStart"/>
      <w:proofErr w:type="gramStart"/>
      <w:r w:rsidRPr="001C38A5">
        <w:rPr>
          <w:rFonts w:ascii="Times New Roman" w:hAnsi="Times New Roman" w:cs="Times New Roman"/>
          <w:sz w:val="20"/>
          <w:szCs w:val="24"/>
        </w:rPr>
        <w:t>doppler</w:t>
      </w:r>
      <w:proofErr w:type="spellEnd"/>
      <w:proofErr w:type="gramEnd"/>
      <w:r w:rsidRPr="001C38A5">
        <w:rPr>
          <w:rFonts w:ascii="Times New Roman" w:hAnsi="Times New Roman" w:cs="Times New Roman"/>
          <w:sz w:val="20"/>
          <w:szCs w:val="24"/>
        </w:rPr>
        <w:t xml:space="preserve"> imaging over CT angiography in peripheral arterial disease. Journal of Integrated Health Sciences, </w:t>
      </w:r>
      <w:r w:rsidRPr="001C38A5">
        <w:rPr>
          <w:rFonts w:ascii="Times New Roman" w:hAnsi="Times New Roman" w:cs="Times New Roman"/>
          <w:sz w:val="20"/>
          <w:szCs w:val="24"/>
        </w:rPr>
        <w:t xml:space="preserve">2017; </w:t>
      </w:r>
      <w:r w:rsidRPr="001C38A5">
        <w:rPr>
          <w:rFonts w:ascii="Times New Roman" w:hAnsi="Times New Roman" w:cs="Times New Roman"/>
          <w:sz w:val="20"/>
          <w:szCs w:val="24"/>
        </w:rPr>
        <w:t>5(2):45-49.</w:t>
      </w:r>
    </w:p>
    <w:p w:rsidR="005A346F" w:rsidRPr="001C38A5" w:rsidRDefault="005A346F" w:rsidP="005A346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4"/>
        </w:rPr>
      </w:pPr>
      <w:r w:rsidRPr="001C38A5">
        <w:rPr>
          <w:rFonts w:ascii="Times New Roman" w:hAnsi="Times New Roman" w:cs="Times New Roman"/>
          <w:sz w:val="20"/>
          <w:szCs w:val="24"/>
        </w:rPr>
        <w:t>Gul</w:t>
      </w:r>
      <w:r w:rsidRPr="001C38A5">
        <w:rPr>
          <w:rFonts w:ascii="Times New Roman" w:hAnsi="Times New Roman" w:cs="Times New Roman"/>
          <w:sz w:val="20"/>
          <w:szCs w:val="24"/>
        </w:rPr>
        <w:t xml:space="preserve">ati A, Garcia L and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Acharji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S., </w:t>
      </w:r>
      <w:r w:rsidRPr="001C38A5">
        <w:rPr>
          <w:rFonts w:ascii="Times New Roman" w:hAnsi="Times New Roman" w:cs="Times New Roman"/>
          <w:sz w:val="20"/>
          <w:szCs w:val="24"/>
        </w:rPr>
        <w:t>Epidemiology of chronic critical limb ischemia. In Critical Limb Ischemia</w:t>
      </w:r>
      <w:r w:rsidRPr="001C38A5">
        <w:rPr>
          <w:rFonts w:ascii="Times New Roman" w:hAnsi="Times New Roman" w:cs="Times New Roman"/>
          <w:sz w:val="20"/>
          <w:szCs w:val="24"/>
        </w:rPr>
        <w:t>.,2017; Pp. 9</w:t>
      </w:r>
    </w:p>
    <w:p w:rsidR="005A346F" w:rsidRDefault="005A346F" w:rsidP="005A346F">
      <w:pPr>
        <w:ind w:left="0"/>
        <w:rPr>
          <w:rFonts w:ascii="Times New Roman" w:hAnsi="Times New Roman" w:cs="Times New Roman"/>
          <w:sz w:val="24"/>
          <w:szCs w:val="24"/>
        </w:rPr>
      </w:pPr>
    </w:p>
    <w:p w:rsidR="00E73073" w:rsidRPr="001C38A5" w:rsidRDefault="00E73073" w:rsidP="001C38A5">
      <w:pPr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C38A5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E73073" w:rsidRPr="001C38A5" w:rsidRDefault="00E73073" w:rsidP="001C38A5">
      <w:pPr>
        <w:ind w:left="0"/>
        <w:rPr>
          <w:rFonts w:ascii="Times New Roman" w:hAnsi="Times New Roman" w:cs="Times New Roman"/>
          <w:sz w:val="20"/>
          <w:szCs w:val="24"/>
        </w:rPr>
      </w:pPr>
    </w:p>
    <w:p w:rsidR="00E73073" w:rsidRPr="001C38A5" w:rsidRDefault="00E73073" w:rsidP="001C38A5">
      <w:pPr>
        <w:ind w:left="0"/>
        <w:rPr>
          <w:rFonts w:ascii="Times New Roman" w:hAnsi="Times New Roman" w:cs="Times New Roman"/>
          <w:sz w:val="20"/>
          <w:szCs w:val="24"/>
        </w:rPr>
      </w:pPr>
      <w:r w:rsidRPr="001C38A5">
        <w:rPr>
          <w:rFonts w:ascii="Times New Roman" w:hAnsi="Times New Roman" w:cs="Times New Roman"/>
          <w:sz w:val="20"/>
          <w:szCs w:val="24"/>
        </w:rPr>
        <w:t>I am a medical doctor, radiologist, from Tirana, Albania. I graduated on 1998 from the Faculty of Medicine, University of Tirana, Albania. Afterwards I was specialized for four years in Radiology Department and currently I work at the at the University Hospital Centre “Mother Teresa” in Tirana at imagery division.</w:t>
      </w:r>
    </w:p>
    <w:p w:rsidR="00770CF4" w:rsidRPr="001C38A5" w:rsidRDefault="00E73073" w:rsidP="001C38A5">
      <w:pPr>
        <w:ind w:left="0"/>
        <w:rPr>
          <w:rFonts w:ascii="Times New Roman" w:hAnsi="Times New Roman" w:cs="Times New Roman"/>
          <w:sz w:val="20"/>
          <w:szCs w:val="24"/>
        </w:rPr>
      </w:pPr>
      <w:r w:rsidRPr="001C38A5">
        <w:rPr>
          <w:rFonts w:ascii="Times New Roman" w:hAnsi="Times New Roman" w:cs="Times New Roman"/>
          <w:sz w:val="20"/>
          <w:szCs w:val="24"/>
        </w:rPr>
        <w:t xml:space="preserve">Currently I am doing </w:t>
      </w:r>
      <w:proofErr w:type="spellStart"/>
      <w:r w:rsidRPr="001C38A5">
        <w:rPr>
          <w:rFonts w:ascii="Times New Roman" w:hAnsi="Times New Roman" w:cs="Times New Roman"/>
          <w:sz w:val="20"/>
          <w:szCs w:val="24"/>
        </w:rPr>
        <w:t>Phd</w:t>
      </w:r>
      <w:proofErr w:type="spellEnd"/>
      <w:r w:rsidRPr="001C38A5">
        <w:rPr>
          <w:rFonts w:ascii="Times New Roman" w:hAnsi="Times New Roman" w:cs="Times New Roman"/>
          <w:sz w:val="20"/>
          <w:szCs w:val="24"/>
        </w:rPr>
        <w:t xml:space="preserve"> in this domain at Tirana </w:t>
      </w:r>
      <w:r w:rsidR="005A346F" w:rsidRPr="001C38A5">
        <w:rPr>
          <w:rFonts w:ascii="Times New Roman" w:hAnsi="Times New Roman" w:cs="Times New Roman"/>
          <w:sz w:val="20"/>
          <w:szCs w:val="24"/>
        </w:rPr>
        <w:t>University, in Tirana – Albania.</w:t>
      </w:r>
    </w:p>
    <w:sectPr w:rsidR="00770CF4" w:rsidRPr="001C3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B42CB"/>
    <w:multiLevelType w:val="hybridMultilevel"/>
    <w:tmpl w:val="2B7A5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073"/>
    <w:rsid w:val="001C38A5"/>
    <w:rsid w:val="005A346F"/>
    <w:rsid w:val="00770CF4"/>
    <w:rsid w:val="00E7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073"/>
    <w:pPr>
      <w:spacing w:after="0" w:line="240" w:lineRule="auto"/>
      <w:ind w:left="720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073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07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073"/>
    <w:pPr>
      <w:spacing w:after="0" w:line="240" w:lineRule="auto"/>
      <w:ind w:left="720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073"/>
    <w:p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07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6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Pulsus01</dc:creator>
  <cp:lastModifiedBy>Pulsus01</cp:lastModifiedBy>
  <cp:revision>1</cp:revision>
  <dcterms:created xsi:type="dcterms:W3CDTF">2022-10-17T08:22:00Z</dcterms:created>
  <dcterms:modified xsi:type="dcterms:W3CDTF">2022-10-17T08:45:00Z</dcterms:modified>
</cp:coreProperties>
</file>