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64736" w14:textId="77777777" w:rsidR="00A1348E" w:rsidRPr="00A1348E" w:rsidRDefault="00A1348E" w:rsidP="001E26F8">
      <w:pPr>
        <w:pStyle w:val="Default"/>
        <w:jc w:val="both"/>
        <w:rPr>
          <w:rFonts w:ascii="Times New Roman" w:hAnsi="Times New Roman" w:cs="Times New Roman"/>
        </w:rPr>
      </w:pPr>
    </w:p>
    <w:p w14:paraId="4EA69C9C" w14:textId="77777777" w:rsidR="00A1348E" w:rsidRPr="00A1348E" w:rsidRDefault="00A1348E" w:rsidP="001E26F8">
      <w:pPr>
        <w:pStyle w:val="Default"/>
        <w:jc w:val="both"/>
        <w:rPr>
          <w:rFonts w:ascii="Times New Roman" w:hAnsi="Times New Roman" w:cs="Times New Roman"/>
        </w:rPr>
      </w:pPr>
      <w:r w:rsidRPr="00A1348E">
        <w:rPr>
          <w:rFonts w:ascii="Times New Roman" w:hAnsi="Times New Roman" w:cs="Times New Roman"/>
        </w:rPr>
        <w:t xml:space="preserve"> </w:t>
      </w:r>
      <w:r w:rsidRPr="00A1348E">
        <w:rPr>
          <w:rFonts w:ascii="Times New Roman" w:hAnsi="Times New Roman" w:cs="Times New Roman"/>
          <w:b/>
          <w:bCs/>
        </w:rPr>
        <w:t xml:space="preserve">Choice and Decision Making in residential aged care: A perspective from residents and personal care attendants </w:t>
      </w:r>
    </w:p>
    <w:p w14:paraId="68D2FD23" w14:textId="77777777" w:rsidR="00A1348E" w:rsidRPr="00A1348E" w:rsidRDefault="00A1348E" w:rsidP="001E26F8">
      <w:pPr>
        <w:pStyle w:val="Default"/>
        <w:jc w:val="both"/>
        <w:rPr>
          <w:rFonts w:ascii="Times New Roman" w:hAnsi="Times New Roman" w:cs="Times New Roman"/>
        </w:rPr>
      </w:pPr>
      <w:r w:rsidRPr="00A1348E">
        <w:rPr>
          <w:rFonts w:ascii="Times New Roman" w:hAnsi="Times New Roman" w:cs="Times New Roman"/>
          <w:b/>
          <w:bCs/>
        </w:rPr>
        <w:t xml:space="preserve">Aim: </w:t>
      </w:r>
      <w:r w:rsidRPr="00A1348E">
        <w:rPr>
          <w:rFonts w:ascii="Times New Roman" w:hAnsi="Times New Roman" w:cs="Times New Roman"/>
        </w:rPr>
        <w:t xml:space="preserve">This study explores staff and resident perceptions of how choice and decision-making is facilitated for people living in residential aged care in Australia. The study focusses on how facilitation of choice related to daily living tasks may aid in improving quality of life for people living in aged residential care. </w:t>
      </w:r>
    </w:p>
    <w:p w14:paraId="01461A36" w14:textId="77777777" w:rsidR="00A1348E" w:rsidRPr="00A1348E" w:rsidRDefault="00A1348E" w:rsidP="001E26F8">
      <w:pPr>
        <w:pStyle w:val="Default"/>
        <w:jc w:val="both"/>
        <w:rPr>
          <w:rFonts w:ascii="Times New Roman" w:hAnsi="Times New Roman" w:cs="Times New Roman"/>
        </w:rPr>
      </w:pPr>
      <w:r w:rsidRPr="00A1348E">
        <w:rPr>
          <w:rFonts w:ascii="Times New Roman" w:hAnsi="Times New Roman" w:cs="Times New Roman"/>
          <w:b/>
          <w:bCs/>
        </w:rPr>
        <w:t>Background</w:t>
      </w:r>
      <w:r w:rsidRPr="00A1348E">
        <w:rPr>
          <w:rFonts w:ascii="Times New Roman" w:hAnsi="Times New Roman" w:cs="Times New Roman"/>
        </w:rPr>
        <w:t xml:space="preserve">: The ability to make choices and decisions is a concept we all take for granted. However, this may not be the reality for some people living in residential aged care in Australia (McCabe et al., 2021) despite the introduction of the new quality and safety standards post 1 July 2019, of which choice is the foundation standard (Aged Care Quality and Safety Commission, 2021). </w:t>
      </w:r>
    </w:p>
    <w:p w14:paraId="79682BB5" w14:textId="1315A966" w:rsidR="00A1348E" w:rsidRPr="00A1348E" w:rsidRDefault="00A1348E" w:rsidP="001E26F8">
      <w:pPr>
        <w:pStyle w:val="Default"/>
        <w:jc w:val="both"/>
        <w:rPr>
          <w:rFonts w:ascii="Times New Roman" w:hAnsi="Times New Roman" w:cs="Times New Roman"/>
        </w:rPr>
      </w:pPr>
      <w:r w:rsidRPr="00A1348E">
        <w:rPr>
          <w:rFonts w:ascii="Times New Roman" w:hAnsi="Times New Roman" w:cs="Times New Roman"/>
          <w:b/>
          <w:bCs/>
        </w:rPr>
        <w:t>Methods</w:t>
      </w:r>
      <w:r w:rsidRPr="00A1348E">
        <w:rPr>
          <w:rFonts w:ascii="Times New Roman" w:hAnsi="Times New Roman" w:cs="Times New Roman"/>
        </w:rPr>
        <w:t xml:space="preserve">: 13 in-depth qualitative interviews were conducted with people who have capacity and live in residential aged care in Australia. Staff focus group and observations were conducted on site. Interviews were recorded, </w:t>
      </w:r>
      <w:proofErr w:type="gramStart"/>
      <w:r w:rsidRPr="00A1348E">
        <w:rPr>
          <w:rFonts w:ascii="Times New Roman" w:hAnsi="Times New Roman" w:cs="Times New Roman"/>
        </w:rPr>
        <w:t>transcribed</w:t>
      </w:r>
      <w:proofErr w:type="gramEnd"/>
      <w:r w:rsidRPr="00A1348E">
        <w:rPr>
          <w:rFonts w:ascii="Times New Roman" w:hAnsi="Times New Roman" w:cs="Times New Roman"/>
        </w:rPr>
        <w:t xml:space="preserve"> and thematically </w:t>
      </w:r>
      <w:r w:rsidRPr="00A1348E">
        <w:rPr>
          <w:rFonts w:ascii="Times New Roman" w:hAnsi="Times New Roman" w:cs="Times New Roman"/>
        </w:rPr>
        <w:t>analyzed</w:t>
      </w:r>
      <w:r w:rsidRPr="00A1348E">
        <w:rPr>
          <w:rFonts w:ascii="Times New Roman" w:hAnsi="Times New Roman" w:cs="Times New Roman"/>
        </w:rPr>
        <w:t xml:space="preserve"> (Walker &amp; </w:t>
      </w:r>
      <w:proofErr w:type="spellStart"/>
      <w:r w:rsidRPr="00A1348E">
        <w:rPr>
          <w:rFonts w:ascii="Times New Roman" w:hAnsi="Times New Roman" w:cs="Times New Roman"/>
        </w:rPr>
        <w:t>Paliadelis</w:t>
      </w:r>
      <w:proofErr w:type="spellEnd"/>
      <w:r w:rsidRPr="00A1348E">
        <w:rPr>
          <w:rFonts w:ascii="Times New Roman" w:hAnsi="Times New Roman" w:cs="Times New Roman"/>
        </w:rPr>
        <w:t xml:space="preserve">, 2016). </w:t>
      </w:r>
    </w:p>
    <w:p w14:paraId="2C61B166" w14:textId="77777777" w:rsidR="00A1348E" w:rsidRPr="00A1348E" w:rsidRDefault="00A1348E" w:rsidP="001E26F8">
      <w:pPr>
        <w:pStyle w:val="Default"/>
        <w:jc w:val="both"/>
        <w:rPr>
          <w:rFonts w:ascii="Times New Roman" w:hAnsi="Times New Roman" w:cs="Times New Roman"/>
        </w:rPr>
      </w:pPr>
      <w:r w:rsidRPr="00A1348E">
        <w:rPr>
          <w:rFonts w:ascii="Times New Roman" w:hAnsi="Times New Roman" w:cs="Times New Roman"/>
          <w:b/>
          <w:bCs/>
        </w:rPr>
        <w:t xml:space="preserve">Results: </w:t>
      </w:r>
      <w:r w:rsidRPr="00A1348E">
        <w:rPr>
          <w:rFonts w:ascii="Times New Roman" w:hAnsi="Times New Roman" w:cs="Times New Roman"/>
        </w:rPr>
        <w:t>The analysis revealed six themes of residents’ experience of choice and decision making related to activities of daily living: (</w:t>
      </w:r>
      <w:proofErr w:type="spellStart"/>
      <w:r w:rsidRPr="00A1348E">
        <w:rPr>
          <w:rFonts w:ascii="Times New Roman" w:hAnsi="Times New Roman" w:cs="Times New Roman"/>
        </w:rPr>
        <w:t>i</w:t>
      </w:r>
      <w:proofErr w:type="spellEnd"/>
      <w:r w:rsidRPr="00A1348E">
        <w:rPr>
          <w:rFonts w:ascii="Times New Roman" w:hAnsi="Times New Roman" w:cs="Times New Roman"/>
        </w:rPr>
        <w:t xml:space="preserve">) staff; (ii) health issues; (iii) powerlessness; (iv)communication; (v) family and (vi) time. </w:t>
      </w:r>
    </w:p>
    <w:p w14:paraId="3ADF51A0" w14:textId="3710E118" w:rsidR="00A1348E" w:rsidRPr="00A1348E" w:rsidRDefault="00A1348E" w:rsidP="001E26F8">
      <w:pPr>
        <w:pStyle w:val="Default"/>
        <w:jc w:val="both"/>
        <w:rPr>
          <w:rFonts w:ascii="Times New Roman" w:hAnsi="Times New Roman" w:cs="Times New Roman"/>
        </w:rPr>
      </w:pPr>
      <w:r w:rsidRPr="00A1348E">
        <w:rPr>
          <w:rFonts w:ascii="Times New Roman" w:hAnsi="Times New Roman" w:cs="Times New Roman"/>
          <w:b/>
          <w:bCs/>
        </w:rPr>
        <w:t xml:space="preserve">Conclusion: </w:t>
      </w:r>
      <w:r w:rsidRPr="00A1348E">
        <w:rPr>
          <w:rFonts w:ascii="Times New Roman" w:hAnsi="Times New Roman" w:cs="Times New Roman"/>
        </w:rPr>
        <w:t xml:space="preserve">Results show similar themes of choice and decision making for both residents and their </w:t>
      </w:r>
      <w:r w:rsidRPr="00A1348E">
        <w:rPr>
          <w:rFonts w:ascii="Times New Roman" w:hAnsi="Times New Roman" w:cs="Times New Roman"/>
        </w:rPr>
        <w:t>careers</w:t>
      </w:r>
      <w:r w:rsidRPr="00A1348E">
        <w:rPr>
          <w:rFonts w:ascii="Times New Roman" w:hAnsi="Times New Roman" w:cs="Times New Roman"/>
        </w:rPr>
        <w:t xml:space="preserve"> – although from different perspectives. Residents reported greatest barrier for choice and decision-making was staff attitude, rather than amount spent with staff. In comparison staff reported limited staff and resources as the greatest barrier to support resident choice and decision making. </w:t>
      </w:r>
    </w:p>
    <w:p w14:paraId="244B2A1D" w14:textId="77777777" w:rsidR="00A1348E" w:rsidRPr="00A1348E" w:rsidRDefault="00A1348E" w:rsidP="001E26F8">
      <w:pPr>
        <w:pStyle w:val="Default"/>
        <w:jc w:val="both"/>
        <w:rPr>
          <w:rFonts w:ascii="Times New Roman" w:hAnsi="Times New Roman" w:cs="Times New Roman"/>
        </w:rPr>
      </w:pPr>
      <w:r w:rsidRPr="00A1348E">
        <w:rPr>
          <w:rFonts w:ascii="Times New Roman" w:hAnsi="Times New Roman" w:cs="Times New Roman"/>
        </w:rPr>
        <w:t xml:space="preserve">Relevance to clinical practice: The results contribute to the fields of the provision of aged care services, education, policy making and governance. </w:t>
      </w:r>
    </w:p>
    <w:p w14:paraId="729B5CD8" w14:textId="77777777" w:rsidR="00A1348E" w:rsidRPr="00A1348E" w:rsidRDefault="00A1348E" w:rsidP="001E26F8">
      <w:pPr>
        <w:pStyle w:val="Default"/>
        <w:jc w:val="both"/>
        <w:rPr>
          <w:rFonts w:ascii="Times New Roman" w:hAnsi="Times New Roman" w:cs="Times New Roman"/>
        </w:rPr>
      </w:pPr>
      <w:r w:rsidRPr="00A1348E">
        <w:rPr>
          <w:rFonts w:ascii="Times New Roman" w:hAnsi="Times New Roman" w:cs="Times New Roman"/>
        </w:rPr>
        <w:t xml:space="preserve">Biography </w:t>
      </w:r>
    </w:p>
    <w:p w14:paraId="04412607" w14:textId="1D982273" w:rsidR="00A1348E" w:rsidRPr="00A1348E" w:rsidRDefault="00A1348E" w:rsidP="001E26F8">
      <w:pPr>
        <w:jc w:val="both"/>
        <w:rPr>
          <w:rFonts w:ascii="Times New Roman" w:hAnsi="Times New Roman" w:cs="Times New Roman"/>
          <w:sz w:val="24"/>
          <w:szCs w:val="24"/>
        </w:rPr>
      </w:pPr>
      <w:r w:rsidRPr="00A1348E">
        <w:rPr>
          <w:rFonts w:ascii="Times New Roman" w:hAnsi="Times New Roman" w:cs="Times New Roman"/>
          <w:sz w:val="24"/>
          <w:szCs w:val="24"/>
        </w:rPr>
        <w:t xml:space="preserve">Jean is completing her PhD at Swinburne University and completed her Master’s in Health Science and postgraduate in Gerontology at Victoria University in Australia. Jean is a registered nurse and has worked the last thirty years in residential aged care, originally as an enrolled nurse, progressing to a registered nurse, clinical </w:t>
      </w:r>
      <w:proofErr w:type="gramStart"/>
      <w:r w:rsidRPr="00A1348E">
        <w:rPr>
          <w:rFonts w:ascii="Times New Roman" w:hAnsi="Times New Roman" w:cs="Times New Roman"/>
          <w:sz w:val="24"/>
          <w:szCs w:val="24"/>
        </w:rPr>
        <w:t>coordinator</w:t>
      </w:r>
      <w:proofErr w:type="gramEnd"/>
      <w:r w:rsidRPr="00A1348E">
        <w:rPr>
          <w:rFonts w:ascii="Times New Roman" w:hAnsi="Times New Roman" w:cs="Times New Roman"/>
          <w:sz w:val="24"/>
          <w:szCs w:val="24"/>
        </w:rPr>
        <w:t xml:space="preserve"> and general managers roles. Jean is currently working for the Australian Aged Care Quality and Safety Commission as a registered clinician complaints officer. Jean is working on her first article.</w:t>
      </w:r>
    </w:p>
    <w:p w14:paraId="430DE254" w14:textId="77777777" w:rsidR="00A1348E" w:rsidRPr="00A1348E" w:rsidRDefault="00A1348E" w:rsidP="001E26F8">
      <w:pPr>
        <w:pStyle w:val="Default"/>
        <w:jc w:val="both"/>
        <w:rPr>
          <w:rFonts w:ascii="Times New Roman" w:hAnsi="Times New Roman" w:cs="Times New Roman"/>
        </w:rPr>
      </w:pPr>
      <w:r w:rsidRPr="00A1348E">
        <w:rPr>
          <w:rFonts w:ascii="Times New Roman" w:hAnsi="Times New Roman" w:cs="Times New Roman"/>
        </w:rPr>
        <w:t xml:space="preserve">Presenting author details: </w:t>
      </w:r>
    </w:p>
    <w:p w14:paraId="06B0821E" w14:textId="77777777" w:rsidR="00A1348E" w:rsidRPr="00A1348E" w:rsidRDefault="00A1348E" w:rsidP="001E26F8">
      <w:pPr>
        <w:pStyle w:val="Default"/>
        <w:jc w:val="both"/>
        <w:rPr>
          <w:rFonts w:ascii="Times New Roman" w:hAnsi="Times New Roman" w:cs="Times New Roman"/>
        </w:rPr>
      </w:pPr>
      <w:r w:rsidRPr="00A1348E">
        <w:rPr>
          <w:rFonts w:ascii="Times New Roman" w:hAnsi="Times New Roman" w:cs="Times New Roman"/>
        </w:rPr>
        <w:t xml:space="preserve">Full name: Jean </w:t>
      </w:r>
      <w:proofErr w:type="spellStart"/>
      <w:r w:rsidRPr="00A1348E">
        <w:rPr>
          <w:rFonts w:ascii="Times New Roman" w:hAnsi="Times New Roman" w:cs="Times New Roman"/>
        </w:rPr>
        <w:t>Palalagi</w:t>
      </w:r>
      <w:proofErr w:type="spellEnd"/>
      <w:r w:rsidRPr="00A1348E">
        <w:rPr>
          <w:rFonts w:ascii="Times New Roman" w:hAnsi="Times New Roman" w:cs="Times New Roman"/>
        </w:rPr>
        <w:t xml:space="preserve">-Gunston </w:t>
      </w:r>
    </w:p>
    <w:p w14:paraId="3C7C64F5" w14:textId="77777777" w:rsidR="00A1348E" w:rsidRPr="00A1348E" w:rsidRDefault="00A1348E" w:rsidP="001E26F8">
      <w:pPr>
        <w:pStyle w:val="Default"/>
        <w:jc w:val="both"/>
        <w:rPr>
          <w:rFonts w:ascii="Times New Roman" w:hAnsi="Times New Roman" w:cs="Times New Roman"/>
        </w:rPr>
      </w:pPr>
      <w:r w:rsidRPr="00A1348E">
        <w:rPr>
          <w:rFonts w:ascii="Times New Roman" w:hAnsi="Times New Roman" w:cs="Times New Roman"/>
        </w:rPr>
        <w:t xml:space="preserve">Email: jean.ron@bigpond.com </w:t>
      </w:r>
    </w:p>
    <w:p w14:paraId="706E4940" w14:textId="0B39DD5B" w:rsidR="00A1348E" w:rsidRPr="00A1348E" w:rsidRDefault="00A1348E" w:rsidP="001E26F8">
      <w:pPr>
        <w:jc w:val="both"/>
        <w:rPr>
          <w:rFonts w:ascii="Times New Roman" w:hAnsi="Times New Roman" w:cs="Times New Roman"/>
          <w:sz w:val="24"/>
          <w:szCs w:val="24"/>
        </w:rPr>
      </w:pPr>
      <w:r w:rsidRPr="00A1348E">
        <w:rPr>
          <w:rFonts w:ascii="Times New Roman" w:hAnsi="Times New Roman" w:cs="Times New Roman"/>
          <w:sz w:val="24"/>
          <w:szCs w:val="24"/>
        </w:rPr>
        <w:t>Session name: Oral presentation</w:t>
      </w:r>
    </w:p>
    <w:sectPr w:rsidR="00A1348E" w:rsidRPr="00A134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48E"/>
    <w:rsid w:val="001E26F8"/>
    <w:rsid w:val="00A13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2E317"/>
  <w15:chartTrackingRefBased/>
  <w15:docId w15:val="{4D039596-E569-46EC-8388-FF63D4C9C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348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384</Words>
  <Characters>2192</Characters>
  <Application>Microsoft Office Word</Application>
  <DocSecurity>0</DocSecurity>
  <Lines>18</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Frontiers in Cancer 2019</dc:creator>
  <cp:keywords/>
  <dc:description/>
  <cp:lastModifiedBy>Frontiers in Cancer 2019</cp:lastModifiedBy>
  <cp:revision>13</cp:revision>
  <dcterms:created xsi:type="dcterms:W3CDTF">2022-10-15T04:30:00Z</dcterms:created>
  <dcterms:modified xsi:type="dcterms:W3CDTF">2022-10-15T04:39:00Z</dcterms:modified>
</cp:coreProperties>
</file>