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5D2" w:rsidRPr="00AC7201" w:rsidRDefault="000065D2" w:rsidP="000065D2">
      <w:pPr>
        <w:spacing w:line="480" w:lineRule="auto"/>
        <w:rPr>
          <w:b/>
          <w:color w:val="000000" w:themeColor="text1"/>
          <w:sz w:val="32"/>
          <w:szCs w:val="36"/>
          <w:highlight w:val="white"/>
          <w:lang w:val="en-US"/>
        </w:rPr>
      </w:pPr>
      <w:r w:rsidRPr="00AC7201">
        <w:rPr>
          <w:b/>
          <w:color w:val="000000" w:themeColor="text1"/>
          <w:sz w:val="32"/>
          <w:szCs w:val="36"/>
          <w:highlight w:val="white"/>
          <w:lang w:val="en-US"/>
        </w:rPr>
        <w:t xml:space="preserve">Accessibility </w:t>
      </w:r>
      <w:r w:rsidRPr="00AC7201">
        <w:rPr>
          <w:b/>
          <w:color w:val="000000" w:themeColor="text1"/>
          <w:sz w:val="32"/>
          <w:szCs w:val="36"/>
          <w:highlight w:val="white"/>
        </w:rPr>
        <w:t>of treatment</w:t>
      </w:r>
      <w:r w:rsidRPr="00AC7201">
        <w:rPr>
          <w:b/>
          <w:color w:val="000000" w:themeColor="text1"/>
          <w:sz w:val="32"/>
          <w:szCs w:val="36"/>
          <w:highlight w:val="white"/>
          <w:lang w:val="en-US"/>
        </w:rPr>
        <w:t xml:space="preserve"> among women with Opioid U</w:t>
      </w:r>
      <w:r w:rsidRPr="00AC7201">
        <w:rPr>
          <w:b/>
          <w:color w:val="000000" w:themeColor="text1"/>
          <w:sz w:val="32"/>
          <w:szCs w:val="36"/>
          <w:highlight w:val="white"/>
          <w:lang w:val="en-US"/>
        </w:rPr>
        <w:t xml:space="preserve">se </w:t>
      </w:r>
      <w:r w:rsidRPr="00AC7201">
        <w:rPr>
          <w:b/>
          <w:color w:val="000000" w:themeColor="text1"/>
          <w:sz w:val="32"/>
          <w:szCs w:val="36"/>
          <w:highlight w:val="white"/>
          <w:lang w:val="en-US"/>
        </w:rPr>
        <w:t>Disorder: A Brief report.</w:t>
      </w:r>
    </w:p>
    <w:p w:rsidR="00AC7201" w:rsidRDefault="00AC7201" w:rsidP="000065D2">
      <w:pPr>
        <w:spacing w:line="480" w:lineRule="auto"/>
        <w:rPr>
          <w:lang w:val="en-US"/>
        </w:rPr>
      </w:pPr>
      <w:bookmarkStart w:id="0" w:name="_GoBack"/>
      <w:r>
        <w:rPr>
          <w:lang w:val="en-US"/>
        </w:rPr>
        <w:t xml:space="preserve">Danish </w:t>
      </w:r>
      <w:proofErr w:type="spellStart"/>
      <w:r>
        <w:rPr>
          <w:lang w:val="en-US"/>
        </w:rPr>
        <w:t>Qureshi</w:t>
      </w:r>
      <w:bookmarkEnd w:id="0"/>
      <w:proofErr w:type="spellEnd"/>
      <w:r>
        <w:rPr>
          <w:lang w:val="en-US"/>
        </w:rPr>
        <w:t xml:space="preserve">* </w:t>
      </w:r>
    </w:p>
    <w:p w:rsidR="00AC7201" w:rsidRDefault="00AC7201" w:rsidP="00AC7201">
      <w:pPr>
        <w:spacing w:before="240" w:after="240" w:line="480" w:lineRule="auto"/>
        <w:jc w:val="both"/>
        <w:rPr>
          <w:sz w:val="22"/>
        </w:rPr>
      </w:pPr>
      <w:r w:rsidRPr="00AC7201">
        <w:rPr>
          <w:sz w:val="22"/>
        </w:rPr>
        <w:t>Department of Psychiatry and Behavioral Sciences, Interfaith Medical Center, Brooklyn, NY</w:t>
      </w:r>
    </w:p>
    <w:p w:rsidR="00AC7201" w:rsidRPr="007378B8" w:rsidRDefault="007378B8" w:rsidP="00AC7201">
      <w:pPr>
        <w:spacing w:before="240" w:after="240" w:line="480" w:lineRule="auto"/>
        <w:jc w:val="center"/>
        <w:rPr>
          <w:b/>
        </w:rPr>
      </w:pPr>
      <w:r w:rsidRPr="007378B8">
        <w:rPr>
          <w:b/>
        </w:rPr>
        <w:t xml:space="preserve">Abstract (300 word </w:t>
      </w:r>
      <w:proofErr w:type="gramStart"/>
      <w:r w:rsidRPr="007378B8">
        <w:rPr>
          <w:b/>
        </w:rPr>
        <w:t>limit</w:t>
      </w:r>
      <w:proofErr w:type="gramEnd"/>
      <w:r w:rsidRPr="007378B8">
        <w:rPr>
          <w:b/>
        </w:rPr>
        <w:t>)</w:t>
      </w:r>
    </w:p>
    <w:p w:rsidR="00AC7201" w:rsidRPr="003B3859" w:rsidRDefault="00AC7201" w:rsidP="00AC7201">
      <w:pPr>
        <w:spacing w:line="480" w:lineRule="auto"/>
        <w:rPr>
          <w:b/>
          <w:highlight w:val="white"/>
        </w:rPr>
      </w:pPr>
      <w:r w:rsidRPr="003B3859">
        <w:rPr>
          <w:b/>
          <w:highlight w:val="white"/>
        </w:rPr>
        <w:t>Introduction</w:t>
      </w:r>
    </w:p>
    <w:p w:rsidR="00AC7201" w:rsidRPr="00AC7201" w:rsidRDefault="00AC7201" w:rsidP="00AC7201">
      <w:pPr>
        <w:spacing w:line="480" w:lineRule="auto"/>
        <w:rPr>
          <w:sz w:val="20"/>
        </w:rPr>
      </w:pPr>
      <w:r w:rsidRPr="00AC7201">
        <w:rPr>
          <w:sz w:val="20"/>
        </w:rPr>
        <w:t xml:space="preserve">Opioid-use disorder (OUD), synonymous with opioid addiction, has become a social pandemic with the rising incidence among women. According to the data collected by National Survey on Drug use and Health in 2019, 10.1 million people ages 12 or above misused opioids in the past year. Of these 10.1 million users, 9.7 million misused prescription pain relievers and 745,000 used heroin </w:t>
      </w:r>
      <w:r w:rsidRPr="00AC7201">
        <w:rPr>
          <w:sz w:val="20"/>
        </w:rPr>
        <w:fldChar w:fldCharType="begin"/>
      </w:r>
      <w:r w:rsidRPr="00AC7201">
        <w:rPr>
          <w:sz w:val="20"/>
        </w:rPr>
        <w:instrText xml:space="preserve"> ADDIN EN.CITE &lt;EndNote&gt;&lt;Cite&gt;&lt;Author&gt;Abuse&lt;/Author&gt;&lt;Year&gt;2019&lt;/Year&gt;&lt;RecNum&gt;1046&lt;/RecNum&gt;&lt;DisplayText&gt;[1]&lt;/DisplayText&gt;&lt;record&gt;&lt;rec-number&gt;1046&lt;/rec-number&gt;&lt;foreign-keys&gt;&lt;key app="EN" db-id="f9apsdtartxe0je90er52sztwdxtev5prdr5" timestamp="1656950089"&gt;1046&lt;/key&gt;&lt;/foreign-keys&gt;&lt;ref-type name="Journal Article"&gt;17&lt;/ref-type&gt;&lt;contributors&gt;&lt;authors&gt;&lt;author&gt;Abuse, Substance&lt;/author&gt;&lt;/authors&gt;&lt;/contributors&gt;&lt;titles&gt;&lt;title&gt;Mental Health Services Administration. Key substance use and mental health indicators in the United States: Results from the 2018 National Survey on Drug Use and Health (HHS Publication No. PEP19-5068, NSDUH Series H-54). Rockville, MD: Center for Behavioral Health Statistics and Quality&lt;/title&gt;&lt;secondary-title&gt;Substance Abuse and Mental Health Services Administration&lt;/secondary-title&gt;&lt;/titles&gt;&lt;dates&gt;&lt;year&gt;2019&lt;/year&gt;&lt;/dates&gt;&lt;urls&gt;&lt;/urls&gt;&lt;/record&gt;&lt;/Cite&gt;&lt;/EndNote&gt;</w:instrText>
      </w:r>
      <w:r w:rsidRPr="00AC7201">
        <w:rPr>
          <w:sz w:val="20"/>
        </w:rPr>
        <w:fldChar w:fldCharType="separate"/>
      </w:r>
      <w:r w:rsidRPr="00AC7201">
        <w:rPr>
          <w:noProof/>
          <w:sz w:val="20"/>
        </w:rPr>
        <w:t>[1]</w:t>
      </w:r>
      <w:r w:rsidRPr="00AC7201">
        <w:rPr>
          <w:sz w:val="20"/>
        </w:rPr>
        <w:fldChar w:fldCharType="end"/>
      </w:r>
      <w:r w:rsidRPr="00AC7201">
        <w:rPr>
          <w:sz w:val="20"/>
        </w:rPr>
        <w:t xml:space="preserve">. Among the prescription pill users, 9.3 million had only used prescription pain relievers compared to 404,000 who had misused prescription pain relievers along with heroin in the past year </w:t>
      </w:r>
      <w:r w:rsidRPr="00AC7201">
        <w:rPr>
          <w:sz w:val="20"/>
        </w:rPr>
        <w:fldChar w:fldCharType="begin"/>
      </w:r>
      <w:r w:rsidRPr="00AC7201">
        <w:rPr>
          <w:sz w:val="20"/>
        </w:rPr>
        <w:instrText xml:space="preserve"> ADDIN EN.CITE &lt;EndNote&gt;&lt;Cite&gt;&lt;Author&gt;Abuse&lt;/Author&gt;&lt;Year&gt;2019&lt;/Year&gt;&lt;RecNum&gt;1046&lt;/RecNum&gt;&lt;DisplayText&gt;[1]&lt;/DisplayText&gt;&lt;record&gt;&lt;rec-number&gt;1046&lt;/rec-number&gt;&lt;foreign-keys&gt;&lt;key app="EN" db-id="f9apsdtartxe0je90er52sztwdxtev5prdr5" timestamp="1656950089"&gt;1046&lt;/key&gt;&lt;/foreign-keys&gt;&lt;ref-type name="Journal Article"&gt;17&lt;/ref-type&gt;&lt;contributors&gt;&lt;authors&gt;&lt;author&gt;Abuse, Substance&lt;/author&gt;&lt;/authors&gt;&lt;/contributors&gt;&lt;titles&gt;&lt;title&gt;Mental Health Services Administration. Key substance use and mental health indicators in the United States: Results from the 2018 National Survey on Drug Use and Health (HHS Publication No. PEP19-5068, NSDUH Series H-54). Rockville, MD: Center for Behavioral Health Statistics and Quality&lt;/title&gt;&lt;secondary-title&gt;Substance Abuse and Mental Health Services Administration&lt;/secondary-title&gt;&lt;/titles&gt;&lt;dates&gt;&lt;year&gt;2019&lt;/year&gt;&lt;/dates&gt;&lt;urls&gt;&lt;/urls&gt;&lt;/record&gt;&lt;/Cite&gt;&lt;/EndNote&gt;</w:instrText>
      </w:r>
      <w:r w:rsidRPr="00AC7201">
        <w:rPr>
          <w:sz w:val="20"/>
        </w:rPr>
        <w:fldChar w:fldCharType="separate"/>
      </w:r>
      <w:r w:rsidRPr="00AC7201">
        <w:rPr>
          <w:noProof/>
          <w:sz w:val="20"/>
        </w:rPr>
        <w:t>[1]</w:t>
      </w:r>
      <w:r w:rsidRPr="00AC7201">
        <w:rPr>
          <w:sz w:val="20"/>
        </w:rPr>
        <w:fldChar w:fldCharType="end"/>
      </w:r>
      <w:r w:rsidRPr="00AC7201">
        <w:rPr>
          <w:sz w:val="20"/>
        </w:rPr>
        <w:t xml:space="preserve">.The number of individuals who initiated prescription pain relievers misuse has declined from 2.1 million in 2015 to 1.6 million people in 2019 </w:t>
      </w:r>
      <w:r w:rsidRPr="00AC7201">
        <w:rPr>
          <w:sz w:val="20"/>
        </w:rPr>
        <w:fldChar w:fldCharType="begin"/>
      </w:r>
      <w:r w:rsidRPr="00AC7201">
        <w:rPr>
          <w:sz w:val="20"/>
        </w:rPr>
        <w:instrText xml:space="preserve"> ADDIN EN.CITE &lt;EndNote&gt;&lt;Cite ExcludeAuth="1"&gt;&lt;Year&gt;2012&lt;/Year&gt;&lt;RecNum&gt;1047&lt;/RecNum&gt;&lt;DisplayText&gt;[2]&lt;/DisplayText&gt;&lt;record&gt;&lt;rec-number&gt;1047&lt;/rec-number&gt;&lt;foreign-keys&gt;&lt;key app="EN" db-id="f9apsdtartxe0je90er52sztwdxtev5prdr5" timestamp="1656951367"&gt;1047&lt;/key&gt;&lt;/foreign-keys&gt;&lt;ref-type name="Journal Article"&gt;17&lt;/ref-type&gt;&lt;contributors&gt;&lt;/contributors&gt;&lt;titles&gt;&lt;title&gt;ACOG Committee Opinion No. 524: Opioid abuse, dependence, and addiction in pregnancy&lt;/title&gt;&lt;secondary-title&gt;Obstet Gynecol&lt;/secondary-title&gt;&lt;/titles&gt;&lt;pages&gt;1070-6&lt;/pages&gt;&lt;volume&gt;119&lt;/volume&gt;&lt;number&gt;5&lt;/number&gt;&lt;keywords&gt;&lt;keyword&gt;Analgesics, Opioid/therapeutic use&lt;/keyword&gt;&lt;keyword&gt;Buprenorphine/therapeutic use&lt;/keyword&gt;&lt;keyword&gt;Female&lt;/keyword&gt;&lt;keyword&gt;Humans&lt;/keyword&gt;&lt;keyword&gt;Infant, Newborn&lt;/keyword&gt;&lt;keyword&gt;Methadone/therapeutic use&lt;/keyword&gt;&lt;keyword&gt;Neonatal Abstinence Syndrome/diagnosis/therapy&lt;/keyword&gt;&lt;keyword&gt;Opiate Substitution Treatment&lt;/keyword&gt;&lt;keyword&gt;*Opioid-Related Disorders/diagnosis/drug therapy/physiopathology&lt;/keyword&gt;&lt;keyword&gt;Pregnancy&lt;/keyword&gt;&lt;keyword&gt;*Pregnancy Complications/diagnosis/drug therapy/physiopathology&lt;/keyword&gt;&lt;keyword&gt;Pregnancy Outcome&lt;/keyword&gt;&lt;/keywords&gt;&lt;dates&gt;&lt;year&gt;2012&lt;/year&gt;&lt;pub-dates&gt;&lt;date&gt;May&lt;/date&gt;&lt;/pub-dates&gt;&lt;/dates&gt;&lt;isbn&gt;0029-7844&lt;/isbn&gt;&lt;accession-num&gt;22525931&lt;/accession-num&gt;&lt;urls&gt;&lt;/urls&gt;&lt;electronic-resource-num&gt;10.1097/AOG.0b013e318256496e&lt;/electronic-resource-num&gt;&lt;remote-database-provider&gt;NLM&lt;/remote-database-provider&gt;&lt;language&gt;eng&lt;/language&gt;&lt;/record&gt;&lt;/Cite&gt;&lt;/EndNote&gt;</w:instrText>
      </w:r>
      <w:r w:rsidRPr="00AC7201">
        <w:rPr>
          <w:sz w:val="20"/>
        </w:rPr>
        <w:fldChar w:fldCharType="separate"/>
      </w:r>
      <w:r w:rsidRPr="00AC7201">
        <w:rPr>
          <w:noProof/>
          <w:sz w:val="20"/>
        </w:rPr>
        <w:t>[2]</w:t>
      </w:r>
      <w:r w:rsidRPr="00AC7201">
        <w:rPr>
          <w:sz w:val="20"/>
        </w:rPr>
        <w:fldChar w:fldCharType="end"/>
      </w:r>
      <w:r w:rsidRPr="00AC7201">
        <w:rPr>
          <w:sz w:val="20"/>
        </w:rPr>
        <w:t xml:space="preserve">. Furthermore, calculating individuals who needed treatment for substance use in the past year was 21.6 million people, including treatment for all types of substance and prescription pain relievers. </w:t>
      </w:r>
    </w:p>
    <w:p w:rsidR="00AC7201" w:rsidRPr="00AC7201" w:rsidRDefault="00AC7201" w:rsidP="00AC7201">
      <w:pPr>
        <w:spacing w:line="480" w:lineRule="auto"/>
        <w:rPr>
          <w:sz w:val="20"/>
        </w:rPr>
      </w:pPr>
    </w:p>
    <w:p w:rsidR="00AC7201" w:rsidRPr="00AC7201" w:rsidRDefault="00AC7201" w:rsidP="00AC7201">
      <w:pPr>
        <w:spacing w:line="480" w:lineRule="auto"/>
        <w:rPr>
          <w:sz w:val="20"/>
        </w:rPr>
      </w:pPr>
      <w:r w:rsidRPr="00AC7201">
        <w:rPr>
          <w:sz w:val="20"/>
        </w:rPr>
        <w:t xml:space="preserve">According to the 2017 reports, the male to female death ratio is 2.6% due to opioid overdose </w:t>
      </w:r>
      <w:r w:rsidRPr="00AC7201">
        <w:rPr>
          <w:sz w:val="20"/>
        </w:rPr>
        <w:fldChar w:fldCharType="begin"/>
      </w:r>
      <w:r w:rsidRPr="00AC7201">
        <w:rPr>
          <w:sz w:val="20"/>
        </w:rPr>
        <w:instrText xml:space="preserve"> ADDIN EN.CITE &lt;EndNote&gt;&lt;Cite&gt;&lt;Author&gt;Eeckhaut&lt;/Author&gt;&lt;Year&gt;2020&lt;/Year&gt;&lt;RecNum&gt;1055&lt;/RecNum&gt;&lt;DisplayText&gt;[3]&lt;/DisplayText&gt;&lt;record&gt;&lt;rec-number&gt;1055&lt;/rec-number&gt;&lt;foreign-keys&gt;&lt;key app="EN" db-id="f9apsdtartxe0je90er52sztwdxtev5prdr5" timestamp="1656951615"&gt;1055&lt;/key&gt;&lt;/foreign-keys&gt;&lt;ref-type name="Journal Article"&gt;17&lt;/ref-type&gt;&lt;contributors&gt;&lt;authors&gt;&lt;author&gt;Eeckhaut, M. C. W.&lt;/author&gt;&lt;author&gt;Wagner, J.&lt;/author&gt;&lt;author&gt;Neitzke-Spruill, L.&lt;/author&gt;&lt;author&gt;Walker, R.&lt;/author&gt;&lt;author&gt;Anderson, T. L.&lt;/author&gt;&lt;/authors&gt;&lt;/contributors&gt;&lt;auth-address&gt;Department of Sociology and Criminal Justice, University of Delaware, Newark, Delaware.&amp;#xD;Division of Forensic Science, Department of Safety &amp;amp; Homeland Security, Wilmington, Delaware.&lt;/auth-address&gt;&lt;titles&gt;&lt;title&gt;Is the Gender Gap in Overdose Deaths (Still) Decreasing? An Examination of Opioid Deaths in Delaware, 2013-2017&lt;/title&gt;&lt;secondary-title&gt;J Stud Alcohol Drugs&lt;/secondary-title&gt;&lt;/titles&gt;&lt;pages&gt;68-73&lt;/pages&gt;&lt;volume&gt;81&lt;/volume&gt;&lt;number&gt;1&lt;/number&gt;&lt;keywords&gt;&lt;keyword&gt;Adolescent&lt;/keyword&gt;&lt;keyword&gt;Adult&lt;/keyword&gt;&lt;keyword&gt;Age Factors&lt;/keyword&gt;&lt;keyword&gt;Analgesics, Opioid/*poisoning&lt;/keyword&gt;&lt;keyword&gt;Delaware/epidemiology&lt;/keyword&gt;&lt;keyword&gt;Drug Overdose/*mortality&lt;/keyword&gt;&lt;keyword&gt;Female&lt;/keyword&gt;&lt;keyword&gt;Humans&lt;/keyword&gt;&lt;keyword&gt;Male&lt;/keyword&gt;&lt;keyword&gt;Middle Aged&lt;/keyword&gt;&lt;keyword&gt;Prescription Drug Misuse/*mortality&lt;/keyword&gt;&lt;keyword&gt;Sex Factors&lt;/keyword&gt;&lt;keyword&gt;Young Adult&lt;/keyword&gt;&lt;/keywords&gt;&lt;dates&gt;&lt;year&gt;2020&lt;/year&gt;&lt;pub-dates&gt;&lt;date&gt;Jan&lt;/date&gt;&lt;/pub-dates&gt;&lt;/dates&gt;&lt;isbn&gt;1937-1888 (Print)&amp;#xD;1937-1888&lt;/isbn&gt;&lt;accession-num&gt;32048603&lt;/accession-num&gt;&lt;urls&gt;&lt;/urls&gt;&lt;custom2&gt;PMC7024814&lt;/custom2&gt;&lt;electronic-resource-num&gt;10.15288/jsad.2020.81.68&lt;/electronic-resource-num&gt;&lt;remote-database-provider&gt;NLM&lt;/remote-database-provider&gt;&lt;language&gt;eng&lt;/language&gt;&lt;/record&gt;&lt;/Cite&gt;&lt;/EndNote&gt;</w:instrText>
      </w:r>
      <w:r w:rsidRPr="00AC7201">
        <w:rPr>
          <w:sz w:val="20"/>
        </w:rPr>
        <w:fldChar w:fldCharType="separate"/>
      </w:r>
      <w:r w:rsidRPr="00AC7201">
        <w:rPr>
          <w:noProof/>
          <w:sz w:val="20"/>
        </w:rPr>
        <w:t>[3]</w:t>
      </w:r>
      <w:r w:rsidRPr="00AC7201">
        <w:rPr>
          <w:sz w:val="20"/>
        </w:rPr>
        <w:fldChar w:fldCharType="end"/>
      </w:r>
      <w:r w:rsidRPr="00AC7201">
        <w:rPr>
          <w:sz w:val="20"/>
        </w:rPr>
        <w:t xml:space="preserve">. The CDC also reported a 260% increase in drug-related overdose among women between 1999 and 2017 </w:t>
      </w:r>
      <w:r w:rsidRPr="00AC7201">
        <w:rPr>
          <w:sz w:val="20"/>
        </w:rPr>
        <w:fldChar w:fldCharType="begin"/>
      </w:r>
      <w:r w:rsidRPr="00AC7201">
        <w:rPr>
          <w:sz w:val="20"/>
        </w:rPr>
        <w:instrText xml:space="preserve"> ADDIN EN.CITE &lt;EndNote&gt;&lt;Cite&gt;&lt;Author&gt;VanHouten&lt;/Author&gt;&lt;Year&gt;2019&lt;/Year&gt;&lt;RecNum&gt;1081&lt;/RecNum&gt;&lt;DisplayText&gt;[4]&lt;/DisplayText&gt;&lt;record&gt;&lt;rec-number&gt;1081&lt;/rec-number&gt;&lt;foreign-keys&gt;&lt;key app="EN" db-id="f9apsdtartxe0je90er52sztwdxtev5prdr5" timestamp="1656953250"&gt;1081&lt;/key&gt;&lt;/foreign-keys&gt;&lt;ref-type name="Journal Article"&gt;17&lt;/ref-type&gt;&lt;contributors&gt;&lt;authors&gt;&lt;author&gt;VanHouten, J. P.&lt;/author&gt;&lt;author&gt;Rudd, R. A.&lt;/author&gt;&lt;author&gt;Ballesteros, M. F.&lt;/author&gt;&lt;author&gt;Mack, K. A.&lt;/author&gt;&lt;/authors&gt;&lt;/contributors&gt;&lt;titles&gt;&lt;title&gt;Drug Overdose Deaths Among Women Aged 30-64 Years - United States, 1999-2017&lt;/title&gt;&lt;secondary-title&gt;MMWR Morb Mortal Wkly Rep&lt;/secondary-title&gt;&lt;/titles&gt;&lt;pages&gt;1-5&lt;/pages&gt;&lt;volume&gt;68&lt;/volume&gt;&lt;number&gt;1&lt;/number&gt;&lt;edition&gt;20190111&lt;/edition&gt;&lt;keywords&gt;&lt;keyword&gt;Adult&lt;/keyword&gt;&lt;keyword&gt;Drug Overdose/*mortality&lt;/keyword&gt;&lt;keyword&gt;Female&lt;/keyword&gt;&lt;keyword&gt;Humans&lt;/keyword&gt;&lt;keyword&gt;Middle Aged&lt;/keyword&gt;&lt;keyword&gt;United States/epidemiology&lt;/keyword&gt;&lt;/keywords&gt;&lt;dates&gt;&lt;year&gt;2019&lt;/year&gt;&lt;pub-dates&gt;&lt;date&gt;Jan 11&lt;/date&gt;&lt;/pub-dates&gt;&lt;/dates&gt;&lt;isbn&gt;0149-2195 (Print)&amp;#xD;0149-2195&lt;/isbn&gt;&lt;accession-num&gt;30629574&lt;/accession-num&gt;&lt;urls&gt;&lt;/urls&gt;&lt;custom1&gt;All authors have completed and submitted the ICMJE form for disclosure of potential conflicts of interest. No potential conflicts of interest were disclosed.&lt;/custom1&gt;&lt;custom2&gt;PMC6342548&lt;/custom2&gt;&lt;electronic-resource-num&gt;10.15585/mmwr.mm6801a1&lt;/electronic-resource-num&gt;&lt;remote-database-provider&gt;NLM&lt;/remote-database-provider&gt;&lt;language&gt;eng&lt;/language&gt;&lt;/record&gt;&lt;/Cite&gt;&lt;/EndNote&gt;</w:instrText>
      </w:r>
      <w:r w:rsidRPr="00AC7201">
        <w:rPr>
          <w:sz w:val="20"/>
        </w:rPr>
        <w:fldChar w:fldCharType="separate"/>
      </w:r>
      <w:r w:rsidRPr="00AC7201">
        <w:rPr>
          <w:noProof/>
          <w:sz w:val="20"/>
        </w:rPr>
        <w:t>[4]</w:t>
      </w:r>
      <w:r w:rsidRPr="00AC7201">
        <w:rPr>
          <w:sz w:val="20"/>
        </w:rPr>
        <w:fldChar w:fldCharType="end"/>
      </w:r>
      <w:r w:rsidRPr="00AC7201">
        <w:rPr>
          <w:sz w:val="20"/>
        </w:rPr>
        <w:t>.</w:t>
      </w:r>
      <w:r w:rsidRPr="00AC7201">
        <w:rPr>
          <w:noProof/>
          <w:sz w:val="20"/>
        </w:rPr>
        <w:t xml:space="preserve"> </w:t>
      </w:r>
      <w:r w:rsidRPr="00AC7201">
        <w:rPr>
          <w:sz w:val="20"/>
        </w:rPr>
        <w:t xml:space="preserve">A variety of factors have been described in literature to predispose women to developing OUD. Notably, they are reported to have increased frequency of pain episodes, diagnosed with pain related disorders, and have a lower pain threshold </w:t>
      </w:r>
      <w:r w:rsidRPr="00AC7201">
        <w:rPr>
          <w:sz w:val="20"/>
        </w:rPr>
        <w:fldChar w:fldCharType="begin">
          <w:fldData xml:space="preserve">PEVuZE5vdGU+PENpdGU+PEF1dGhvcj5Lb29uczwvQXV0aG9yPjxZZWFyPjIwMTg8L1llYXI+PFJl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</w:fldData>
        </w:fldChar>
      </w:r>
      <w:r w:rsidRPr="00AC7201">
        <w:rPr>
          <w:sz w:val="20"/>
        </w:rPr>
        <w:instrText xml:space="preserve"> ADDIN EN.CITE </w:instrText>
      </w:r>
      <w:r w:rsidRPr="00AC7201">
        <w:rPr>
          <w:sz w:val="20"/>
        </w:rPr>
        <w:fldChar w:fldCharType="begin">
          <w:fldData xml:space="preserve">PEVuZE5vdGU+PENpdGU+PEF1dGhvcj5Lb29uczwvQXV0aG9yPjxZZWFyPjIwMTg8L1llYXI+PFJl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</w:fldData>
        </w:fldChar>
      </w:r>
      <w:r w:rsidRPr="00AC7201">
        <w:rPr>
          <w:sz w:val="20"/>
        </w:rPr>
        <w:instrText xml:space="preserve"> ADDIN EN.CITE.DATA </w:instrText>
      </w:r>
      <w:r w:rsidRPr="00AC7201">
        <w:rPr>
          <w:sz w:val="20"/>
        </w:rPr>
      </w:r>
      <w:r w:rsidRPr="00AC7201">
        <w:rPr>
          <w:sz w:val="20"/>
        </w:rPr>
        <w:fldChar w:fldCharType="end"/>
      </w:r>
      <w:r w:rsidRPr="00AC7201">
        <w:rPr>
          <w:sz w:val="20"/>
        </w:rPr>
      </w:r>
      <w:r w:rsidRPr="00AC7201">
        <w:rPr>
          <w:sz w:val="20"/>
        </w:rPr>
        <w:fldChar w:fldCharType="separate"/>
      </w:r>
      <w:r w:rsidRPr="00AC7201">
        <w:rPr>
          <w:noProof/>
          <w:sz w:val="20"/>
        </w:rPr>
        <w:t>[5]</w:t>
      </w:r>
      <w:r w:rsidRPr="00AC7201">
        <w:rPr>
          <w:sz w:val="20"/>
        </w:rPr>
        <w:fldChar w:fldCharType="end"/>
      </w:r>
      <w:r w:rsidRPr="00AC7201">
        <w:rPr>
          <w:sz w:val="20"/>
        </w:rPr>
        <w:t>. One physiological factor that plays a role in pain response and response to opioid analgesics is the variability in estrogen levels, as the changes in estrogen levels during menstrual cycle is associated with variable availability of opioid receptors</w:t>
      </w:r>
      <w:r w:rsidRPr="00AC7201">
        <w:rPr>
          <w:sz w:val="20"/>
        </w:rPr>
        <w:fldChar w:fldCharType="begin"/>
      </w:r>
      <w:r w:rsidRPr="00AC7201">
        <w:rPr>
          <w:sz w:val="20"/>
        </w:rPr>
        <w:instrText xml:space="preserve"> ADDIN EN.CITE &lt;EndNote&gt;&lt;Cite&gt;&lt;Author&gt;Pieretti&lt;/Author&gt;&lt;Year&gt;2016&lt;/Year&gt;&lt;RecNum&gt;1074&lt;/RecNum&gt;&lt;DisplayText&gt;[6]&lt;/DisplayText&gt;&lt;record&gt;&lt;rec-number&gt;1074&lt;/rec-number&gt;&lt;foreign-keys&gt;&lt;key app="EN" db-id="f9apsdtartxe0je90er52sztwdxtev5prdr5" timestamp="1656953009"&gt;1074&lt;/key&gt;&lt;/foreign-keys&gt;&lt;ref-type name="Journal Article"&gt;17&lt;/ref-type&gt;&lt;contributors&gt;&lt;authors&gt;&lt;author&gt;Pieretti, S.&lt;/author&gt;&lt;author&gt;Di Giannuario, A.&lt;/author&gt;&lt;author&gt;Di Giovannandrea, R.&lt;/author&gt;&lt;author&gt;Marzoli, F.&lt;/author&gt;&lt;author&gt;Piccaro, G.&lt;/author&gt;&lt;author&gt;Minosi, P.&lt;/author&gt;&lt;author&gt;Aloisi, A. M.&lt;/author&gt;&lt;/authors&gt;&lt;/contributors&gt;&lt;auth-address&gt;Dipartimento del Farmaco, Istituto Superiore di Sanità, Rome, Italy.&amp;#xD;Dipartimento Scienze Mediche, Chirurgiche e Neuroscienze, Università di Siena, Siena, Italy.&lt;/auth-address&gt;&lt;titles&gt;&lt;title&gt;Gender differences in pain and its relief&lt;/title&gt;&lt;secondary-title&gt;Ann Ist Super Sanita&lt;/secondary-title&gt;&lt;/titles&gt;&lt;pages&gt;184-9&lt;/pages&gt;&lt;volume&gt;52&lt;/volume&gt;&lt;number&gt;2&lt;/number&gt;&lt;keywords&gt;&lt;keyword&gt;Female&lt;/keyword&gt;&lt;keyword&gt;Humans&lt;/keyword&gt;&lt;keyword&gt;Male&lt;/keyword&gt;&lt;keyword&gt;Pain/*epidemiology&lt;/keyword&gt;&lt;keyword&gt;Pain Management/*statistics &amp;amp; numerical data&lt;/keyword&gt;&lt;keyword&gt;Pain Threshold&lt;/keyword&gt;&lt;keyword&gt;Prevalence&lt;/keyword&gt;&lt;keyword&gt;*Sex Characteristics&lt;/keyword&gt;&lt;keyword&gt;*Sex Factors&lt;/keyword&gt;&lt;/keywords&gt;&lt;dates&gt;&lt;year&gt;2016&lt;/year&gt;&lt;pub-dates&gt;&lt;date&gt;Apr-Jun&lt;/date&gt;&lt;/pub-dates&gt;&lt;/dates&gt;&lt;isbn&gt;0021-2571&lt;/isbn&gt;&lt;accession-num&gt;27364392&lt;/accession-num&gt;&lt;urls&gt;&lt;/urls&gt;&lt;electronic-resource-num&gt;10.4415/ann_16_02_09&lt;/electronic-resource-num&gt;&lt;remote-database-provider&gt;NLM&lt;/remote-database-provider&gt;&lt;language&gt;eng&lt;/language&gt;&lt;/record&gt;&lt;/Cite&gt;&lt;/EndNote&gt;</w:instrText>
      </w:r>
      <w:r w:rsidRPr="00AC7201">
        <w:rPr>
          <w:sz w:val="20"/>
        </w:rPr>
        <w:fldChar w:fldCharType="separate"/>
      </w:r>
      <w:r w:rsidRPr="00AC7201">
        <w:rPr>
          <w:noProof/>
          <w:sz w:val="20"/>
        </w:rPr>
        <w:t>[6]</w:t>
      </w:r>
      <w:r w:rsidRPr="00AC7201">
        <w:rPr>
          <w:sz w:val="20"/>
        </w:rPr>
        <w:fldChar w:fldCharType="end"/>
      </w:r>
      <w:r w:rsidRPr="00AC7201">
        <w:rPr>
          <w:sz w:val="20"/>
        </w:rPr>
        <w:fldChar w:fldCharType="begin"/>
      </w:r>
      <w:r w:rsidRPr="00AC7201">
        <w:rPr>
          <w:sz w:val="20"/>
        </w:rPr>
        <w:instrText xml:space="preserve"> ADDIN ZOTERO_ITEM CSL_CITATION {"citationID":"Nj7uli9X","properties":{"formattedCitation":"(Pieretti et al., 2016)","plainCitation":"(Pieretti et al., 2016)","noteIndex":0},"citationItems":[{"id":8,"uris":["http://zotero.org/users/local/tmJW7CUf/items/EDS89VWI"],"itemData":{"id":8,"type":"article-journal","abstract":"There is much evidence to suggest that gender is an important factor in the modulation of pain. Literature data strongly suggest that men and women differ in their responses to pain: they are more variable in women than men, with increased pain sensitivity and many more painful diseases commonly reported among women. Gender differences in pharmacological therapy and non-pharmacological pain interventions have also been reported, but these effects appear to depend on the treatment type and characteristics. It is becoming very evident that gender differences in pain and its relief arise from an interaction of genetic, anatomical, physiological, neuronal, hormonal, psychological and social factors which modulate pain differently in the sexes. Experimental data indicate that both a different modulation of the endogenous opioid system and sex hormones are factors influencing pain sensitivity in males and females. This brief review will examine the literature on sex differences in experimental and clinical pain, focusing on several biological mechanisms implicated in the observed gender-related differences.","container-title":"Annali dell'Istituto Superiore Di Sanita","DOI":"10.4415/ANN_16_02_09","ISSN":"2384-8553","issue":"2","journalAbbreviation":"Ann Ist Super Sanita","language":"eng","note":"PMID: 27364392","page":"184-189","source":"PubMed","title":"Gender differences in pain and its relief","volume":"52","author":[{"family":"Pieretti","given":"Stefano"},{"family":"Di Giannuario","given":"Amalia"},{"family":"Di Giovannandrea","given":"Rita"},{"family":"Marzoli","given":"Francesca"},{"family":"Piccaro","given":"Giovanni"},{"family":"Minosi","given":"Paola"},{"family":"Aloisi","given":"Anna Maria"}],"issued":{"date-parts":[["2016",6]]}}}],"schema":"https://github.com/citation-style-language/schema/raw/master/csl-citation.json"} </w:instrText>
      </w:r>
      <w:r w:rsidRPr="00AC7201">
        <w:rPr>
          <w:sz w:val="20"/>
        </w:rPr>
        <w:fldChar w:fldCharType="end"/>
      </w:r>
      <w:r w:rsidRPr="00AC7201">
        <w:rPr>
          <w:sz w:val="20"/>
        </w:rPr>
        <w:t xml:space="preserve">. Another reason can further be supported by the variation and increased need of methadone in women receiving OUD treatment </w:t>
      </w:r>
      <w:r w:rsidRPr="00AC7201">
        <w:rPr>
          <w:sz w:val="20"/>
        </w:rPr>
        <w:fldChar w:fldCharType="begin">
          <w:fldData xml:space="preserve">PEVuZE5vdGU+PENpdGU+PEF1dGhvcj5DaGlhbmc8L0F1dGhvcj48WWVhcj4yMDE3PC9ZZWFyPjxS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</w:fldData>
        </w:fldChar>
      </w:r>
      <w:r w:rsidRPr="00AC7201">
        <w:rPr>
          <w:sz w:val="20"/>
        </w:rPr>
        <w:instrText xml:space="preserve"> ADDIN EN.CITE </w:instrText>
      </w:r>
      <w:r w:rsidRPr="00AC7201">
        <w:rPr>
          <w:sz w:val="20"/>
        </w:rPr>
        <w:fldChar w:fldCharType="begin">
          <w:fldData xml:space="preserve">PEVuZE5vdGU+PENpdGU+PEF1dGhvcj5DaGlhbmc8L0F1dGhvcj48WWVhcj4yMDE3PC9ZZWFyPjxS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</w:fldData>
        </w:fldChar>
      </w:r>
      <w:r w:rsidRPr="00AC7201">
        <w:rPr>
          <w:sz w:val="20"/>
        </w:rPr>
        <w:instrText xml:space="preserve"> ADDIN EN.CITE.DATA </w:instrText>
      </w:r>
      <w:r w:rsidRPr="00AC7201">
        <w:rPr>
          <w:sz w:val="20"/>
        </w:rPr>
      </w:r>
      <w:r w:rsidRPr="00AC7201">
        <w:rPr>
          <w:sz w:val="20"/>
        </w:rPr>
        <w:fldChar w:fldCharType="end"/>
      </w:r>
      <w:r w:rsidRPr="00AC7201">
        <w:rPr>
          <w:sz w:val="20"/>
        </w:rPr>
      </w:r>
      <w:r w:rsidRPr="00AC7201">
        <w:rPr>
          <w:sz w:val="20"/>
        </w:rPr>
        <w:fldChar w:fldCharType="separate"/>
      </w:r>
      <w:r w:rsidRPr="00AC7201">
        <w:rPr>
          <w:noProof/>
          <w:sz w:val="20"/>
        </w:rPr>
        <w:t>[7]</w:t>
      </w:r>
      <w:r w:rsidRPr="00AC7201">
        <w:rPr>
          <w:sz w:val="20"/>
        </w:rPr>
        <w:fldChar w:fldCharType="end"/>
      </w:r>
      <w:r w:rsidRPr="00AC7201">
        <w:rPr>
          <w:sz w:val="20"/>
        </w:rPr>
        <w:t>.</w:t>
      </w:r>
    </w:p>
    <w:p w:rsidR="00AC7201" w:rsidRPr="00AC7201" w:rsidRDefault="00AC7201" w:rsidP="00AC7201">
      <w:pPr>
        <w:spacing w:line="480" w:lineRule="auto"/>
        <w:rPr>
          <w:sz w:val="20"/>
        </w:rPr>
      </w:pPr>
      <w:r w:rsidRPr="00AC7201">
        <w:rPr>
          <w:sz w:val="20"/>
        </w:rPr>
        <w:t xml:space="preserve">In the preliminary evidence report characterizing causes of severe withdrawals in opioid treatment, Dunn et al. reported women experienced more severe withdrawal symptoms than men </w:t>
      </w:r>
      <w:r w:rsidRPr="00AC7201">
        <w:rPr>
          <w:sz w:val="20"/>
        </w:rPr>
        <w:fldChar w:fldCharType="begin">
          <w:fldData xml:space="preserve">PEVuZE5vdGU+PENpdGU+PEF1dGhvcj5EdW5uPC9BdXRob3I+PFllYXI+MjAyMDwvWWVhcj48UmVj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</w:fldData>
        </w:fldChar>
      </w:r>
      <w:r w:rsidRPr="00AC7201">
        <w:rPr>
          <w:sz w:val="20"/>
        </w:rPr>
        <w:instrText xml:space="preserve"> ADDIN EN.CITE </w:instrText>
      </w:r>
      <w:r w:rsidRPr="00AC7201">
        <w:rPr>
          <w:sz w:val="20"/>
        </w:rPr>
        <w:fldChar w:fldCharType="begin">
          <w:fldData xml:space="preserve">PEVuZE5vdGU+PENpdGU+PEF1dGhvcj5EdW5uPC9BdXRob3I+PFllYXI+MjAyMDwvWWVhcj48UmVj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</w:fldData>
        </w:fldChar>
      </w:r>
      <w:r w:rsidRPr="00AC7201">
        <w:rPr>
          <w:sz w:val="20"/>
        </w:rPr>
        <w:instrText xml:space="preserve"> ADDIN EN.CITE.DATA </w:instrText>
      </w:r>
      <w:r w:rsidRPr="00AC7201">
        <w:rPr>
          <w:sz w:val="20"/>
        </w:rPr>
      </w:r>
      <w:r w:rsidRPr="00AC7201">
        <w:rPr>
          <w:sz w:val="20"/>
        </w:rPr>
        <w:fldChar w:fldCharType="end"/>
      </w:r>
      <w:r w:rsidRPr="00AC7201">
        <w:rPr>
          <w:sz w:val="20"/>
        </w:rPr>
      </w:r>
      <w:r w:rsidRPr="00AC7201">
        <w:rPr>
          <w:sz w:val="20"/>
        </w:rPr>
        <w:fldChar w:fldCharType="separate"/>
      </w:r>
      <w:r w:rsidRPr="00AC7201">
        <w:rPr>
          <w:noProof/>
          <w:sz w:val="20"/>
        </w:rPr>
        <w:t>[8]</w:t>
      </w:r>
      <w:r w:rsidRPr="00AC7201">
        <w:rPr>
          <w:sz w:val="20"/>
        </w:rPr>
        <w:fldChar w:fldCharType="end"/>
      </w:r>
      <w:r w:rsidRPr="00AC7201">
        <w:rPr>
          <w:sz w:val="20"/>
        </w:rPr>
        <w:t xml:space="preserve">. Co-morbid mental health disorders also play a vital role in women with OUD as evidence in literature suggested that women with OUD </w:t>
      </w:r>
      <w:r w:rsidRPr="00AC7201">
        <w:rPr>
          <w:sz w:val="20"/>
        </w:rPr>
        <w:lastRenderedPageBreak/>
        <w:t xml:space="preserve">were more likely to have psychiatric comorbidities like major depressive disorder, anxiety disorder and bipolar disorder </w:t>
      </w:r>
      <w:r w:rsidRPr="00AC7201">
        <w:rPr>
          <w:sz w:val="20"/>
        </w:rPr>
        <w:fldChar w:fldCharType="begin">
          <w:fldData xml:space="preserve">PEVuZE5vdGU+PENpdGU+PEF1dGhvcj5DYW1wYmVsbDwvQXV0aG9yPjxZZWFyPjIwMTg8L1llYXI+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</w:fldData>
        </w:fldChar>
      </w:r>
      <w:r w:rsidRPr="00AC7201">
        <w:rPr>
          <w:sz w:val="20"/>
        </w:rPr>
        <w:instrText xml:space="preserve"> ADDIN EN.CITE </w:instrText>
      </w:r>
      <w:r w:rsidRPr="00AC7201">
        <w:rPr>
          <w:sz w:val="20"/>
        </w:rPr>
        <w:fldChar w:fldCharType="begin">
          <w:fldData xml:space="preserve">PEVuZE5vdGU+PENpdGU+PEF1dGhvcj5DYW1wYmVsbDwvQXV0aG9yPjxZZWFyPjIwMTg8L1llYXI+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</w:fldData>
        </w:fldChar>
      </w:r>
      <w:r w:rsidRPr="00AC7201">
        <w:rPr>
          <w:sz w:val="20"/>
        </w:rPr>
        <w:instrText xml:space="preserve"> ADDIN EN.CITE.DATA </w:instrText>
      </w:r>
      <w:r w:rsidRPr="00AC7201">
        <w:rPr>
          <w:sz w:val="20"/>
        </w:rPr>
      </w:r>
      <w:r w:rsidRPr="00AC7201">
        <w:rPr>
          <w:sz w:val="20"/>
        </w:rPr>
        <w:fldChar w:fldCharType="end"/>
      </w:r>
      <w:r w:rsidRPr="00AC7201">
        <w:rPr>
          <w:sz w:val="20"/>
        </w:rPr>
      </w:r>
      <w:r w:rsidRPr="00AC7201">
        <w:rPr>
          <w:sz w:val="20"/>
        </w:rPr>
        <w:fldChar w:fldCharType="separate"/>
      </w:r>
      <w:r w:rsidRPr="00AC7201">
        <w:rPr>
          <w:noProof/>
          <w:sz w:val="20"/>
        </w:rPr>
        <w:t>[9,10]</w:t>
      </w:r>
      <w:r w:rsidRPr="00AC7201">
        <w:rPr>
          <w:sz w:val="20"/>
        </w:rPr>
        <w:fldChar w:fldCharType="end"/>
      </w:r>
      <w:r w:rsidRPr="00AC7201">
        <w:rPr>
          <w:sz w:val="20"/>
        </w:rPr>
        <w:t>. Similarly, intimate partner violence (IPV) has been noted in literature to be associated with the likelihood of opioid misuse</w:t>
      </w:r>
      <w:r w:rsidRPr="00AC7201">
        <w:rPr>
          <w:sz w:val="20"/>
        </w:rPr>
        <w:fldChar w:fldCharType="begin">
          <w:fldData xml:space="preserve">PEVuZE5vdGU+PENpdGU+PEF1dGhvcj5XaWxsaWFtczwvQXV0aG9yPjxZZWFyPjIwMjA8L1llYXI+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</w:fldData>
        </w:fldChar>
      </w:r>
      <w:r w:rsidRPr="00AC7201">
        <w:rPr>
          <w:sz w:val="20"/>
        </w:rPr>
        <w:instrText xml:space="preserve"> ADDIN EN.CITE </w:instrText>
      </w:r>
      <w:r w:rsidRPr="00AC7201">
        <w:rPr>
          <w:sz w:val="20"/>
        </w:rPr>
        <w:fldChar w:fldCharType="begin">
          <w:fldData xml:space="preserve">PEVuZE5vdGU+PENpdGU+PEF1dGhvcj5XaWxsaWFtczwvQXV0aG9yPjxZZWFyPjIwMjA8L1llYXI+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</w:fldData>
        </w:fldChar>
      </w:r>
      <w:r w:rsidRPr="00AC7201">
        <w:rPr>
          <w:sz w:val="20"/>
        </w:rPr>
        <w:instrText xml:space="preserve"> ADDIN EN.CITE.DATA </w:instrText>
      </w:r>
      <w:r w:rsidRPr="00AC7201">
        <w:rPr>
          <w:sz w:val="20"/>
        </w:rPr>
      </w:r>
      <w:r w:rsidRPr="00AC7201">
        <w:rPr>
          <w:sz w:val="20"/>
        </w:rPr>
        <w:fldChar w:fldCharType="end"/>
      </w:r>
      <w:r w:rsidRPr="00AC7201">
        <w:rPr>
          <w:sz w:val="20"/>
        </w:rPr>
      </w:r>
      <w:r w:rsidRPr="00AC7201">
        <w:rPr>
          <w:sz w:val="20"/>
        </w:rPr>
        <w:fldChar w:fldCharType="separate"/>
      </w:r>
      <w:r w:rsidRPr="00AC7201">
        <w:rPr>
          <w:noProof/>
          <w:sz w:val="20"/>
        </w:rPr>
        <w:t>[11]</w:t>
      </w:r>
      <w:r w:rsidRPr="00AC7201">
        <w:rPr>
          <w:sz w:val="20"/>
        </w:rPr>
        <w:fldChar w:fldCharType="end"/>
      </w:r>
      <w:r w:rsidRPr="00AC7201">
        <w:rPr>
          <w:sz w:val="20"/>
        </w:rPr>
        <w:fldChar w:fldCharType="begin"/>
      </w:r>
      <w:r w:rsidRPr="00AC7201">
        <w:rPr>
          <w:sz w:val="20"/>
        </w:rPr>
        <w:instrText xml:space="preserve"> ADDIN ZOTERO_ITEM CSL_CITATION {"citationID":"gMPmGdP0","properties":{"formattedCitation":"(Williams et al., 2020)","plainCitation":"(Williams et al., 2020)","noteIndex":0},"citationItems":[{"id":32,"uris":["http://zotero.org/users/local/tmJW7CUf/items/87S5TQ2X"],"itemData":{"id":32,"type":"article-journal","abstract":"BACKGROUND: People with a history of interpersonal trauma, including intimate partner violence, sexual assault, and adverse childhood experiences, are disproportionately affected by the current opioid epidemic. Interpersonal trauma has been shown to increase risk for chronic pain conditions, prescription opioid use, and opioid misuse. Stress, cognition, and affective function have been examined as potential mechanisms that may influence opioid misuse among individuals with a history of interpersonal trauma. However, no studies have examined these factors simultaneously, despite their interrelatedness.\nOBJECTIVE: The purpose of this study was to 1) examine perceived stress, perceived cognitive function, depressive symptoms, and PTSD symptoms as potential mechanisms of opioid misuse among individuals with a history of interpersonal trauma, 2) examine the types of interpersonal trauma that are associated with opioid misuse, and 3) assess the mediating role of pain and opioid prescription.\nMETHODS: A cross-sectional, observational study design was conducted. Data were collected through a confidential self-report online survey using validated instruments (n = 230). A series of regression analyses were conducted to identify mechanistic factors and interpersonal trauma types associated with opioid misuse, opioid prescription, and pain intensity. Structural equation modeling was used to examine mediating effects of pain intensity and opioid prescription.\nRESULTS: Opioid prescription, depressive symptoms, and intimate partner violence increased the odds of reporting opioid misuse. Pain intensity and adverse childhood experiences increased the odds of opioid prescription. Higher levels of perceived stress and depressive symptoms were associated with increased pain intensity. Pain intensity emerged as a mediator of the relationship between depressive symptoms and opioid misuse.\nCONCLUSIONS: Our work shows that there are likely several pathways through which interpersonal trauma can lead to opioid misuse. Interventions aimed at improving depressive symptoms and coping with traumatizing events should be included as part of comprehensive trauma-informed pain management practices.","container-title":"PloS One","DOI":"10.1371/journal.pone.0233185","ISSN":"1932-6203","issue":"5","journalAbbreviation":"PLoS One","language":"eng","note":"PMID: 32413081\nPMCID: PMC7228080","page":"e0233185","source":"PubMed","title":"Exploring stress, cognitive, and affective mechanisms of the relationship between interpersonal trauma and opioid misuse","volume":"15","author":[{"family":"Williams","given":"Jessica Roberts"},{"family":"Cole","given":"Veronica"},{"family":"Girdler","given":"Susan"},{"family":"Cromeens","given":"Martha Grace"}],"issued":{"date-parts":[["2020"]]}}}],"schema":"https://github.com/citation-style-language/schema/raw/master/csl-citation.json"} </w:instrText>
      </w:r>
      <w:r w:rsidRPr="00AC7201">
        <w:rPr>
          <w:sz w:val="20"/>
        </w:rPr>
        <w:fldChar w:fldCharType="end"/>
      </w:r>
      <w:r w:rsidRPr="00AC7201">
        <w:rPr>
          <w:sz w:val="20"/>
        </w:rPr>
        <w:t xml:space="preserve">. Another high-risk period is connected to </w:t>
      </w:r>
      <w:proofErr w:type="spellStart"/>
      <w:r w:rsidRPr="00AC7201">
        <w:rPr>
          <w:sz w:val="20"/>
        </w:rPr>
        <w:t>peri-partal</w:t>
      </w:r>
      <w:proofErr w:type="spellEnd"/>
      <w:r w:rsidRPr="00AC7201">
        <w:rPr>
          <w:sz w:val="20"/>
        </w:rPr>
        <w:t xml:space="preserve"> phase, which is a vulnerable period emotionally and physically among women </w:t>
      </w:r>
      <w:r w:rsidRPr="00AC7201">
        <w:rPr>
          <w:sz w:val="20"/>
        </w:rPr>
        <w:fldChar w:fldCharType="begin"/>
      </w:r>
      <w:r w:rsidRPr="00AC7201">
        <w:rPr>
          <w:sz w:val="20"/>
        </w:rPr>
        <w:instrText xml:space="preserve"> ADDIN EN.CITE &lt;EndNote&gt;&lt;Cite&gt;&lt;Author&gt;Osmundson&lt;/Author&gt;&lt;Year&gt;2019&lt;/Year&gt;&lt;RecNum&gt;1069&lt;/RecNum&gt;&lt;DisplayText&gt;[12]&lt;/DisplayText&gt;&lt;record&gt;&lt;rec-number&gt;1069&lt;/rec-number&gt;&lt;foreign-keys&gt;&lt;key app="EN" db-id="f9apsdtartxe0je90er52sztwdxtev5prdr5" timestamp="1656952872"&gt;1069&lt;/key&gt;&lt;/foreign-keys&gt;&lt;ref-type name="Journal Article"&gt;17&lt;/ref-type&gt;&lt;contributors&gt;&lt;authors&gt;&lt;author&gt;Osmundson, S. S.&lt;/author&gt;&lt;author&gt;Min, J. Y.&lt;/author&gt;&lt;author&gt;Grijalva, C. G.&lt;/author&gt;&lt;/authors&gt;&lt;/contributors&gt;&lt;auth-address&gt;Department of Obstetrics and Gynecology.&amp;#xD;Department of Health Policy, Vanderbilt University Medical Center.&amp;#xD;Veterans Health Administration Tennessee Valley Healthcare System, Geriatric Research Education and Clinical Center (GRECC), Nashville, Tennessee, USA.&lt;/auth-address&gt;&lt;titles&gt;&lt;title&gt;Opioid prescribing after childbirth: overprescribing and chronic use&lt;/title&gt;&lt;secondary-title&gt;Curr Opin Obstet Gynecol&lt;/secondary-title&gt;&lt;/titles&gt;&lt;pages&gt;83-89&lt;/pages&gt;&lt;volume&gt;31&lt;/volume&gt;&lt;number&gt;2&lt;/number&gt;&lt;keywords&gt;&lt;keyword&gt;Analgesics, Opioid/adverse effects/*therapeutic use&lt;/keyword&gt;&lt;keyword&gt;Cesarean Section/adverse effects&lt;/keyword&gt;&lt;keyword&gt;Delivery, Obstetric/adverse effects&lt;/keyword&gt;&lt;keyword&gt;Female&lt;/keyword&gt;&lt;keyword&gt;Humans&lt;/keyword&gt;&lt;keyword&gt;Inappropriate Prescribing/*statistics &amp;amp; numerical data&lt;/keyword&gt;&lt;keyword&gt;Opioid-Related Disorders/*epidemiology&lt;/keyword&gt;&lt;keyword&gt;Pain Management/adverse effects/*statistics &amp;amp; numerical data&lt;/keyword&gt;&lt;keyword&gt;*Postpartum Period&lt;/keyword&gt;&lt;keyword&gt;Practice Patterns, Physicians&amp;apos;/statistics &amp;amp; numerical data&lt;/keyword&gt;&lt;keyword&gt;Pregnancy&lt;/keyword&gt;&lt;keyword&gt;United States/epidemiology&lt;/keyword&gt;&lt;/keywords&gt;&lt;dates&gt;&lt;year&gt;2019&lt;/year&gt;&lt;pub-dates&gt;&lt;date&gt;Apr&lt;/date&gt;&lt;/pub-dates&gt;&lt;/dates&gt;&lt;isbn&gt;1040-872X (Print)&amp;#xD;1040-872x&lt;/isbn&gt;&lt;accession-num&gt;30789842&lt;/accession-num&gt;&lt;urls&gt;&lt;/urls&gt;&lt;custom2&gt;PMC7195695&lt;/custom2&gt;&lt;custom6&gt;NIHMS1026917&lt;/custom6&gt;&lt;electronic-resource-num&gt;10.1097/gco.0000000000000527&lt;/electronic-resource-num&gt;&lt;remote-database-provider&gt;NLM&lt;/remote-database-provider&gt;&lt;language&gt;eng&lt;/language&gt;&lt;/record&gt;&lt;/Cite&gt;&lt;/EndNote&gt;</w:instrText>
      </w:r>
      <w:r w:rsidRPr="00AC7201">
        <w:rPr>
          <w:sz w:val="20"/>
        </w:rPr>
        <w:fldChar w:fldCharType="separate"/>
      </w:r>
      <w:r w:rsidRPr="00AC7201">
        <w:rPr>
          <w:noProof/>
          <w:sz w:val="20"/>
        </w:rPr>
        <w:t>[12]</w:t>
      </w:r>
      <w:r w:rsidRPr="00AC7201">
        <w:rPr>
          <w:sz w:val="20"/>
        </w:rPr>
        <w:fldChar w:fldCharType="end"/>
      </w:r>
      <w:r w:rsidRPr="00AC7201">
        <w:rPr>
          <w:sz w:val="20"/>
        </w:rPr>
        <w:t>. Women have a higher rate of pharmacy prescribed opioid as compared to men during early post-</w:t>
      </w:r>
      <w:proofErr w:type="spellStart"/>
      <w:r w:rsidRPr="00AC7201">
        <w:rPr>
          <w:sz w:val="20"/>
        </w:rPr>
        <w:t>partal</w:t>
      </w:r>
      <w:proofErr w:type="spellEnd"/>
      <w:r w:rsidRPr="00AC7201">
        <w:rPr>
          <w:sz w:val="20"/>
        </w:rPr>
        <w:t xml:space="preserve"> phase, which further exacerbates the issue</w:t>
      </w:r>
      <w:r w:rsidRPr="00AC7201">
        <w:rPr>
          <w:sz w:val="20"/>
        </w:rPr>
        <w:fldChar w:fldCharType="begin"/>
      </w:r>
      <w:r w:rsidRPr="00AC7201">
        <w:rPr>
          <w:sz w:val="20"/>
        </w:rPr>
        <w:instrText xml:space="preserve"> ADDIN EN.CITE &lt;EndNote&gt;&lt;Cite&gt;&lt;Author&gt;Schieber&lt;/Author&gt;&lt;Year&gt;2020&lt;/Year&gt;&lt;RecNum&gt;1078&lt;/RecNum&gt;&lt;DisplayText&gt;[13]&lt;/DisplayText&gt;&lt;record&gt;&lt;rec-number&gt;1078&lt;/rec-number&gt;&lt;foreign-keys&gt;&lt;key app="EN" db-id="f9apsdtartxe0je90er52sztwdxtev5prdr5" timestamp="1656953169"&gt;1078&lt;/key&gt;&lt;/foreign-keys&gt;&lt;ref-type name="Journal Article"&gt;17&lt;/ref-type&gt;&lt;contributors&gt;&lt;authors&gt;&lt;author&gt;Schieber, L. Z.&lt;/author&gt;&lt;author&gt;Guy, G. P., Jr.&lt;/author&gt;&lt;author&gt;Seth, P.&lt;/author&gt;&lt;author&gt;Losby, J. L.&lt;/author&gt;&lt;/authors&gt;&lt;/contributors&gt;&lt;auth-address&gt;Division of Unintentional Injury Prevention, National Center for Injury Prevention and Control, CDC.&lt;/auth-address&gt;&lt;titles&gt;&lt;title&gt;Variation in Adult Outpatient Opioid Prescription Dispensing by Age and Sex - United States, 2008-2018&lt;/title&gt;&lt;secondary-title&gt;MMWR Morb Mortal Wkly Rep&lt;/secondary-title&gt;&lt;/titles&gt;&lt;pages&gt;298-302&lt;/pages&gt;&lt;volume&gt;69&lt;/volume&gt;&lt;number&gt;11&lt;/number&gt;&lt;edition&gt;20200320&lt;/edition&gt;&lt;keywords&gt;&lt;keyword&gt;Adult&lt;/keyword&gt;&lt;keyword&gt;Age Factors&lt;/keyword&gt;&lt;keyword&gt;Aged&lt;/keyword&gt;&lt;keyword&gt;Ambulatory Care/*statistics &amp;amp; numerical data&lt;/keyword&gt;&lt;keyword&gt;Analgesics, Opioid/*therapeutic use&lt;/keyword&gt;&lt;keyword&gt;Drug Prescriptions/*statistics &amp;amp; numerical data&lt;/keyword&gt;&lt;keyword&gt;Female&lt;/keyword&gt;&lt;keyword&gt;Healthcare Disparities/*statistics &amp;amp; numerical data&lt;/keyword&gt;&lt;keyword&gt;Humans&lt;/keyword&gt;&lt;keyword&gt;Male&lt;/keyword&gt;&lt;keyword&gt;Middle Aged&lt;/keyword&gt;&lt;keyword&gt;Sex Factors&lt;/keyword&gt;&lt;keyword&gt;United States&lt;/keyword&gt;&lt;keyword&gt;Young Adult&lt;/keyword&gt;&lt;/keywords&gt;&lt;dates&gt;&lt;year&gt;2020&lt;/year&gt;&lt;pub-dates&gt;&lt;date&gt;Mar 20&lt;/date&gt;&lt;/pub-dates&gt;&lt;/dates&gt;&lt;isbn&gt;0149-2195 (Print)&amp;#xD;0149-2195&lt;/isbn&gt;&lt;accession-num&gt;32191686&lt;/accession-num&gt;&lt;urls&gt;&lt;/urls&gt;&lt;custom1&gt;All authors have completed and submitted the International Committee of Medical Journal Editors form for disclosure of potential conflicts of interest. No potential conflicts of interest were disclosed.&lt;/custom1&gt;&lt;custom2&gt;PMC7739983&lt;/custom2&gt;&lt;electronic-resource-num&gt;10.15585/mmwr.mm6911a5&lt;/electronic-resource-num&gt;&lt;remote-database-provider&gt;NLM&lt;/remote-database-provider&gt;&lt;language&gt;eng&lt;/language&gt;&lt;/record&gt;&lt;/Cite&gt;&lt;/EndNote&gt;</w:instrText>
      </w:r>
      <w:r w:rsidRPr="00AC7201">
        <w:rPr>
          <w:sz w:val="20"/>
        </w:rPr>
        <w:fldChar w:fldCharType="separate"/>
      </w:r>
      <w:r w:rsidRPr="00AC7201">
        <w:rPr>
          <w:noProof/>
          <w:sz w:val="20"/>
        </w:rPr>
        <w:t>[13]</w:t>
      </w:r>
      <w:r w:rsidRPr="00AC7201">
        <w:rPr>
          <w:sz w:val="20"/>
        </w:rPr>
        <w:fldChar w:fldCharType="end"/>
      </w:r>
      <w:r w:rsidRPr="00AC7201">
        <w:rPr>
          <w:sz w:val="20"/>
        </w:rPr>
        <w:t>.</w:t>
      </w:r>
    </w:p>
    <w:p w:rsidR="00AC7201" w:rsidRDefault="00AC7201" w:rsidP="00AC7201">
      <w:r>
        <w:t>References:</w:t>
      </w:r>
    </w:p>
    <w:p w:rsidR="00AC7201" w:rsidRDefault="00AC7201" w:rsidP="00AC7201">
      <w:pPr>
        <w:jc w:val="both"/>
      </w:pPr>
      <w:r>
        <w:t xml:space="preserve">1. Abuse S: Mental Health Services Administration. Key substance use and mental health indicators in the United States: Results from the 2018 National Survey on Drug Use and Health (HHS Publication No. </w:t>
      </w:r>
      <w:proofErr w:type="gramStart"/>
      <w:r>
        <w:t>PEP19-5068, NSDUH Series H-54).</w:t>
      </w:r>
      <w:proofErr w:type="gramEnd"/>
      <w:r>
        <w:t xml:space="preserve"> Rockville, MD: Center for Behavioral Health Statistics and Quality. </w:t>
      </w:r>
      <w:proofErr w:type="gramStart"/>
      <w:r>
        <w:t>Substance Abuse and Mental Health Services Administration.</w:t>
      </w:r>
      <w:proofErr w:type="gramEnd"/>
      <w:r>
        <w:t xml:space="preserve"> 2019. </w:t>
      </w:r>
    </w:p>
    <w:p w:rsidR="00AC7201" w:rsidRDefault="00AC7201" w:rsidP="00AC7201">
      <w:pPr>
        <w:jc w:val="both"/>
      </w:pPr>
      <w:r>
        <w:t xml:space="preserve">2. ACOG Committee Opinion No. 524: Opioid abuse, dependence, and addiction in pregnancy. </w:t>
      </w:r>
      <w:proofErr w:type="spellStart"/>
      <w:r>
        <w:t>Obstet</w:t>
      </w:r>
      <w:proofErr w:type="spellEnd"/>
      <w:r>
        <w:t xml:space="preserve"> Gynecol. 2012, 119:1070-1076. 10.1097/AOG.0b013e318256496e</w:t>
      </w:r>
    </w:p>
    <w:p w:rsidR="00AC7201" w:rsidRDefault="00AC7201" w:rsidP="00AC7201">
      <w:pPr>
        <w:jc w:val="both"/>
      </w:pPr>
      <w:r>
        <w:t xml:space="preserve">3. </w:t>
      </w:r>
      <w:proofErr w:type="spellStart"/>
      <w:r>
        <w:t>Eeckhaut</w:t>
      </w:r>
      <w:proofErr w:type="spellEnd"/>
      <w:r>
        <w:t xml:space="preserve"> MCW, Wagner J, </w:t>
      </w:r>
      <w:proofErr w:type="spellStart"/>
      <w:r>
        <w:t>Neitzke</w:t>
      </w:r>
      <w:proofErr w:type="spellEnd"/>
      <w:r>
        <w:t xml:space="preserve">-Spruill L, Walker R, Anderson TL: Is the Gender Gap in Overdose Deaths (Still) Decreasing? An Examination of Opioid Deaths in Delaware, 2013-2017. </w:t>
      </w:r>
      <w:proofErr w:type="gramStart"/>
      <w:r>
        <w:t>J Stud Alcohol Drugs.</w:t>
      </w:r>
      <w:proofErr w:type="gramEnd"/>
      <w:r>
        <w:t xml:space="preserve"> </w:t>
      </w:r>
      <w:proofErr w:type="gramStart"/>
      <w:r>
        <w:t>2020, 81:68-73.</w:t>
      </w:r>
      <w:proofErr w:type="gramEnd"/>
      <w:r>
        <w:t xml:space="preserve"> 10.15288/jsad.2020.81.68</w:t>
      </w:r>
    </w:p>
    <w:p w:rsidR="00AC7201" w:rsidRDefault="00AC7201" w:rsidP="00AC7201">
      <w:pPr>
        <w:jc w:val="both"/>
      </w:pPr>
      <w:r>
        <w:t xml:space="preserve">4. </w:t>
      </w:r>
      <w:proofErr w:type="spellStart"/>
      <w:r>
        <w:t>VanHouten</w:t>
      </w:r>
      <w:proofErr w:type="spellEnd"/>
      <w:r>
        <w:t xml:space="preserve"> JP, Rudd RA, Ballesteros MF, Mack KA: Drug Overdose Deaths </w:t>
      </w:r>
      <w:proofErr w:type="gramStart"/>
      <w:r>
        <w:t>Among</w:t>
      </w:r>
      <w:proofErr w:type="gramEnd"/>
      <w:r>
        <w:t xml:space="preserve"> Women Aged 30-64 Years - United States, 1999-2017. MMWR </w:t>
      </w:r>
      <w:proofErr w:type="spellStart"/>
      <w:r>
        <w:t>Morb</w:t>
      </w:r>
      <w:proofErr w:type="spellEnd"/>
      <w:r>
        <w:t xml:space="preserve"> Mortal </w:t>
      </w:r>
      <w:proofErr w:type="spellStart"/>
      <w:r>
        <w:t>Wkly</w:t>
      </w:r>
      <w:proofErr w:type="spellEnd"/>
      <w:r>
        <w:t xml:space="preserve"> Rep. 2019, 68:1-5. 10.15585/mmwr.mm6801a1</w:t>
      </w:r>
    </w:p>
    <w:p w:rsidR="00AC7201" w:rsidRDefault="00AC7201" w:rsidP="00AC7201">
      <w:pPr>
        <w:jc w:val="both"/>
      </w:pPr>
      <w:r>
        <w:t xml:space="preserve">5. </w:t>
      </w:r>
      <w:proofErr w:type="spellStart"/>
      <w:r>
        <w:t>Koons</w:t>
      </w:r>
      <w:proofErr w:type="spellEnd"/>
      <w:r>
        <w:t xml:space="preserve"> AL, </w:t>
      </w:r>
      <w:proofErr w:type="spellStart"/>
      <w:r>
        <w:t>Rayl</w:t>
      </w:r>
      <w:proofErr w:type="spellEnd"/>
      <w:r>
        <w:t xml:space="preserve"> Greenberg M, </w:t>
      </w:r>
      <w:proofErr w:type="gramStart"/>
      <w:r>
        <w:t>Cannon</w:t>
      </w:r>
      <w:proofErr w:type="gramEnd"/>
      <w:r>
        <w:t xml:space="preserve"> RD, Beauchamp GA: Women and the Experience of Pain and Opioid Use Disorder: A Literature-based Commentary. </w:t>
      </w:r>
      <w:proofErr w:type="spellStart"/>
      <w:r>
        <w:t>Clin</w:t>
      </w:r>
      <w:proofErr w:type="spellEnd"/>
      <w:r>
        <w:t xml:space="preserve"> </w:t>
      </w:r>
      <w:proofErr w:type="spellStart"/>
      <w:r>
        <w:t>Ther</w:t>
      </w:r>
      <w:proofErr w:type="spellEnd"/>
      <w:r>
        <w:t xml:space="preserve">. </w:t>
      </w:r>
      <w:proofErr w:type="gramStart"/>
      <w:r>
        <w:t>2018, 40:190-196.</w:t>
      </w:r>
      <w:proofErr w:type="gramEnd"/>
      <w:r>
        <w:t xml:space="preserve"> 10.1016/j.clinthera.2017.12.016</w:t>
      </w:r>
    </w:p>
    <w:sectPr w:rsidR="00AC72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6880934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5D2"/>
    <w:rsid w:val="000065D2"/>
    <w:rsid w:val="002F5701"/>
    <w:rsid w:val="004E43D6"/>
    <w:rsid w:val="007378B8"/>
    <w:rsid w:val="00AC720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5D2"/>
    <w:pPr>
      <w:spacing w:after="0" w:line="240" w:lineRule="auto"/>
    </w:pPr>
    <w:rPr>
      <w:rFonts w:ascii="Times New Roman" w:eastAsia="Times New Roman" w:hAnsi="Times New Roman" w:cs="Times New Roman"/>
      <w:sz w:val="24"/>
      <w:szCs w:val="24"/>
      <w:lang w:val="e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72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5D2"/>
    <w:pPr>
      <w:spacing w:after="0" w:line="240" w:lineRule="auto"/>
    </w:pPr>
    <w:rPr>
      <w:rFonts w:ascii="Times New Roman" w:eastAsia="Times New Roman" w:hAnsi="Times New Roman" w:cs="Times New Roman"/>
      <w:sz w:val="24"/>
      <w:szCs w:val="24"/>
      <w:lang w:val="e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72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3283</Words>
  <Characters>18715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2022-10-15T04:02:00Z</dcterms:created>
  <dcterms:modified xsi:type="dcterms:W3CDTF">2022-10-15T04:25:00Z</dcterms:modified>
</cp:coreProperties>
</file>