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9A8" w:rsidRDefault="008019A8" w:rsidP="008019A8">
      <w:pPr>
        <w:spacing w:after="0" w:line="240" w:lineRule="auto"/>
        <w:jc w:val="center"/>
        <w:rPr>
          <w:rFonts w:ascii="Times New Roman" w:hAnsi="Times New Roman" w:cs="Times New Roman"/>
          <w:b/>
          <w:bCs/>
          <w:sz w:val="28"/>
          <w:szCs w:val="28"/>
          <w:lang w:val="en-US"/>
        </w:rPr>
      </w:pPr>
      <w:bookmarkStart w:id="0" w:name="_GoBack"/>
      <w:r w:rsidRPr="00DA5F45">
        <w:rPr>
          <w:rFonts w:ascii="Times New Roman" w:hAnsi="Times New Roman" w:cs="Times New Roman"/>
          <w:b/>
          <w:bCs/>
          <w:sz w:val="28"/>
          <w:szCs w:val="28"/>
          <w:lang w:val="en-US"/>
        </w:rPr>
        <w:t xml:space="preserve">Characterization of carotenoids by using </w:t>
      </w:r>
      <m:oMath>
        <m:sSup>
          <m:sSupPr>
            <m:ctrlPr>
              <w:rPr>
                <w:rFonts w:ascii="Cambria Math" w:hAnsi="Cambria Math" w:cs="Times New Roman"/>
                <w:b/>
                <w:sz w:val="28"/>
                <w:szCs w:val="28"/>
              </w:rPr>
            </m:ctrlPr>
          </m:sSupPr>
          <m:e>
            <m:r>
              <m:rPr>
                <m:sty m:val="b"/>
              </m:rPr>
              <w:rPr>
                <w:rFonts w:ascii="Cambria Math" w:hAnsi="Cambria Math" w:cs="Times New Roman"/>
                <w:sz w:val="28"/>
                <w:szCs w:val="28"/>
              </w:rPr>
              <m:t>HPTLC</m:t>
            </m:r>
            <m:r>
              <m:rPr>
                <m:sty m:val="b"/>
              </m:rPr>
              <w:rPr>
                <w:rFonts w:ascii="Cambria Math" w:hAnsi="Cambria Math" w:cs="Times New Roman"/>
                <w:sz w:val="28"/>
                <w:szCs w:val="28"/>
                <w:lang w:val="en-US"/>
              </w:rPr>
              <m:t>-</m:t>
            </m:r>
            <m:r>
              <m:rPr>
                <m:sty m:val="b"/>
              </m:rPr>
              <w:rPr>
                <w:rFonts w:ascii="Cambria Math" w:hAnsi="Cambria Math" w:cs="Times New Roman"/>
                <w:sz w:val="28"/>
                <w:szCs w:val="28"/>
              </w:rPr>
              <m:t>MS</m:t>
            </m:r>
          </m:e>
          <m:sup>
            <m:r>
              <m:rPr>
                <m:sty m:val="b"/>
              </m:rPr>
              <w:rPr>
                <w:rFonts w:ascii="Cambria Math" w:hAnsi="Cambria Math" w:cs="Times New Roman"/>
                <w:sz w:val="28"/>
                <w:szCs w:val="28"/>
              </w:rPr>
              <m:t>2</m:t>
            </m:r>
          </m:sup>
        </m:sSup>
      </m:oMath>
      <w:r w:rsidRPr="00DA5F45">
        <w:rPr>
          <w:rFonts w:ascii="Times New Roman" w:eastAsiaTheme="minorEastAsia" w:hAnsi="Times New Roman" w:cs="Times New Roman"/>
          <w:b/>
          <w:sz w:val="28"/>
          <w:szCs w:val="28"/>
          <w:lang w:val="en-US"/>
        </w:rPr>
        <w:t xml:space="preserve"> </w:t>
      </w:r>
      <w:r w:rsidRPr="00DA5F45">
        <w:rPr>
          <w:rFonts w:ascii="Times New Roman" w:hAnsi="Times New Roman" w:cs="Times New Roman"/>
          <w:b/>
          <w:bCs/>
          <w:sz w:val="28"/>
          <w:szCs w:val="28"/>
          <w:lang w:val="en-US"/>
        </w:rPr>
        <w:t xml:space="preserve">and evaluation of total antioxidant contents in </w:t>
      </w:r>
      <w:proofErr w:type="spellStart"/>
      <w:r w:rsidRPr="00DA5F45">
        <w:rPr>
          <w:rFonts w:ascii="Times New Roman" w:hAnsi="Times New Roman" w:cs="Times New Roman"/>
          <w:b/>
          <w:bCs/>
          <w:i/>
          <w:sz w:val="28"/>
          <w:szCs w:val="28"/>
          <w:lang w:val="en-US"/>
        </w:rPr>
        <w:t>Cymbopogon</w:t>
      </w:r>
      <w:proofErr w:type="spellEnd"/>
      <w:r w:rsidRPr="00DA5F45">
        <w:rPr>
          <w:rFonts w:ascii="Times New Roman" w:hAnsi="Times New Roman" w:cs="Times New Roman"/>
          <w:b/>
          <w:bCs/>
          <w:i/>
          <w:sz w:val="28"/>
          <w:szCs w:val="28"/>
          <w:lang w:val="en-US"/>
        </w:rPr>
        <w:t xml:space="preserve"> </w:t>
      </w:r>
      <w:proofErr w:type="spellStart"/>
      <w:r w:rsidRPr="00DA5F45">
        <w:rPr>
          <w:rFonts w:ascii="Times New Roman" w:hAnsi="Times New Roman" w:cs="Times New Roman"/>
          <w:b/>
          <w:bCs/>
          <w:i/>
          <w:sz w:val="28"/>
          <w:szCs w:val="28"/>
          <w:lang w:val="en-US"/>
        </w:rPr>
        <w:t>giganteus</w:t>
      </w:r>
      <w:proofErr w:type="spellEnd"/>
      <w:r w:rsidRPr="00DA5F45">
        <w:rPr>
          <w:rFonts w:ascii="Times New Roman" w:hAnsi="Times New Roman" w:cs="Times New Roman"/>
          <w:b/>
          <w:bCs/>
          <w:sz w:val="28"/>
          <w:szCs w:val="28"/>
          <w:lang w:val="en-US"/>
        </w:rPr>
        <w:t xml:space="preserve"> extracts from Burkina Faso</w:t>
      </w:r>
    </w:p>
    <w:bookmarkEnd w:id="0"/>
    <w:p w:rsidR="008019A8" w:rsidRPr="00DA5F45" w:rsidRDefault="008019A8" w:rsidP="008019A8">
      <w:pPr>
        <w:spacing w:after="0" w:line="240" w:lineRule="auto"/>
        <w:jc w:val="center"/>
        <w:rPr>
          <w:rFonts w:ascii="Times New Roman" w:hAnsi="Times New Roman" w:cs="Times New Roman"/>
          <w:b/>
          <w:bCs/>
          <w:sz w:val="28"/>
          <w:szCs w:val="28"/>
          <w:lang w:val="en-US"/>
        </w:rPr>
      </w:pPr>
    </w:p>
    <w:p w:rsidR="008019A8" w:rsidRPr="00DA5F45" w:rsidRDefault="008019A8" w:rsidP="008019A8">
      <w:pPr>
        <w:spacing w:line="240" w:lineRule="auto"/>
        <w:jc w:val="center"/>
        <w:rPr>
          <w:rFonts w:ascii="Times New Roman" w:hAnsi="Times New Roman" w:cs="Times New Roman"/>
          <w:sz w:val="24"/>
          <w:szCs w:val="24"/>
        </w:rPr>
      </w:pPr>
      <w:r w:rsidRPr="00DA5F45">
        <w:rPr>
          <w:rFonts w:ascii="Times New Roman" w:hAnsi="Times New Roman" w:cs="Times New Roman"/>
          <w:b/>
          <w:bCs/>
          <w:sz w:val="24"/>
          <w:szCs w:val="24"/>
          <w:lang w:val="en-US"/>
        </w:rPr>
        <w:t>Remy K. Bationo</w:t>
      </w:r>
      <w:r w:rsidRPr="00DA5F45">
        <w:rPr>
          <w:rFonts w:ascii="Times New Roman" w:hAnsi="Times New Roman" w:cs="Times New Roman"/>
          <w:b/>
          <w:bCs/>
          <w:sz w:val="24"/>
          <w:szCs w:val="24"/>
          <w:vertAlign w:val="superscript"/>
          <w:lang w:val="en-US"/>
        </w:rPr>
        <w:t>1, 2</w:t>
      </w:r>
      <w:r w:rsidRPr="00DA5F45">
        <w:rPr>
          <w:rFonts w:ascii="Times New Roman" w:hAnsi="Times New Roman" w:cs="Times New Roman"/>
          <w:b/>
          <w:bCs/>
          <w:sz w:val="24"/>
          <w:szCs w:val="24"/>
          <w:lang w:val="en-US"/>
        </w:rPr>
        <w:t xml:space="preserve">, </w:t>
      </w:r>
      <w:proofErr w:type="spellStart"/>
      <w:r w:rsidRPr="00DA5F45">
        <w:rPr>
          <w:rFonts w:ascii="Times New Roman" w:hAnsi="Times New Roman" w:cs="Times New Roman"/>
          <w:b/>
          <w:bCs/>
          <w:sz w:val="24"/>
          <w:szCs w:val="24"/>
          <w:lang w:val="en-US"/>
        </w:rPr>
        <w:t>Constantin</w:t>
      </w:r>
      <w:proofErr w:type="spellEnd"/>
      <w:r w:rsidRPr="00DA5F45">
        <w:rPr>
          <w:rFonts w:ascii="Times New Roman" w:hAnsi="Times New Roman" w:cs="Times New Roman"/>
          <w:b/>
          <w:bCs/>
          <w:sz w:val="24"/>
          <w:szCs w:val="24"/>
          <w:lang w:val="en-US"/>
        </w:rPr>
        <w:t xml:space="preserve"> M. Dabiré</w:t>
      </w:r>
      <w:r w:rsidRPr="00DA5F45">
        <w:rPr>
          <w:rFonts w:ascii="Times New Roman" w:hAnsi="Times New Roman" w:cs="Times New Roman"/>
          <w:b/>
          <w:bCs/>
          <w:sz w:val="24"/>
          <w:szCs w:val="24"/>
          <w:vertAlign w:val="superscript"/>
          <w:lang w:val="en-US"/>
        </w:rPr>
        <w:t>1</w:t>
      </w:r>
      <w:r w:rsidRPr="00DA5F45">
        <w:rPr>
          <w:rFonts w:ascii="Times New Roman" w:hAnsi="Times New Roman" w:cs="Times New Roman"/>
          <w:b/>
          <w:bCs/>
          <w:sz w:val="24"/>
          <w:szCs w:val="24"/>
          <w:lang w:val="en-US"/>
        </w:rPr>
        <w:t xml:space="preserve">, </w:t>
      </w:r>
      <w:proofErr w:type="spellStart"/>
      <w:r w:rsidRPr="00DA5F45">
        <w:rPr>
          <w:rFonts w:ascii="Times New Roman" w:hAnsi="Times New Roman" w:cs="Times New Roman"/>
          <w:b/>
          <w:bCs/>
          <w:sz w:val="24"/>
          <w:szCs w:val="24"/>
          <w:lang w:val="en-US"/>
        </w:rPr>
        <w:t>Adama</w:t>
      </w:r>
      <w:proofErr w:type="spellEnd"/>
      <w:r w:rsidRPr="00DA5F45">
        <w:rPr>
          <w:rFonts w:ascii="Times New Roman" w:hAnsi="Times New Roman" w:cs="Times New Roman"/>
          <w:b/>
          <w:bCs/>
          <w:sz w:val="24"/>
          <w:szCs w:val="24"/>
          <w:lang w:val="en-US"/>
        </w:rPr>
        <w:t xml:space="preserve"> Hema</w:t>
      </w:r>
      <w:r w:rsidRPr="00DA5F45">
        <w:rPr>
          <w:rFonts w:ascii="Times New Roman" w:hAnsi="Times New Roman" w:cs="Times New Roman"/>
          <w:b/>
          <w:bCs/>
          <w:sz w:val="24"/>
          <w:szCs w:val="24"/>
          <w:vertAlign w:val="superscript"/>
          <w:lang w:val="en-US"/>
        </w:rPr>
        <w:t>1</w:t>
      </w:r>
      <w:r w:rsidRPr="00DA5F45">
        <w:rPr>
          <w:rFonts w:ascii="Times New Roman" w:hAnsi="Times New Roman" w:cs="Times New Roman"/>
          <w:b/>
          <w:bCs/>
          <w:sz w:val="24"/>
          <w:szCs w:val="24"/>
          <w:lang w:val="en-US"/>
        </w:rPr>
        <w:t>,</w:t>
      </w:r>
      <w:r w:rsidRPr="00DA5F45">
        <w:rPr>
          <w:rFonts w:ascii="Times New Roman" w:hAnsi="Times New Roman" w:cs="Times New Roman"/>
          <w:b/>
          <w:bCs/>
          <w:sz w:val="24"/>
          <w:szCs w:val="24"/>
          <w:vertAlign w:val="superscript"/>
          <w:lang w:val="en-US"/>
        </w:rPr>
        <w:t xml:space="preserve"> </w:t>
      </w:r>
      <w:proofErr w:type="spellStart"/>
      <w:r w:rsidRPr="00DA5F45">
        <w:rPr>
          <w:rFonts w:ascii="Times New Roman" w:hAnsi="Times New Roman" w:cs="Times New Roman"/>
          <w:b/>
          <w:bCs/>
          <w:sz w:val="24"/>
          <w:szCs w:val="24"/>
          <w:lang w:val="en-US"/>
        </w:rPr>
        <w:t>Moumouni</w:t>
      </w:r>
      <w:proofErr w:type="spellEnd"/>
      <w:r w:rsidRPr="00DA5F45">
        <w:rPr>
          <w:rFonts w:ascii="Times New Roman" w:hAnsi="Times New Roman" w:cs="Times New Roman"/>
          <w:b/>
          <w:bCs/>
          <w:sz w:val="24"/>
          <w:szCs w:val="24"/>
          <w:lang w:val="en-US"/>
        </w:rPr>
        <w:t xml:space="preserve"> Koala</w:t>
      </w:r>
      <w:r w:rsidRPr="00DA5F45">
        <w:rPr>
          <w:rFonts w:ascii="Times New Roman" w:hAnsi="Times New Roman" w:cs="Times New Roman"/>
          <w:b/>
          <w:bCs/>
          <w:sz w:val="24"/>
          <w:szCs w:val="24"/>
          <w:vertAlign w:val="superscript"/>
          <w:lang w:val="en-US"/>
        </w:rPr>
        <w:t>1, 3</w:t>
      </w:r>
      <w:r w:rsidRPr="00DA5F45">
        <w:rPr>
          <w:rFonts w:ascii="Times New Roman" w:hAnsi="Times New Roman" w:cs="Times New Roman"/>
          <w:b/>
          <w:bCs/>
          <w:sz w:val="24"/>
          <w:szCs w:val="24"/>
          <w:lang w:val="en-US"/>
        </w:rPr>
        <w:t>, Rosella Spina</w:t>
      </w:r>
      <w:r w:rsidRPr="00DA5F45">
        <w:rPr>
          <w:rFonts w:ascii="Times New Roman" w:hAnsi="Times New Roman" w:cs="Times New Roman"/>
          <w:b/>
          <w:bCs/>
          <w:sz w:val="24"/>
          <w:szCs w:val="24"/>
          <w:vertAlign w:val="superscript"/>
          <w:lang w:val="en-US"/>
        </w:rPr>
        <w:t>4</w:t>
      </w:r>
      <w:r w:rsidRPr="00DA5F45">
        <w:rPr>
          <w:rFonts w:ascii="Times New Roman" w:hAnsi="Times New Roman" w:cs="Times New Roman"/>
          <w:b/>
          <w:bCs/>
          <w:sz w:val="24"/>
          <w:szCs w:val="24"/>
          <w:lang w:val="en-US"/>
        </w:rPr>
        <w:t xml:space="preserve">, Roger H. Ch. </w:t>
      </w:r>
      <w:r w:rsidRPr="00DA5F45">
        <w:rPr>
          <w:rFonts w:ascii="Times New Roman" w:hAnsi="Times New Roman" w:cs="Times New Roman"/>
          <w:b/>
          <w:bCs/>
          <w:sz w:val="24"/>
          <w:szCs w:val="24"/>
        </w:rPr>
        <w:t>Nébié</w:t>
      </w:r>
      <w:r w:rsidRPr="00DA5F45">
        <w:rPr>
          <w:rFonts w:ascii="Times New Roman" w:hAnsi="Times New Roman" w:cs="Times New Roman"/>
          <w:b/>
          <w:bCs/>
          <w:sz w:val="24"/>
          <w:szCs w:val="24"/>
          <w:vertAlign w:val="superscript"/>
        </w:rPr>
        <w:t>2</w:t>
      </w:r>
      <w:r w:rsidRPr="00DA5F45">
        <w:rPr>
          <w:rFonts w:ascii="Times New Roman" w:hAnsi="Times New Roman" w:cs="Times New Roman"/>
          <w:b/>
          <w:bCs/>
          <w:sz w:val="24"/>
          <w:szCs w:val="24"/>
        </w:rPr>
        <w:t>, Eloi Palé</w:t>
      </w:r>
      <w:r w:rsidRPr="00DA5F45">
        <w:rPr>
          <w:rFonts w:ascii="Times New Roman" w:hAnsi="Times New Roman" w:cs="Times New Roman"/>
          <w:b/>
          <w:bCs/>
          <w:sz w:val="24"/>
          <w:szCs w:val="24"/>
          <w:vertAlign w:val="superscript"/>
        </w:rPr>
        <w:t>1</w:t>
      </w:r>
      <w:r w:rsidRPr="00DA5F45">
        <w:rPr>
          <w:rFonts w:ascii="Times New Roman" w:hAnsi="Times New Roman" w:cs="Times New Roman"/>
          <w:b/>
          <w:bCs/>
          <w:sz w:val="24"/>
          <w:szCs w:val="24"/>
        </w:rPr>
        <w:t xml:space="preserve"> and Dominique Laurain-Mattar</w:t>
      </w:r>
      <w:r w:rsidRPr="00DA5F45">
        <w:rPr>
          <w:rFonts w:ascii="Times New Roman" w:hAnsi="Times New Roman" w:cs="Times New Roman"/>
          <w:b/>
          <w:bCs/>
          <w:sz w:val="24"/>
          <w:szCs w:val="24"/>
          <w:vertAlign w:val="superscript"/>
        </w:rPr>
        <w:t xml:space="preserve">4 </w:t>
      </w:r>
    </w:p>
    <w:p w:rsidR="008019A8" w:rsidRPr="00DA5F45" w:rsidRDefault="008019A8" w:rsidP="008019A8">
      <w:pPr>
        <w:spacing w:after="0" w:line="276" w:lineRule="auto"/>
        <w:jc w:val="center"/>
        <w:rPr>
          <w:rFonts w:ascii="Times New Roman" w:hAnsi="Times New Roman" w:cs="Times New Roman"/>
          <w:i/>
          <w:iCs/>
          <w:sz w:val="20"/>
          <w:szCs w:val="20"/>
        </w:rPr>
      </w:pPr>
      <w:r w:rsidRPr="00DA5F45">
        <w:rPr>
          <w:rFonts w:ascii="Times New Roman" w:hAnsi="Times New Roman" w:cs="Times New Roman"/>
          <w:b/>
          <w:iCs/>
          <w:sz w:val="20"/>
          <w:szCs w:val="20"/>
          <w:vertAlign w:val="superscript"/>
        </w:rPr>
        <w:t>1</w:t>
      </w:r>
      <w:r w:rsidRPr="00DA5F45">
        <w:rPr>
          <w:rFonts w:ascii="Times New Roman" w:hAnsi="Times New Roman" w:cs="Times New Roman"/>
          <w:i/>
          <w:iCs/>
          <w:sz w:val="20"/>
          <w:szCs w:val="20"/>
        </w:rPr>
        <w:t>Laboratoire de Chimie Organique et Physique Appliquées (L.C.O.P.A.), Université Joseph KI-ZERBO. UFR/SEA 03 BP 7021 Ouagadougou 03. Burkina Faso.</w:t>
      </w:r>
    </w:p>
    <w:p w:rsidR="008019A8" w:rsidRPr="00DA5F45" w:rsidRDefault="008019A8" w:rsidP="008019A8">
      <w:pPr>
        <w:spacing w:after="0" w:line="276" w:lineRule="auto"/>
        <w:jc w:val="center"/>
        <w:rPr>
          <w:rFonts w:ascii="Times New Roman" w:hAnsi="Times New Roman" w:cs="Times New Roman"/>
          <w:i/>
          <w:iCs/>
          <w:sz w:val="20"/>
          <w:szCs w:val="20"/>
        </w:rPr>
      </w:pPr>
      <w:r w:rsidRPr="00DA5F45">
        <w:rPr>
          <w:rFonts w:ascii="Times New Roman" w:hAnsi="Times New Roman" w:cs="Times New Roman"/>
          <w:i/>
          <w:iCs/>
          <w:sz w:val="20"/>
          <w:szCs w:val="20"/>
          <w:vertAlign w:val="superscript"/>
        </w:rPr>
        <w:t>2</w:t>
      </w:r>
      <w:r w:rsidRPr="00DA5F45">
        <w:rPr>
          <w:rFonts w:ascii="Times New Roman" w:hAnsi="Times New Roman" w:cs="Times New Roman"/>
          <w:i/>
          <w:iCs/>
          <w:sz w:val="20"/>
          <w:szCs w:val="20"/>
        </w:rPr>
        <w:t>CNRST/IRSAT/ Département  Substances Naturelles. 03 BP 7047 Ouagadougou 03. Burkina Faso</w:t>
      </w:r>
    </w:p>
    <w:p w:rsidR="008019A8" w:rsidRPr="00DA5F45" w:rsidRDefault="008019A8" w:rsidP="008019A8">
      <w:pPr>
        <w:spacing w:after="0" w:line="276" w:lineRule="auto"/>
        <w:jc w:val="center"/>
        <w:rPr>
          <w:rFonts w:ascii="Times New Roman" w:hAnsi="Times New Roman" w:cs="Times New Roman"/>
          <w:i/>
          <w:iCs/>
          <w:sz w:val="20"/>
          <w:szCs w:val="20"/>
          <w:vertAlign w:val="superscript"/>
        </w:rPr>
      </w:pPr>
      <w:r w:rsidRPr="00DA5F45">
        <w:rPr>
          <w:rFonts w:ascii="Times New Roman" w:hAnsi="Times New Roman" w:cs="Times New Roman"/>
          <w:i/>
          <w:iCs/>
          <w:sz w:val="20"/>
          <w:szCs w:val="20"/>
          <w:vertAlign w:val="superscript"/>
        </w:rPr>
        <w:t>3</w:t>
      </w:r>
      <w:r w:rsidRPr="00DA5F45">
        <w:rPr>
          <w:rFonts w:ascii="Times New Roman" w:hAnsi="Times New Roman" w:cs="Times New Roman"/>
          <w:i/>
          <w:iCs/>
          <w:sz w:val="20"/>
          <w:szCs w:val="20"/>
        </w:rPr>
        <w:t>CNRST/IRSS Département Médicine et Pharmacopée Traditionnelle 03 BP 7047 Ouagadougou 03. Burkina Faso.</w:t>
      </w:r>
    </w:p>
    <w:p w:rsidR="008019A8" w:rsidRDefault="008019A8" w:rsidP="008019A8">
      <w:pPr>
        <w:spacing w:after="0" w:line="276" w:lineRule="auto"/>
        <w:jc w:val="center"/>
        <w:rPr>
          <w:rFonts w:ascii="Times New Roman" w:hAnsi="Times New Roman" w:cs="Times New Roman"/>
          <w:i/>
          <w:iCs/>
          <w:sz w:val="20"/>
          <w:szCs w:val="20"/>
        </w:rPr>
      </w:pPr>
      <w:r w:rsidRPr="00DA5F45">
        <w:rPr>
          <w:rFonts w:ascii="Times New Roman" w:hAnsi="Times New Roman" w:cs="Times New Roman"/>
          <w:i/>
          <w:iCs/>
          <w:sz w:val="20"/>
          <w:szCs w:val="20"/>
          <w:vertAlign w:val="superscript"/>
        </w:rPr>
        <w:t>4</w:t>
      </w:r>
      <w:r w:rsidRPr="00DA5F45">
        <w:rPr>
          <w:rFonts w:ascii="Times New Roman" w:hAnsi="Times New Roman" w:cs="Times New Roman"/>
          <w:i/>
          <w:iCs/>
          <w:sz w:val="20"/>
          <w:szCs w:val="20"/>
        </w:rPr>
        <w:t>UMR 765 CNRS Faculté des Sciences et Techniques B.P 70239, 54506 Vandœuvre-lès-Nancy</w:t>
      </w:r>
    </w:p>
    <w:p w:rsidR="008019A8" w:rsidRDefault="008019A8" w:rsidP="008019A8">
      <w:pPr>
        <w:spacing w:after="0" w:line="276" w:lineRule="auto"/>
        <w:jc w:val="center"/>
        <w:rPr>
          <w:rFonts w:ascii="Times New Roman" w:hAnsi="Times New Roman" w:cs="Times New Roman"/>
          <w:i/>
          <w:iCs/>
          <w:sz w:val="20"/>
          <w:szCs w:val="20"/>
        </w:rPr>
      </w:pPr>
    </w:p>
    <w:p w:rsidR="008019A8" w:rsidRPr="00DA5F45" w:rsidRDefault="008019A8" w:rsidP="008019A8">
      <w:pPr>
        <w:spacing w:after="0" w:line="276" w:lineRule="auto"/>
        <w:rPr>
          <w:rFonts w:ascii="Times New Roman" w:hAnsi="Times New Roman" w:cs="Times New Roman"/>
          <w:i/>
          <w:iCs/>
          <w:sz w:val="20"/>
          <w:szCs w:val="20"/>
        </w:rPr>
      </w:pPr>
    </w:p>
    <w:p w:rsidR="008019A8" w:rsidRPr="00EA241B" w:rsidRDefault="008019A8" w:rsidP="008019A8">
      <w:pPr>
        <w:spacing w:after="0" w:line="240" w:lineRule="auto"/>
        <w:jc w:val="both"/>
        <w:rPr>
          <w:rFonts w:ascii="Times New Roman" w:hAnsi="Times New Roman" w:cs="Times New Roman"/>
          <w:b/>
          <w:sz w:val="20"/>
          <w:szCs w:val="20"/>
          <w:lang w:val="en-US"/>
        </w:rPr>
      </w:pPr>
      <w:r w:rsidRPr="00EA241B">
        <w:rPr>
          <w:rFonts w:ascii="Times New Roman" w:hAnsi="Times New Roman" w:cs="Times New Roman"/>
          <w:b/>
          <w:sz w:val="20"/>
          <w:szCs w:val="20"/>
          <w:lang w:val="en-US"/>
        </w:rPr>
        <w:t xml:space="preserve">Abstract. </w:t>
      </w:r>
      <w:r w:rsidRPr="00DA5F45">
        <w:rPr>
          <w:rFonts w:ascii="Times New Roman" w:hAnsi="Times New Roman" w:cs="Times New Roman"/>
          <w:sz w:val="20"/>
          <w:szCs w:val="20"/>
          <w:lang w:val="en-US"/>
        </w:rPr>
        <w:t xml:space="preserve">The natural carotenoids are more and more sought after for their coloring and bioactive properties. In this work, the carotenoid content was evaluated in the hexane extracts of different organs and six (06) carotenoids were characterized in the extracts of the leaves of </w:t>
      </w:r>
      <w:proofErr w:type="spellStart"/>
      <w:r w:rsidRPr="00DA5F45">
        <w:rPr>
          <w:rFonts w:ascii="Times New Roman" w:hAnsi="Times New Roman" w:cs="Times New Roman"/>
          <w:sz w:val="20"/>
          <w:szCs w:val="20"/>
          <w:lang w:val="en-US"/>
        </w:rPr>
        <w:t>Cymbopogon</w:t>
      </w:r>
      <w:proofErr w:type="spellEnd"/>
      <w:r w:rsidRPr="00DA5F45">
        <w:rPr>
          <w:rFonts w:ascii="Times New Roman" w:hAnsi="Times New Roman" w:cs="Times New Roman"/>
          <w:sz w:val="20"/>
          <w:szCs w:val="20"/>
          <w:lang w:val="en-US"/>
        </w:rPr>
        <w:t xml:space="preserve"> </w:t>
      </w:r>
      <w:proofErr w:type="spellStart"/>
      <w:r w:rsidRPr="00DA5F45">
        <w:rPr>
          <w:rFonts w:ascii="Times New Roman" w:hAnsi="Times New Roman" w:cs="Times New Roman"/>
          <w:sz w:val="20"/>
          <w:szCs w:val="20"/>
          <w:lang w:val="en-US"/>
        </w:rPr>
        <w:t>giganteus</w:t>
      </w:r>
      <w:proofErr w:type="spellEnd"/>
      <w:r w:rsidRPr="00DA5F45">
        <w:rPr>
          <w:rFonts w:ascii="Times New Roman" w:hAnsi="Times New Roman" w:cs="Times New Roman"/>
          <w:sz w:val="20"/>
          <w:szCs w:val="20"/>
          <w:lang w:val="en-US"/>
        </w:rPr>
        <w:t xml:space="preserve"> acclimatized in Burkina Faso. The contents of total carotenoids were estimated at 13.3 µg, 4.2 µg and 1.5 µg of β-carotene equivalent (EBC) / mg of dry extract, respectively in the </w:t>
      </w:r>
      <w:proofErr w:type="spellStart"/>
      <w:r w:rsidRPr="00DA5F45">
        <w:rPr>
          <w:rFonts w:ascii="Times New Roman" w:hAnsi="Times New Roman" w:cs="Times New Roman"/>
          <w:sz w:val="20"/>
          <w:szCs w:val="20"/>
          <w:lang w:val="en-US"/>
        </w:rPr>
        <w:t>hexanic</w:t>
      </w:r>
      <w:proofErr w:type="spellEnd"/>
      <w:r w:rsidRPr="00DA5F45">
        <w:rPr>
          <w:rFonts w:ascii="Times New Roman" w:hAnsi="Times New Roman" w:cs="Times New Roman"/>
          <w:sz w:val="20"/>
          <w:szCs w:val="20"/>
          <w:lang w:val="en-US"/>
        </w:rPr>
        <w:t xml:space="preserve"> extracts of leaves, stems and roots of </w:t>
      </w:r>
      <w:r w:rsidRPr="00DA5F45">
        <w:rPr>
          <w:rFonts w:ascii="Times New Roman" w:hAnsi="Times New Roman" w:cs="Times New Roman"/>
          <w:i/>
          <w:sz w:val="20"/>
          <w:szCs w:val="20"/>
          <w:lang w:val="en-US"/>
        </w:rPr>
        <w:t xml:space="preserve">C. </w:t>
      </w:r>
      <w:proofErr w:type="spellStart"/>
      <w:r w:rsidRPr="00DA5F45">
        <w:rPr>
          <w:rFonts w:ascii="Times New Roman" w:hAnsi="Times New Roman" w:cs="Times New Roman"/>
          <w:i/>
          <w:sz w:val="20"/>
          <w:szCs w:val="20"/>
          <w:lang w:val="en-US"/>
        </w:rPr>
        <w:t>giganteus</w:t>
      </w:r>
      <w:proofErr w:type="spellEnd"/>
      <w:r w:rsidRPr="00DA5F45">
        <w:rPr>
          <w:rFonts w:ascii="Times New Roman" w:hAnsi="Times New Roman" w:cs="Times New Roman"/>
          <w:sz w:val="20"/>
          <w:szCs w:val="20"/>
          <w:lang w:val="en-US"/>
        </w:rPr>
        <w:t>. The major carotenoids that were identified by thin-layer chromatography-mass spectrometry (HPTLC-MS) for the first time in the extracts of this plant are lutein, 5</w:t>
      </w:r>
      <w:proofErr w:type="gramStart"/>
      <w:r w:rsidRPr="00DA5F45">
        <w:rPr>
          <w:rFonts w:ascii="Times New Roman" w:hAnsi="Times New Roman" w:cs="Times New Roman"/>
          <w:sz w:val="20"/>
          <w:szCs w:val="20"/>
          <w:lang w:val="en-US"/>
        </w:rPr>
        <w:t>,6</w:t>
      </w:r>
      <w:proofErr w:type="gramEnd"/>
      <w:r w:rsidRPr="00DA5F45">
        <w:rPr>
          <w:rFonts w:ascii="Times New Roman" w:hAnsi="Times New Roman" w:cs="Times New Roman"/>
          <w:sz w:val="20"/>
          <w:szCs w:val="20"/>
          <w:lang w:val="en-US"/>
        </w:rPr>
        <w:t xml:space="preserve">-epoxy-lutein, </w:t>
      </w:r>
      <w:proofErr w:type="spellStart"/>
      <w:r w:rsidRPr="00DA5F45">
        <w:rPr>
          <w:rFonts w:ascii="Times New Roman" w:hAnsi="Times New Roman" w:cs="Times New Roman"/>
          <w:sz w:val="20"/>
          <w:szCs w:val="20"/>
          <w:lang w:val="en-US"/>
        </w:rPr>
        <w:t>violaxanthin</w:t>
      </w:r>
      <w:proofErr w:type="spellEnd"/>
      <w:r w:rsidRPr="00DA5F45">
        <w:rPr>
          <w:rFonts w:ascii="Times New Roman" w:hAnsi="Times New Roman" w:cs="Times New Roman"/>
          <w:sz w:val="20"/>
          <w:szCs w:val="20"/>
          <w:lang w:val="en-US"/>
        </w:rPr>
        <w:t xml:space="preserve">, </w:t>
      </w:r>
      <w:r w:rsidRPr="00DA5F45">
        <w:rPr>
          <w:rFonts w:ascii="Times New Roman" w:hAnsi="Times New Roman" w:cs="Times New Roman"/>
          <w:sz w:val="20"/>
          <w:szCs w:val="20"/>
        </w:rPr>
        <w:t>β</w:t>
      </w:r>
      <w:r w:rsidRPr="00DA5F45">
        <w:rPr>
          <w:rFonts w:ascii="Times New Roman" w:hAnsi="Times New Roman" w:cs="Times New Roman"/>
          <w:sz w:val="20"/>
          <w:szCs w:val="20"/>
          <w:lang w:val="en-US"/>
        </w:rPr>
        <w:t xml:space="preserve">-carotene, </w:t>
      </w:r>
      <w:r w:rsidRPr="00DA5F45">
        <w:rPr>
          <w:rFonts w:ascii="Times New Roman" w:hAnsi="Times New Roman" w:cs="Times New Roman"/>
          <w:sz w:val="20"/>
          <w:szCs w:val="20"/>
        </w:rPr>
        <w:t>β</w:t>
      </w:r>
      <w:r w:rsidRPr="00DA5F45">
        <w:rPr>
          <w:rFonts w:ascii="Times New Roman" w:hAnsi="Times New Roman" w:cs="Times New Roman"/>
          <w:sz w:val="20"/>
          <w:szCs w:val="20"/>
          <w:lang w:val="en-US"/>
        </w:rPr>
        <w:t>-</w:t>
      </w:r>
      <w:proofErr w:type="spellStart"/>
      <w:r w:rsidRPr="00DA5F45">
        <w:rPr>
          <w:rFonts w:ascii="Times New Roman" w:hAnsi="Times New Roman" w:cs="Times New Roman"/>
          <w:sz w:val="20"/>
          <w:szCs w:val="20"/>
          <w:lang w:val="en-US"/>
        </w:rPr>
        <w:t>cryptoxanthine</w:t>
      </w:r>
      <w:proofErr w:type="spellEnd"/>
      <w:r w:rsidRPr="00DA5F45">
        <w:rPr>
          <w:sz w:val="20"/>
          <w:szCs w:val="20"/>
          <w:lang w:val="en-US"/>
        </w:rPr>
        <w:t xml:space="preserve"> and </w:t>
      </w:r>
      <w:proofErr w:type="spellStart"/>
      <w:r w:rsidRPr="00DA5F45">
        <w:rPr>
          <w:rFonts w:ascii="Times New Roman" w:hAnsi="Times New Roman" w:cs="Times New Roman"/>
          <w:sz w:val="20"/>
          <w:szCs w:val="20"/>
          <w:lang w:val="en-US"/>
        </w:rPr>
        <w:t>Phytoène</w:t>
      </w:r>
      <w:proofErr w:type="spellEnd"/>
      <w:r w:rsidRPr="00DA5F45">
        <w:rPr>
          <w:rFonts w:ascii="Times New Roman" w:hAnsi="Times New Roman" w:cs="Times New Roman"/>
          <w:sz w:val="20"/>
          <w:szCs w:val="20"/>
          <w:lang w:val="en-US"/>
        </w:rPr>
        <w:t xml:space="preserve">. Moreover, the total antioxidant contents evaluated by FRAP and DPPH methods vary between 28.6 and 34.1 µg TE/mg extract; 19.4 and 23.6 µg TE/mg extract; and 16.5 and 18.1 µg TE/mg dry extract respectively for leaves, stems and roots. Hexane extracts of the different parts of C. </w:t>
      </w:r>
      <w:proofErr w:type="spellStart"/>
      <w:r w:rsidRPr="00DA5F45">
        <w:rPr>
          <w:rFonts w:ascii="Times New Roman" w:hAnsi="Times New Roman" w:cs="Times New Roman"/>
          <w:sz w:val="20"/>
          <w:szCs w:val="20"/>
          <w:lang w:val="en-US"/>
        </w:rPr>
        <w:t>giganteus</w:t>
      </w:r>
      <w:proofErr w:type="spellEnd"/>
      <w:r w:rsidRPr="00DA5F45">
        <w:rPr>
          <w:rFonts w:ascii="Times New Roman" w:hAnsi="Times New Roman" w:cs="Times New Roman"/>
          <w:sz w:val="20"/>
          <w:szCs w:val="20"/>
          <w:lang w:val="en-US"/>
        </w:rPr>
        <w:t xml:space="preserve"> may be a potential source of natural antioxidants and carotenoids. </w:t>
      </w:r>
    </w:p>
    <w:p w:rsidR="008019A8" w:rsidRPr="00EA241B" w:rsidRDefault="008019A8" w:rsidP="008019A8">
      <w:pPr>
        <w:spacing w:after="0" w:line="240" w:lineRule="auto"/>
        <w:jc w:val="both"/>
        <w:rPr>
          <w:rFonts w:ascii="Times New Roman" w:hAnsi="Times New Roman" w:cs="Times New Roman"/>
          <w:b/>
          <w:sz w:val="20"/>
          <w:szCs w:val="20"/>
          <w:lang w:val="en-US"/>
        </w:rPr>
      </w:pPr>
    </w:p>
    <w:p w:rsidR="008019A8" w:rsidRPr="00DA5F45" w:rsidRDefault="008019A8" w:rsidP="008019A8">
      <w:pPr>
        <w:spacing w:after="0" w:line="240" w:lineRule="auto"/>
        <w:jc w:val="both"/>
        <w:rPr>
          <w:rFonts w:ascii="Times New Roman" w:hAnsi="Times New Roman" w:cs="Times New Roman"/>
          <w:sz w:val="20"/>
          <w:szCs w:val="20"/>
        </w:rPr>
      </w:pPr>
      <w:r w:rsidRPr="00DA5F45">
        <w:rPr>
          <w:rFonts w:ascii="Times New Roman" w:hAnsi="Times New Roman" w:cs="Times New Roman"/>
          <w:b/>
          <w:sz w:val="20"/>
          <w:szCs w:val="20"/>
        </w:rPr>
        <w:t>Keywords :</w:t>
      </w:r>
      <w:r w:rsidRPr="00DA5F45">
        <w:rPr>
          <w:rFonts w:ascii="Times New Roman" w:hAnsi="Times New Roman" w:cs="Times New Roman"/>
          <w:sz w:val="20"/>
          <w:szCs w:val="20"/>
        </w:rPr>
        <w:t xml:space="preserve"> </w:t>
      </w:r>
      <w:proofErr w:type="spellStart"/>
      <w:r w:rsidRPr="00DA5F45">
        <w:rPr>
          <w:rFonts w:ascii="Times New Roman" w:hAnsi="Times New Roman" w:cs="Times New Roman"/>
          <w:sz w:val="20"/>
          <w:szCs w:val="20"/>
        </w:rPr>
        <w:t>Carotenoids</w:t>
      </w:r>
      <w:proofErr w:type="spellEnd"/>
      <w:r w:rsidRPr="00DA5F45">
        <w:rPr>
          <w:rFonts w:ascii="Times New Roman" w:hAnsi="Times New Roman" w:cs="Times New Roman"/>
          <w:sz w:val="20"/>
          <w:szCs w:val="20"/>
        </w:rPr>
        <w:t xml:space="preserve">, </w:t>
      </w:r>
      <w:proofErr w:type="spellStart"/>
      <w:r w:rsidRPr="00DA5F45">
        <w:rPr>
          <w:rFonts w:ascii="Times New Roman" w:hAnsi="Times New Roman" w:cs="Times New Roman"/>
          <w:i/>
          <w:sz w:val="20"/>
          <w:szCs w:val="20"/>
        </w:rPr>
        <w:t>Cymbopogon</w:t>
      </w:r>
      <w:proofErr w:type="spellEnd"/>
      <w:r w:rsidRPr="00DA5F45">
        <w:rPr>
          <w:rFonts w:ascii="Times New Roman" w:hAnsi="Times New Roman" w:cs="Times New Roman"/>
          <w:i/>
          <w:sz w:val="20"/>
          <w:szCs w:val="20"/>
        </w:rPr>
        <w:t xml:space="preserve"> </w:t>
      </w:r>
      <w:proofErr w:type="spellStart"/>
      <w:r w:rsidRPr="00DA5F45">
        <w:rPr>
          <w:rFonts w:ascii="Times New Roman" w:hAnsi="Times New Roman" w:cs="Times New Roman"/>
          <w:i/>
          <w:sz w:val="20"/>
          <w:szCs w:val="20"/>
        </w:rPr>
        <w:t>giganteus</w:t>
      </w:r>
      <w:proofErr w:type="spellEnd"/>
      <w:r w:rsidRPr="00DA5F45">
        <w:rPr>
          <w:rFonts w:ascii="Times New Roman" w:hAnsi="Times New Roman" w:cs="Times New Roman"/>
          <w:sz w:val="20"/>
          <w:szCs w:val="20"/>
        </w:rPr>
        <w:t xml:space="preserve">; HPTLC/MS; </w:t>
      </w:r>
      <w:proofErr w:type="spellStart"/>
      <w:r w:rsidRPr="00DA5F45">
        <w:rPr>
          <w:rFonts w:ascii="Times New Roman" w:hAnsi="Times New Roman" w:cs="Times New Roman"/>
          <w:sz w:val="20"/>
          <w:szCs w:val="20"/>
        </w:rPr>
        <w:t>antioxidants</w:t>
      </w:r>
      <w:proofErr w:type="spellEnd"/>
    </w:p>
    <w:p w:rsidR="008019A8" w:rsidRDefault="008019A8" w:rsidP="008019A8">
      <w:pPr>
        <w:spacing w:after="0" w:line="240" w:lineRule="auto"/>
        <w:rPr>
          <w:rFonts w:ascii="Times New Roman" w:hAnsi="Times New Roman" w:cs="Times New Roman"/>
          <w:b/>
          <w:sz w:val="28"/>
          <w:szCs w:val="28"/>
        </w:rPr>
      </w:pPr>
    </w:p>
    <w:p w:rsidR="008019A8" w:rsidRPr="00DA5F45" w:rsidRDefault="008019A8" w:rsidP="008019A8">
      <w:pPr>
        <w:spacing w:after="0" w:line="240" w:lineRule="auto"/>
        <w:ind w:firstLine="708"/>
        <w:jc w:val="center"/>
        <w:rPr>
          <w:rFonts w:ascii="Times New Roman" w:hAnsi="Times New Roman" w:cs="Times New Roman"/>
          <w:b/>
          <w:sz w:val="28"/>
          <w:szCs w:val="28"/>
        </w:rPr>
      </w:pPr>
    </w:p>
    <w:p w:rsidR="00A30AC3" w:rsidRDefault="009F7128"/>
    <w:sectPr w:rsidR="00A30A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128" w:rsidRDefault="009F7128" w:rsidP="008019A8">
      <w:pPr>
        <w:spacing w:after="0" w:line="240" w:lineRule="auto"/>
      </w:pPr>
      <w:r>
        <w:separator/>
      </w:r>
    </w:p>
  </w:endnote>
  <w:endnote w:type="continuationSeparator" w:id="0">
    <w:p w:rsidR="009F7128" w:rsidRDefault="009F7128" w:rsidP="00801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128" w:rsidRDefault="009F7128" w:rsidP="008019A8">
      <w:pPr>
        <w:spacing w:after="0" w:line="240" w:lineRule="auto"/>
      </w:pPr>
      <w:r>
        <w:separator/>
      </w:r>
    </w:p>
  </w:footnote>
  <w:footnote w:type="continuationSeparator" w:id="0">
    <w:p w:rsidR="009F7128" w:rsidRDefault="009F7128" w:rsidP="008019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9A8"/>
    <w:rsid w:val="00384B6B"/>
    <w:rsid w:val="003F0E16"/>
    <w:rsid w:val="00422FD0"/>
    <w:rsid w:val="005F431A"/>
    <w:rsid w:val="008019A8"/>
    <w:rsid w:val="009F7128"/>
    <w:rsid w:val="00FB16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9A8"/>
    <w:rPr>
      <w:color w:val="0563C1" w:themeColor="hyperlink"/>
      <w:u w:val="single"/>
    </w:rPr>
  </w:style>
  <w:style w:type="paragraph" w:styleId="FootnoteText">
    <w:name w:val="footnote text"/>
    <w:basedOn w:val="Normal"/>
    <w:link w:val="FootnoteTextChar"/>
    <w:uiPriority w:val="99"/>
    <w:semiHidden/>
    <w:unhideWhenUsed/>
    <w:rsid w:val="008019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19A8"/>
    <w:rPr>
      <w:sz w:val="20"/>
      <w:szCs w:val="20"/>
    </w:rPr>
  </w:style>
  <w:style w:type="character" w:styleId="FootnoteReference">
    <w:name w:val="footnote reference"/>
    <w:basedOn w:val="DefaultParagraphFont"/>
    <w:uiPriority w:val="99"/>
    <w:semiHidden/>
    <w:unhideWhenUsed/>
    <w:rsid w:val="008019A8"/>
    <w:rPr>
      <w:vertAlign w:val="superscript"/>
    </w:rPr>
  </w:style>
  <w:style w:type="paragraph" w:styleId="BalloonText">
    <w:name w:val="Balloon Text"/>
    <w:basedOn w:val="Normal"/>
    <w:link w:val="BalloonTextChar"/>
    <w:uiPriority w:val="99"/>
    <w:semiHidden/>
    <w:unhideWhenUsed/>
    <w:rsid w:val="00422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F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9A8"/>
    <w:rPr>
      <w:color w:val="0563C1" w:themeColor="hyperlink"/>
      <w:u w:val="single"/>
    </w:rPr>
  </w:style>
  <w:style w:type="paragraph" w:styleId="FootnoteText">
    <w:name w:val="footnote text"/>
    <w:basedOn w:val="Normal"/>
    <w:link w:val="FootnoteTextChar"/>
    <w:uiPriority w:val="99"/>
    <w:semiHidden/>
    <w:unhideWhenUsed/>
    <w:rsid w:val="008019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19A8"/>
    <w:rPr>
      <w:sz w:val="20"/>
      <w:szCs w:val="20"/>
    </w:rPr>
  </w:style>
  <w:style w:type="character" w:styleId="FootnoteReference">
    <w:name w:val="footnote reference"/>
    <w:basedOn w:val="DefaultParagraphFont"/>
    <w:uiPriority w:val="99"/>
    <w:semiHidden/>
    <w:unhideWhenUsed/>
    <w:rsid w:val="008019A8"/>
    <w:rPr>
      <w:vertAlign w:val="superscript"/>
    </w:rPr>
  </w:style>
  <w:style w:type="paragraph" w:styleId="BalloonText">
    <w:name w:val="Balloon Text"/>
    <w:basedOn w:val="Normal"/>
    <w:link w:val="BalloonTextChar"/>
    <w:uiPriority w:val="99"/>
    <w:semiHidden/>
    <w:unhideWhenUsed/>
    <w:rsid w:val="00422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F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Rémy K</dc:creator>
  <cp:lastModifiedBy>Analytical Techniques</cp:lastModifiedBy>
  <cp:revision>2</cp:revision>
  <dcterms:created xsi:type="dcterms:W3CDTF">2022-10-15T04:21:00Z</dcterms:created>
  <dcterms:modified xsi:type="dcterms:W3CDTF">2022-10-15T04:21:00Z</dcterms:modified>
</cp:coreProperties>
</file>