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BAB705" w14:textId="3FC8B6A7" w:rsidR="00AE3E37" w:rsidRPr="0021595E" w:rsidRDefault="00335E11" w:rsidP="000534A1">
      <w:pPr>
        <w:pStyle w:val="Heading1"/>
        <w:spacing w:before="170"/>
        <w:ind w:left="0"/>
        <w:jc w:val="both"/>
        <w:rPr>
          <w:rFonts w:ascii="Times New Roman" w:hAnsi="Times New Roman" w:cs="Times New Roman"/>
          <w:color w:val="337AB7"/>
          <w:sz w:val="32"/>
          <w:szCs w:val="32"/>
        </w:rPr>
      </w:pPr>
      <w:r w:rsidRPr="0021595E">
        <w:rPr>
          <w:rFonts w:ascii="Times New Roman" w:hAnsi="Times New Roman" w:cs="Times New Roman"/>
          <w:color w:val="337AB7"/>
          <w:sz w:val="32"/>
          <w:szCs w:val="32"/>
        </w:rPr>
        <w:t>Depression as a terminal illness – is there a place for palliative care?</w:t>
      </w:r>
      <w:r w:rsidR="00A9710C" w:rsidRPr="0021595E">
        <w:rPr>
          <w:rFonts w:ascii="Times New Roman" w:hAnsi="Times New Roman" w:cs="Times New Roman"/>
          <w:color w:val="337AB7"/>
          <w:sz w:val="32"/>
          <w:szCs w:val="32"/>
        </w:rPr>
        <w:t xml:space="preserve"> </w:t>
      </w:r>
    </w:p>
    <w:p w14:paraId="42A6DD27" w14:textId="4283571E" w:rsidR="00EF577A" w:rsidRPr="009B2429" w:rsidRDefault="00335E11" w:rsidP="005973B9">
      <w:pPr>
        <w:pStyle w:val="BodyText"/>
        <w:spacing w:before="73" w:line="198" w:lineRule="exact"/>
        <w:ind w:left="100" w:right="5987"/>
        <w:rPr>
          <w:rFonts w:ascii="Times New Roman" w:hAnsi="Times New Roman" w:cs="Times New Roman"/>
          <w:sz w:val="24"/>
          <w:szCs w:val="24"/>
        </w:rPr>
      </w:pPr>
      <w:r w:rsidRPr="009B2429">
        <w:rPr>
          <w:rFonts w:ascii="Times New Roman" w:hAnsi="Times New Roman" w:cs="Times New Roman"/>
          <w:sz w:val="24"/>
          <w:szCs w:val="24"/>
        </w:rPr>
        <w:t>Minna Chang</w:t>
      </w:r>
      <w:r w:rsidR="00EF577A" w:rsidRPr="009B2429">
        <w:rPr>
          <w:rFonts w:ascii="Times New Roman" w:hAnsi="Times New Roman" w:cs="Times New Roman"/>
          <w:sz w:val="24"/>
          <w:szCs w:val="24"/>
        </w:rPr>
        <w:t>*</w:t>
      </w:r>
    </w:p>
    <w:p w14:paraId="050C0BF8" w14:textId="111DE268" w:rsidR="005973B9" w:rsidRPr="009B2429" w:rsidRDefault="00EF577A" w:rsidP="005973B9">
      <w:pPr>
        <w:pStyle w:val="BodyText"/>
        <w:spacing w:before="73" w:line="198" w:lineRule="exact"/>
        <w:ind w:left="100" w:right="5987"/>
        <w:rPr>
          <w:rFonts w:ascii="Times New Roman" w:hAnsi="Times New Roman" w:cs="Times New Roman"/>
          <w:sz w:val="22"/>
          <w:szCs w:val="22"/>
        </w:rPr>
      </w:pPr>
      <w:r w:rsidRPr="009B2429">
        <w:rPr>
          <w:rFonts w:ascii="Times New Roman" w:hAnsi="Times New Roman" w:cs="Times New Roman"/>
          <w:sz w:val="22"/>
          <w:szCs w:val="22"/>
        </w:rPr>
        <w:t>Imperial College London, UK</w:t>
      </w:r>
    </w:p>
    <w:p w14:paraId="3A33D1B5" w14:textId="77777777" w:rsidR="00AE3E37" w:rsidRPr="00A36166" w:rsidRDefault="00AE3E37" w:rsidP="00A36166">
      <w:pPr>
        <w:pStyle w:val="BodyText"/>
        <w:rPr>
          <w:rFonts w:ascii="Times New Roman" w:hAnsi="Times New Roman" w:cs="Times New Roman"/>
          <w:sz w:val="20"/>
          <w:szCs w:val="20"/>
        </w:rPr>
      </w:pPr>
    </w:p>
    <w:p w14:paraId="7100D176" w14:textId="77777777" w:rsidR="00AE3E37" w:rsidRPr="00A36166" w:rsidRDefault="00AE3E37" w:rsidP="00A36166">
      <w:pPr>
        <w:pStyle w:val="BodyText"/>
        <w:rPr>
          <w:rFonts w:ascii="Times New Roman" w:hAnsi="Times New Roman" w:cs="Times New Roman"/>
          <w:sz w:val="20"/>
          <w:szCs w:val="20"/>
        </w:rPr>
        <w:sectPr w:rsidR="00AE3E37" w:rsidRPr="00A36166" w:rsidSect="00EF577A">
          <w:footerReference w:type="default" r:id="rId8"/>
          <w:type w:val="continuous"/>
          <w:pgSz w:w="11910" w:h="16840"/>
          <w:pgMar w:top="995" w:right="600" w:bottom="840" w:left="620" w:header="0" w:footer="0" w:gutter="0"/>
          <w:cols w:space="720"/>
          <w:docGrid w:linePitch="299"/>
        </w:sectPr>
      </w:pPr>
    </w:p>
    <w:p w14:paraId="47708B5C" w14:textId="5608FA43" w:rsidR="00AE3E37" w:rsidRPr="009B2429" w:rsidRDefault="00A9710C" w:rsidP="009B2429">
      <w:pPr>
        <w:pStyle w:val="BodyText"/>
        <w:jc w:val="center"/>
        <w:rPr>
          <w:rFonts w:ascii="Times New Roman" w:hAnsi="Times New Roman" w:cs="Times New Roman"/>
          <w:b/>
          <w:sz w:val="24"/>
          <w:szCs w:val="24"/>
        </w:rPr>
      </w:pPr>
      <w:r w:rsidRPr="009B2429">
        <w:rPr>
          <w:rFonts w:ascii="Times New Roman" w:hAnsi="Times New Roman" w:cs="Times New Roman"/>
          <w:b/>
          <w:sz w:val="24"/>
          <w:szCs w:val="24"/>
        </w:rPr>
        <w:lastRenderedPageBreak/>
        <w:t>Abstract</w:t>
      </w:r>
    </w:p>
    <w:p w14:paraId="56304024" w14:textId="77777777" w:rsidR="00EF577A" w:rsidRPr="00A36166" w:rsidRDefault="00EF577A" w:rsidP="00A36166">
      <w:pPr>
        <w:pStyle w:val="BodyText"/>
        <w:rPr>
          <w:rFonts w:ascii="Times New Roman" w:hAnsi="Times New Roman" w:cs="Times New Roman"/>
          <w:b/>
          <w:sz w:val="20"/>
          <w:szCs w:val="20"/>
        </w:rPr>
      </w:pPr>
    </w:p>
    <w:p w14:paraId="2073CDB2" w14:textId="46076067" w:rsidR="00335E11" w:rsidRPr="00A36166" w:rsidRDefault="00EF577A" w:rsidP="00A36166">
      <w:pPr>
        <w:pStyle w:val="BodyText"/>
        <w:rPr>
          <w:rFonts w:ascii="Times New Roman" w:hAnsi="Times New Roman" w:cs="Times New Roman"/>
          <w:sz w:val="20"/>
          <w:szCs w:val="20"/>
        </w:rPr>
      </w:pPr>
      <w:r w:rsidRPr="00A36166">
        <w:rPr>
          <w:rFonts w:ascii="Times New Roman" w:hAnsi="Times New Roman" w:cs="Times New Roman"/>
          <w:b/>
          <w:sz w:val="20"/>
          <w:szCs w:val="20"/>
        </w:rPr>
        <w:t>Statement of the problem:</w:t>
      </w:r>
      <w:r w:rsidRPr="00A36166">
        <w:rPr>
          <w:rFonts w:ascii="Times New Roman" w:hAnsi="Times New Roman" w:cs="Times New Roman"/>
          <w:sz w:val="20"/>
          <w:szCs w:val="20"/>
        </w:rPr>
        <w:t xml:space="preserve"> </w:t>
      </w:r>
      <w:r w:rsidR="00335E11" w:rsidRPr="00A36166">
        <w:rPr>
          <w:rFonts w:ascii="Times New Roman" w:hAnsi="Times New Roman" w:cs="Times New Roman"/>
          <w:sz w:val="20"/>
          <w:szCs w:val="20"/>
        </w:rPr>
        <w:t xml:space="preserve">In 2020, there were 5,224 deaths due to suicide registered in England and Wales (1). The Mental Health Foundation has reported that ~70% are in patients with depression (2). The </w:t>
      </w:r>
      <w:proofErr w:type="gramStart"/>
      <w:r w:rsidR="00335E11" w:rsidRPr="00A36166">
        <w:rPr>
          <w:rFonts w:ascii="Times New Roman" w:hAnsi="Times New Roman" w:cs="Times New Roman"/>
          <w:sz w:val="20"/>
          <w:szCs w:val="20"/>
        </w:rPr>
        <w:t>number of attempted suicides are</w:t>
      </w:r>
      <w:proofErr w:type="gramEnd"/>
      <w:r w:rsidR="00335E11" w:rsidRPr="00A36166">
        <w:rPr>
          <w:rFonts w:ascii="Times New Roman" w:hAnsi="Times New Roman" w:cs="Times New Roman"/>
          <w:sz w:val="20"/>
          <w:szCs w:val="20"/>
        </w:rPr>
        <w:t xml:space="preserve"> much higher – South West London and St George’s mental health trust estimates that at least 140,000 people attempt suicide in England and Wales every year (3).</w:t>
      </w:r>
      <w:r w:rsidRPr="00A36166">
        <w:rPr>
          <w:rFonts w:ascii="Times New Roman" w:hAnsi="Times New Roman" w:cs="Times New Roman"/>
          <w:sz w:val="20"/>
          <w:szCs w:val="20"/>
        </w:rPr>
        <w:t xml:space="preserve"> </w:t>
      </w:r>
      <w:r w:rsidR="00335E11" w:rsidRPr="00A36166">
        <w:rPr>
          <w:rFonts w:ascii="Times New Roman" w:hAnsi="Times New Roman" w:cs="Times New Roman"/>
          <w:sz w:val="20"/>
          <w:szCs w:val="20"/>
        </w:rPr>
        <w:t>In suicidal depression, the psychological pain is often unbearable and feels overwhelmingly incompatible with life. One is no longer living, they are merely surviving and eventually, the exhaustion will lead to decompensation. This is marked by suicide. The goal is to end the suffering permanently and this is achieved through death.</w:t>
      </w:r>
    </w:p>
    <w:p w14:paraId="11C93EEC" w14:textId="77777777" w:rsidR="00EF577A" w:rsidRPr="00A36166" w:rsidRDefault="00EF577A" w:rsidP="00A36166">
      <w:pPr>
        <w:pStyle w:val="BodyText"/>
        <w:rPr>
          <w:rFonts w:ascii="Times New Roman" w:hAnsi="Times New Roman" w:cs="Times New Roman"/>
          <w:sz w:val="20"/>
          <w:szCs w:val="20"/>
        </w:rPr>
      </w:pPr>
    </w:p>
    <w:p w14:paraId="15A6E043" w14:textId="1A115217" w:rsidR="00335E11" w:rsidRPr="00A36166" w:rsidRDefault="00EF577A" w:rsidP="00A36166">
      <w:pPr>
        <w:pStyle w:val="BodyText"/>
        <w:rPr>
          <w:rFonts w:ascii="Times New Roman" w:hAnsi="Times New Roman" w:cs="Times New Roman"/>
          <w:sz w:val="20"/>
          <w:szCs w:val="20"/>
        </w:rPr>
      </w:pPr>
      <w:r w:rsidRPr="00A36166">
        <w:rPr>
          <w:rFonts w:ascii="Times New Roman" w:hAnsi="Times New Roman" w:cs="Times New Roman"/>
          <w:b/>
          <w:sz w:val="20"/>
          <w:szCs w:val="20"/>
        </w:rPr>
        <w:t>Methodology &amp; theoretical orientation:</w:t>
      </w:r>
      <w:r w:rsidRPr="00A36166">
        <w:rPr>
          <w:rFonts w:ascii="Times New Roman" w:hAnsi="Times New Roman" w:cs="Times New Roman"/>
          <w:sz w:val="20"/>
          <w:szCs w:val="20"/>
        </w:rPr>
        <w:t xml:space="preserve"> </w:t>
      </w:r>
      <w:r w:rsidR="00335E11" w:rsidRPr="00A36166">
        <w:rPr>
          <w:rFonts w:ascii="Times New Roman" w:hAnsi="Times New Roman" w:cs="Times New Roman"/>
          <w:sz w:val="20"/>
          <w:szCs w:val="20"/>
        </w:rPr>
        <w:t xml:space="preserve">Depression, like all other physical and mental illnesses, runs a course. This is highly variable between individuals and can be the case even between separate relapse episodes in the same patient. Like many diagnoses, depression is known to lead to death in a significant number of people. Many </w:t>
      </w:r>
      <w:proofErr w:type="spellStart"/>
      <w:r w:rsidR="00335E11" w:rsidRPr="00A36166">
        <w:rPr>
          <w:rFonts w:ascii="Times New Roman" w:hAnsi="Times New Roman" w:cs="Times New Roman"/>
          <w:sz w:val="20"/>
          <w:szCs w:val="20"/>
        </w:rPr>
        <w:t>suicidally</w:t>
      </w:r>
      <w:proofErr w:type="spellEnd"/>
      <w:r w:rsidR="00335E11" w:rsidRPr="00A36166">
        <w:rPr>
          <w:rFonts w:ascii="Times New Roman" w:hAnsi="Times New Roman" w:cs="Times New Roman"/>
          <w:sz w:val="20"/>
          <w:szCs w:val="20"/>
        </w:rPr>
        <w:t xml:space="preserve"> depressed patients feel that death will be an inevitable result of the illness. Suicide is often viewed as a symptom of severe depression, but would it be justifiable to consider death as part of the disease process itself? Consequently, would it be justifiable to consider depression in these patients as a form of terminal illness? Since without treatment, the condition would lead to death? Accordingly, could there be a place for palliative care in a small minority of </w:t>
      </w:r>
      <w:proofErr w:type="spellStart"/>
      <w:r w:rsidR="00335E11" w:rsidRPr="00A36166">
        <w:rPr>
          <w:rFonts w:ascii="Times New Roman" w:hAnsi="Times New Roman" w:cs="Times New Roman"/>
          <w:sz w:val="20"/>
          <w:szCs w:val="20"/>
        </w:rPr>
        <w:t>suicidally</w:t>
      </w:r>
      <w:proofErr w:type="spellEnd"/>
      <w:r w:rsidR="00335E11" w:rsidRPr="00A36166">
        <w:rPr>
          <w:rFonts w:ascii="Times New Roman" w:hAnsi="Times New Roman" w:cs="Times New Roman"/>
          <w:sz w:val="20"/>
          <w:szCs w:val="20"/>
        </w:rPr>
        <w:t xml:space="preserve"> depressed patients? This would mean that instead of placing the focus on the prevention of deaths and prolonging lifespan, the focus would be on making the patient comfortable as the disease progresses, maintaining their dignity and promoting autonomy.</w:t>
      </w:r>
    </w:p>
    <w:p w14:paraId="707FA226" w14:textId="77777777" w:rsidR="00EF577A" w:rsidRPr="00A36166" w:rsidRDefault="00EF577A" w:rsidP="00A36166">
      <w:pPr>
        <w:pStyle w:val="BodyText"/>
        <w:rPr>
          <w:rFonts w:ascii="Times New Roman" w:hAnsi="Times New Roman" w:cs="Times New Roman"/>
          <w:sz w:val="20"/>
          <w:szCs w:val="20"/>
        </w:rPr>
      </w:pPr>
    </w:p>
    <w:p w14:paraId="439F2D0D" w14:textId="5A5D7F80" w:rsidR="00AE3E37" w:rsidRPr="00A36166" w:rsidRDefault="00EF577A" w:rsidP="00A36166">
      <w:pPr>
        <w:pStyle w:val="BodyText"/>
        <w:rPr>
          <w:rFonts w:ascii="Times New Roman" w:hAnsi="Times New Roman" w:cs="Times New Roman"/>
          <w:sz w:val="20"/>
          <w:szCs w:val="20"/>
        </w:rPr>
      </w:pPr>
      <w:r w:rsidRPr="00A36166">
        <w:rPr>
          <w:rFonts w:ascii="Times New Roman" w:hAnsi="Times New Roman" w:cs="Times New Roman"/>
          <w:b/>
          <w:sz w:val="20"/>
          <w:szCs w:val="20"/>
        </w:rPr>
        <w:t>Findings:</w:t>
      </w:r>
      <w:r w:rsidRPr="00A36166">
        <w:rPr>
          <w:rFonts w:ascii="Times New Roman" w:hAnsi="Times New Roman" w:cs="Times New Roman"/>
          <w:sz w:val="20"/>
          <w:szCs w:val="20"/>
        </w:rPr>
        <w:t xml:space="preserve"> </w:t>
      </w:r>
      <w:r w:rsidR="00335E11" w:rsidRPr="00A36166">
        <w:rPr>
          <w:rFonts w:ascii="Times New Roman" w:hAnsi="Times New Roman" w:cs="Times New Roman"/>
          <w:sz w:val="20"/>
          <w:szCs w:val="20"/>
        </w:rPr>
        <w:t xml:space="preserve">In this essay, I discuss the ethical and moral implications of suicidal depression from a doctor’s and patient’s perspectives. I also discuss the implications of depression on capacity and decision-making. Lastly, I discuss the ethical dilemmas surrounding assisted suicide and euthanasia for severe suicidal treatment resistant depression. Could these be considered a means of treatment in certain cases? </w:t>
      </w:r>
      <w:proofErr w:type="gramStart"/>
      <w:r w:rsidRPr="00A36166">
        <w:rPr>
          <w:rFonts w:ascii="Times New Roman" w:hAnsi="Times New Roman" w:cs="Times New Roman"/>
          <w:sz w:val="20"/>
          <w:szCs w:val="20"/>
        </w:rPr>
        <w:t>Recognition</w:t>
      </w:r>
      <w:r w:rsidR="00A9710C" w:rsidRPr="00A36166">
        <w:rPr>
          <w:rFonts w:ascii="Times New Roman" w:hAnsi="Times New Roman" w:cs="Times New Roman"/>
          <w:sz w:val="20"/>
          <w:szCs w:val="20"/>
        </w:rPr>
        <w:t>.</w:t>
      </w:r>
      <w:proofErr w:type="gramEnd"/>
    </w:p>
    <w:p w14:paraId="3365758B" w14:textId="77777777" w:rsidR="001A618E" w:rsidRDefault="001A618E">
      <w:pPr>
        <w:spacing w:line="200" w:lineRule="exact"/>
        <w:jc w:val="both"/>
        <w:rPr>
          <w:rFonts w:ascii="Times New Roman" w:hAnsi="Times New Roman" w:cs="Times New Roman"/>
          <w:sz w:val="18"/>
          <w:szCs w:val="16"/>
        </w:rPr>
      </w:pPr>
    </w:p>
    <w:p w14:paraId="641F0D89" w14:textId="3E6E9561" w:rsidR="00AE3E37" w:rsidRPr="009B2429" w:rsidRDefault="0021595E" w:rsidP="00A36166">
      <w:pPr>
        <w:pStyle w:val="BodyText"/>
        <w:rPr>
          <w:rFonts w:ascii="Times New Roman" w:hAnsi="Times New Roman" w:cs="Times New Roman"/>
          <w:b/>
          <w:sz w:val="24"/>
          <w:szCs w:val="24"/>
        </w:rPr>
        <w:sectPr w:rsidR="00AE3E37" w:rsidRPr="009B2429" w:rsidSect="00EF577A">
          <w:type w:val="continuous"/>
          <w:pgSz w:w="11910" w:h="16840"/>
          <w:pgMar w:top="995" w:right="600" w:bottom="840" w:left="620" w:header="720" w:footer="720" w:gutter="0"/>
          <w:cols w:space="720"/>
        </w:sectPr>
      </w:pPr>
      <w:r w:rsidRPr="009B2429">
        <w:rPr>
          <w:rFonts w:ascii="Times New Roman" w:hAnsi="Times New Roman" w:cs="Times New Roman"/>
          <w:b/>
          <w:sz w:val="24"/>
          <w:szCs w:val="24"/>
        </w:rPr>
        <w:t xml:space="preserve">Biography </w:t>
      </w:r>
    </w:p>
    <w:p w14:paraId="01201C51" w14:textId="77777777" w:rsidR="0021595E" w:rsidRPr="0021595E" w:rsidRDefault="0021595E" w:rsidP="0021595E">
      <w:pPr>
        <w:spacing w:before="41" w:line="154" w:lineRule="exact"/>
        <w:ind w:right="231"/>
        <w:jc w:val="both"/>
        <w:rPr>
          <w:rFonts w:ascii="Times New Roman" w:hAnsi="Times New Roman" w:cs="Times New Roman"/>
          <w:sz w:val="20"/>
          <w:szCs w:val="18"/>
        </w:rPr>
      </w:pPr>
    </w:p>
    <w:p w14:paraId="0CE53F3A" w14:textId="4EBC05CA" w:rsidR="00CA4345" w:rsidRPr="0021595E" w:rsidRDefault="00857D23" w:rsidP="0021595E">
      <w:pPr>
        <w:jc w:val="both"/>
        <w:rPr>
          <w:rFonts w:ascii="Times New Roman" w:hAnsi="Times New Roman" w:cs="Times New Roman"/>
          <w:sz w:val="20"/>
          <w:szCs w:val="20"/>
        </w:rPr>
      </w:pPr>
      <w:r w:rsidRPr="0021595E">
        <w:rPr>
          <w:rFonts w:ascii="Times New Roman" w:hAnsi="Times New Roman" w:cs="Times New Roman"/>
          <w:sz w:val="20"/>
          <w:szCs w:val="20"/>
        </w:rPr>
        <w:t xml:space="preserve">Minna Chang </w:t>
      </w:r>
      <w:r w:rsidR="00973054" w:rsidRPr="0021595E">
        <w:rPr>
          <w:rFonts w:ascii="Times New Roman" w:hAnsi="Times New Roman" w:cs="Times New Roman"/>
          <w:sz w:val="20"/>
          <w:szCs w:val="20"/>
        </w:rPr>
        <w:t xml:space="preserve">graduated from Imperial College London. She </w:t>
      </w:r>
      <w:r w:rsidR="00CA4345" w:rsidRPr="0021595E">
        <w:rPr>
          <w:rFonts w:ascii="Times New Roman" w:hAnsi="Times New Roman" w:cs="Times New Roman"/>
          <w:sz w:val="20"/>
          <w:szCs w:val="20"/>
        </w:rPr>
        <w:t xml:space="preserve">has a special interest in medical ethics, particularly in psychiatric cases. </w:t>
      </w:r>
      <w:r w:rsidR="008F0448" w:rsidRPr="0021595E">
        <w:rPr>
          <w:rFonts w:ascii="Times New Roman" w:hAnsi="Times New Roman" w:cs="Times New Roman"/>
          <w:sz w:val="20"/>
          <w:szCs w:val="20"/>
        </w:rPr>
        <w:t>She enjoys research and teaching outside her clinical duties.</w:t>
      </w:r>
    </w:p>
    <w:p w14:paraId="052296FE" w14:textId="7E79DEE7" w:rsidR="009B2429" w:rsidRDefault="00973054">
      <w:pPr>
        <w:spacing w:before="41" w:line="154" w:lineRule="exact"/>
        <w:ind w:left="213" w:right="231"/>
        <w:jc w:val="both"/>
        <w:rPr>
          <w:rFonts w:ascii="Times New Roman" w:hAnsi="Times New Roman" w:cs="Times New Roman"/>
          <w:sz w:val="20"/>
          <w:szCs w:val="20"/>
        </w:rPr>
      </w:pPr>
      <w:r w:rsidRPr="0021595E">
        <w:rPr>
          <w:rFonts w:ascii="Times New Roman" w:hAnsi="Times New Roman" w:cs="Times New Roman"/>
          <w:sz w:val="20"/>
          <w:szCs w:val="20"/>
        </w:rPr>
        <w:t xml:space="preserve"> </w:t>
      </w:r>
    </w:p>
    <w:p w14:paraId="4ED13BC6" w14:textId="77777777" w:rsidR="009B2429" w:rsidRPr="009B2429" w:rsidRDefault="009B2429" w:rsidP="009B2429">
      <w:pPr>
        <w:rPr>
          <w:rFonts w:ascii="Times New Roman" w:hAnsi="Times New Roman" w:cs="Times New Roman"/>
          <w:sz w:val="20"/>
          <w:szCs w:val="20"/>
        </w:rPr>
      </w:pPr>
    </w:p>
    <w:p w14:paraId="2B1F64FF" w14:textId="77777777" w:rsidR="009B2429" w:rsidRPr="009B2429" w:rsidRDefault="009B2429" w:rsidP="009B2429">
      <w:pPr>
        <w:rPr>
          <w:rFonts w:ascii="Times New Roman" w:hAnsi="Times New Roman" w:cs="Times New Roman"/>
          <w:sz w:val="20"/>
          <w:szCs w:val="20"/>
        </w:rPr>
      </w:pPr>
    </w:p>
    <w:p w14:paraId="32B6CE53" w14:textId="77777777" w:rsidR="009B2429" w:rsidRPr="009B2429" w:rsidRDefault="009B2429" w:rsidP="009B2429">
      <w:pPr>
        <w:rPr>
          <w:rFonts w:ascii="Times New Roman" w:hAnsi="Times New Roman" w:cs="Times New Roman"/>
          <w:sz w:val="20"/>
          <w:szCs w:val="20"/>
        </w:rPr>
      </w:pPr>
    </w:p>
    <w:p w14:paraId="2CF02F4B" w14:textId="77777777" w:rsidR="009B2429" w:rsidRPr="009B2429" w:rsidRDefault="009B2429" w:rsidP="009B2429">
      <w:pPr>
        <w:rPr>
          <w:rFonts w:ascii="Times New Roman" w:hAnsi="Times New Roman" w:cs="Times New Roman"/>
          <w:sz w:val="20"/>
          <w:szCs w:val="20"/>
        </w:rPr>
      </w:pPr>
    </w:p>
    <w:p w14:paraId="301B3B57" w14:textId="77777777" w:rsidR="009B2429" w:rsidRPr="009B2429" w:rsidRDefault="009B2429" w:rsidP="009B2429">
      <w:pPr>
        <w:rPr>
          <w:rFonts w:ascii="Times New Roman" w:hAnsi="Times New Roman" w:cs="Times New Roman"/>
          <w:sz w:val="20"/>
          <w:szCs w:val="20"/>
        </w:rPr>
      </w:pPr>
    </w:p>
    <w:p w14:paraId="300532A4" w14:textId="77777777" w:rsidR="009B2429" w:rsidRPr="009B2429" w:rsidRDefault="009B2429" w:rsidP="009B2429">
      <w:pPr>
        <w:rPr>
          <w:rFonts w:ascii="Times New Roman" w:hAnsi="Times New Roman" w:cs="Times New Roman"/>
          <w:sz w:val="20"/>
          <w:szCs w:val="20"/>
        </w:rPr>
      </w:pPr>
    </w:p>
    <w:p w14:paraId="59BA2564" w14:textId="77777777" w:rsidR="009B2429" w:rsidRPr="009B2429" w:rsidRDefault="009B2429" w:rsidP="009B2429">
      <w:pPr>
        <w:rPr>
          <w:rFonts w:ascii="Times New Roman" w:hAnsi="Times New Roman" w:cs="Times New Roman"/>
          <w:sz w:val="20"/>
          <w:szCs w:val="20"/>
        </w:rPr>
      </w:pPr>
    </w:p>
    <w:p w14:paraId="15A4DDAB" w14:textId="77777777" w:rsidR="009B2429" w:rsidRPr="009B2429" w:rsidRDefault="009B2429" w:rsidP="009B2429">
      <w:pPr>
        <w:rPr>
          <w:rFonts w:ascii="Times New Roman" w:hAnsi="Times New Roman" w:cs="Times New Roman"/>
          <w:sz w:val="20"/>
          <w:szCs w:val="20"/>
        </w:rPr>
      </w:pPr>
    </w:p>
    <w:p w14:paraId="446C03AE" w14:textId="77777777" w:rsidR="009B2429" w:rsidRPr="009B2429" w:rsidRDefault="009B2429" w:rsidP="009B2429">
      <w:pPr>
        <w:rPr>
          <w:rFonts w:ascii="Times New Roman" w:hAnsi="Times New Roman" w:cs="Times New Roman"/>
          <w:sz w:val="20"/>
          <w:szCs w:val="20"/>
        </w:rPr>
      </w:pPr>
    </w:p>
    <w:p w14:paraId="7412B0A2" w14:textId="77777777" w:rsidR="009B2429" w:rsidRPr="009B2429" w:rsidRDefault="009B2429" w:rsidP="009B2429">
      <w:pPr>
        <w:rPr>
          <w:rFonts w:ascii="Times New Roman" w:hAnsi="Times New Roman" w:cs="Times New Roman"/>
          <w:sz w:val="20"/>
          <w:szCs w:val="20"/>
        </w:rPr>
      </w:pPr>
    </w:p>
    <w:p w14:paraId="3C2503D6" w14:textId="77777777" w:rsidR="009B2429" w:rsidRPr="009B2429" w:rsidRDefault="009B2429" w:rsidP="009B2429">
      <w:pPr>
        <w:rPr>
          <w:rFonts w:ascii="Times New Roman" w:hAnsi="Times New Roman" w:cs="Times New Roman"/>
          <w:sz w:val="20"/>
          <w:szCs w:val="20"/>
        </w:rPr>
      </w:pPr>
    </w:p>
    <w:p w14:paraId="6F23F9B8" w14:textId="77777777" w:rsidR="009B2429" w:rsidRPr="009B2429" w:rsidRDefault="009B2429" w:rsidP="009B2429">
      <w:pPr>
        <w:rPr>
          <w:rFonts w:ascii="Times New Roman" w:hAnsi="Times New Roman" w:cs="Times New Roman"/>
          <w:sz w:val="20"/>
          <w:szCs w:val="20"/>
        </w:rPr>
      </w:pPr>
    </w:p>
    <w:p w14:paraId="175B49FD" w14:textId="77777777" w:rsidR="009B2429" w:rsidRPr="009B2429" w:rsidRDefault="009B2429" w:rsidP="009B2429">
      <w:pPr>
        <w:rPr>
          <w:rFonts w:ascii="Times New Roman" w:hAnsi="Times New Roman" w:cs="Times New Roman"/>
          <w:sz w:val="20"/>
          <w:szCs w:val="20"/>
        </w:rPr>
      </w:pPr>
    </w:p>
    <w:p w14:paraId="246949D1" w14:textId="24323173" w:rsidR="009B2429" w:rsidRDefault="009B2429" w:rsidP="009B2429">
      <w:pPr>
        <w:rPr>
          <w:rFonts w:ascii="Times New Roman" w:hAnsi="Times New Roman" w:cs="Times New Roman"/>
          <w:sz w:val="20"/>
          <w:szCs w:val="20"/>
        </w:rPr>
      </w:pPr>
    </w:p>
    <w:p w14:paraId="349FC7A5" w14:textId="70BAC7A0" w:rsidR="00AE3E37" w:rsidRPr="009B2429" w:rsidRDefault="009B2429" w:rsidP="009B2429">
      <w:pPr>
        <w:tabs>
          <w:tab w:val="left" w:pos="3168"/>
        </w:tabs>
        <w:rPr>
          <w:rFonts w:ascii="Times New Roman" w:hAnsi="Times New Roman" w:cs="Times New Roman"/>
          <w:sz w:val="20"/>
          <w:szCs w:val="20"/>
        </w:rPr>
      </w:pPr>
      <w:r>
        <w:rPr>
          <w:rFonts w:ascii="Times New Roman" w:hAnsi="Times New Roman" w:cs="Times New Roman"/>
          <w:sz w:val="20"/>
          <w:szCs w:val="20"/>
        </w:rPr>
        <w:tab/>
      </w:r>
      <w:bookmarkStart w:id="0" w:name="_GoBack"/>
      <w:bookmarkEnd w:id="0"/>
    </w:p>
    <w:sectPr w:rsidR="00AE3E37" w:rsidRPr="009B2429" w:rsidSect="00EF577A">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94C3B3" w14:textId="77777777" w:rsidR="00C41792" w:rsidRDefault="00C41792">
      <w:r>
        <w:separator/>
      </w:r>
    </w:p>
  </w:endnote>
  <w:endnote w:type="continuationSeparator" w:id="0">
    <w:p w14:paraId="2BC1E86A" w14:textId="77777777" w:rsidR="00C41792" w:rsidRDefault="00C4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03F6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9D7BDBB" wp14:editId="04966DB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4A3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4998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694A3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4998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9FC344A" wp14:editId="7B6ECBC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715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A6FB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2F6715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A6FB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48D7E44" wp14:editId="2331EE3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1B6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9722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3061B63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9722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7EB57A" w14:textId="77777777" w:rsidR="00C41792" w:rsidRDefault="00C41792">
      <w:r>
        <w:separator/>
      </w:r>
    </w:p>
  </w:footnote>
  <w:footnote w:type="continuationSeparator" w:id="0">
    <w:p w14:paraId="60FDBA5A" w14:textId="77777777" w:rsidR="00C41792" w:rsidRDefault="00C417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46558"/>
    <w:multiLevelType w:val="hybridMultilevel"/>
    <w:tmpl w:val="491ABFD0"/>
    <w:lvl w:ilvl="0" w:tplc="9FBA236C">
      <w:start w:val="1"/>
      <w:numFmt w:val="bullet"/>
      <w:lvlText w:val=""/>
      <w:lvlJc w:val="left"/>
      <w:pPr>
        <w:ind w:left="3524" w:hanging="360"/>
      </w:pPr>
      <w:rPr>
        <w:rFonts w:ascii="Symbol" w:hAnsi="Symbol" w:hint="default"/>
      </w:rPr>
    </w:lvl>
    <w:lvl w:ilvl="1" w:tplc="08090003" w:tentative="1">
      <w:start w:val="1"/>
      <w:numFmt w:val="bullet"/>
      <w:lvlText w:val="o"/>
      <w:lvlJc w:val="left"/>
      <w:pPr>
        <w:ind w:left="4244" w:hanging="360"/>
      </w:pPr>
      <w:rPr>
        <w:rFonts w:ascii="Courier New" w:hAnsi="Courier New" w:cs="Courier New" w:hint="default"/>
      </w:rPr>
    </w:lvl>
    <w:lvl w:ilvl="2" w:tplc="08090005" w:tentative="1">
      <w:start w:val="1"/>
      <w:numFmt w:val="bullet"/>
      <w:lvlText w:val=""/>
      <w:lvlJc w:val="left"/>
      <w:pPr>
        <w:ind w:left="4964" w:hanging="360"/>
      </w:pPr>
      <w:rPr>
        <w:rFonts w:ascii="Wingdings" w:hAnsi="Wingdings" w:hint="default"/>
      </w:rPr>
    </w:lvl>
    <w:lvl w:ilvl="3" w:tplc="08090001" w:tentative="1">
      <w:start w:val="1"/>
      <w:numFmt w:val="bullet"/>
      <w:lvlText w:val=""/>
      <w:lvlJc w:val="left"/>
      <w:pPr>
        <w:ind w:left="5684" w:hanging="360"/>
      </w:pPr>
      <w:rPr>
        <w:rFonts w:ascii="Symbol" w:hAnsi="Symbol" w:hint="default"/>
      </w:rPr>
    </w:lvl>
    <w:lvl w:ilvl="4" w:tplc="08090003" w:tentative="1">
      <w:start w:val="1"/>
      <w:numFmt w:val="bullet"/>
      <w:lvlText w:val="o"/>
      <w:lvlJc w:val="left"/>
      <w:pPr>
        <w:ind w:left="6404" w:hanging="360"/>
      </w:pPr>
      <w:rPr>
        <w:rFonts w:ascii="Courier New" w:hAnsi="Courier New" w:cs="Courier New" w:hint="default"/>
      </w:rPr>
    </w:lvl>
    <w:lvl w:ilvl="5" w:tplc="08090005" w:tentative="1">
      <w:start w:val="1"/>
      <w:numFmt w:val="bullet"/>
      <w:lvlText w:val=""/>
      <w:lvlJc w:val="left"/>
      <w:pPr>
        <w:ind w:left="7124" w:hanging="360"/>
      </w:pPr>
      <w:rPr>
        <w:rFonts w:ascii="Wingdings" w:hAnsi="Wingdings" w:hint="default"/>
      </w:rPr>
    </w:lvl>
    <w:lvl w:ilvl="6" w:tplc="08090001" w:tentative="1">
      <w:start w:val="1"/>
      <w:numFmt w:val="bullet"/>
      <w:lvlText w:val=""/>
      <w:lvlJc w:val="left"/>
      <w:pPr>
        <w:ind w:left="7844" w:hanging="360"/>
      </w:pPr>
      <w:rPr>
        <w:rFonts w:ascii="Symbol" w:hAnsi="Symbol" w:hint="default"/>
      </w:rPr>
    </w:lvl>
    <w:lvl w:ilvl="7" w:tplc="08090003" w:tentative="1">
      <w:start w:val="1"/>
      <w:numFmt w:val="bullet"/>
      <w:lvlText w:val="o"/>
      <w:lvlJc w:val="left"/>
      <w:pPr>
        <w:ind w:left="8564" w:hanging="360"/>
      </w:pPr>
      <w:rPr>
        <w:rFonts w:ascii="Courier New" w:hAnsi="Courier New" w:cs="Courier New" w:hint="default"/>
      </w:rPr>
    </w:lvl>
    <w:lvl w:ilvl="8" w:tplc="08090005" w:tentative="1">
      <w:start w:val="1"/>
      <w:numFmt w:val="bullet"/>
      <w:lvlText w:val=""/>
      <w:lvlJc w:val="left"/>
      <w:pPr>
        <w:ind w:left="9284" w:hanging="360"/>
      </w:pPr>
      <w:rPr>
        <w:rFonts w:ascii="Wingdings" w:hAnsi="Wingdings" w:hint="default"/>
      </w:rPr>
    </w:lvl>
  </w:abstractNum>
  <w:abstractNum w:abstractNumId="1">
    <w:nsid w:val="306148D7"/>
    <w:multiLevelType w:val="hybridMultilevel"/>
    <w:tmpl w:val="307A13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8686314"/>
    <w:multiLevelType w:val="hybridMultilevel"/>
    <w:tmpl w:val="8A60FB40"/>
    <w:lvl w:ilvl="0" w:tplc="097E9A18">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CED1CE0"/>
    <w:multiLevelType w:val="hybridMultilevel"/>
    <w:tmpl w:val="3754FB36"/>
    <w:lvl w:ilvl="0" w:tplc="097E9A18">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7412A"/>
    <w:rsid w:val="000B4CAA"/>
    <w:rsid w:val="000E2911"/>
    <w:rsid w:val="001263DF"/>
    <w:rsid w:val="001A618E"/>
    <w:rsid w:val="0021595E"/>
    <w:rsid w:val="00292ED9"/>
    <w:rsid w:val="00335E11"/>
    <w:rsid w:val="00351D9B"/>
    <w:rsid w:val="00380299"/>
    <w:rsid w:val="00392E70"/>
    <w:rsid w:val="00404E5B"/>
    <w:rsid w:val="00414F7B"/>
    <w:rsid w:val="004355DC"/>
    <w:rsid w:val="004749B4"/>
    <w:rsid w:val="00475D20"/>
    <w:rsid w:val="00494130"/>
    <w:rsid w:val="004F3523"/>
    <w:rsid w:val="00590D60"/>
    <w:rsid w:val="005973B9"/>
    <w:rsid w:val="005B3A56"/>
    <w:rsid w:val="005D6625"/>
    <w:rsid w:val="006060CE"/>
    <w:rsid w:val="0061505C"/>
    <w:rsid w:val="0063497F"/>
    <w:rsid w:val="00652289"/>
    <w:rsid w:val="00714354"/>
    <w:rsid w:val="00857D23"/>
    <w:rsid w:val="00873DF0"/>
    <w:rsid w:val="008756E6"/>
    <w:rsid w:val="00897EC5"/>
    <w:rsid w:val="008A0763"/>
    <w:rsid w:val="008A11F3"/>
    <w:rsid w:val="008E5477"/>
    <w:rsid w:val="008F0448"/>
    <w:rsid w:val="00907B10"/>
    <w:rsid w:val="00973054"/>
    <w:rsid w:val="009B2429"/>
    <w:rsid w:val="009B2D44"/>
    <w:rsid w:val="00A07E82"/>
    <w:rsid w:val="00A36166"/>
    <w:rsid w:val="00A52075"/>
    <w:rsid w:val="00A9710C"/>
    <w:rsid w:val="00AD4354"/>
    <w:rsid w:val="00AE3E37"/>
    <w:rsid w:val="00B21A57"/>
    <w:rsid w:val="00BE6743"/>
    <w:rsid w:val="00C33602"/>
    <w:rsid w:val="00C41792"/>
    <w:rsid w:val="00C56C74"/>
    <w:rsid w:val="00CA4345"/>
    <w:rsid w:val="00CD6F55"/>
    <w:rsid w:val="00DE3104"/>
    <w:rsid w:val="00DE6170"/>
    <w:rsid w:val="00E30AAC"/>
    <w:rsid w:val="00E91832"/>
    <w:rsid w:val="00E95D97"/>
    <w:rsid w:val="00EA7D51"/>
    <w:rsid w:val="00EF577A"/>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A9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335E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335E11"/>
    <w:rPr>
      <w:rFonts w:ascii="Arial Unicode MS" w:eastAsia="Arial Unicode MS" w:hAnsi="Arial Unicode MS" w:cs="Arial Unicode MS"/>
      <w:color w:val="000000"/>
      <w:sz w:val="20"/>
      <w:szCs w:val="20"/>
      <w:lang w:val="en-GB"/>
    </w:rPr>
  </w:style>
  <w:style w:type="character" w:customStyle="1" w:styleId="ListParagraphChar">
    <w:name w:val="List Paragraph Char"/>
    <w:basedOn w:val="DefaultParagraphFont"/>
    <w:link w:val="ListParagraph"/>
    <w:uiPriority w:val="34"/>
    <w:rsid w:val="00335E11"/>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335E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335E11"/>
    <w:rPr>
      <w:rFonts w:ascii="Arial Unicode MS" w:eastAsia="Arial Unicode MS" w:hAnsi="Arial Unicode MS" w:cs="Arial Unicode MS"/>
      <w:color w:val="000000"/>
      <w:sz w:val="20"/>
      <w:szCs w:val="20"/>
      <w:lang w:val="en-GB"/>
    </w:rPr>
  </w:style>
  <w:style w:type="character" w:customStyle="1" w:styleId="ListParagraphChar">
    <w:name w:val="List Paragraph Char"/>
    <w:basedOn w:val="DefaultParagraphFont"/>
    <w:link w:val="ListParagraph"/>
    <w:uiPriority w:val="34"/>
    <w:rsid w:val="00335E1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Ritik Shukla</cp:lastModifiedBy>
  <cp:revision>15</cp:revision>
  <dcterms:created xsi:type="dcterms:W3CDTF">2022-10-11T09:14:00Z</dcterms:created>
  <dcterms:modified xsi:type="dcterms:W3CDTF">2022-10-14T09:46:00Z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