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B8B" w:rsidRPr="007D3ECF" w:rsidRDefault="00F61B8B" w:rsidP="00F61B8B">
      <w:pPr>
        <w:jc w:val="both"/>
        <w:rPr>
          <w:rFonts w:eastAsia="MS PGothic"/>
          <w:color w:val="000000"/>
          <w:sz w:val="32"/>
          <w:szCs w:val="32"/>
        </w:rPr>
      </w:pPr>
      <w:r w:rsidRPr="007D3ECF">
        <w:rPr>
          <w:rFonts w:eastAsia="MS PGothic"/>
          <w:b/>
          <w:color w:val="000000"/>
          <w:sz w:val="32"/>
          <w:szCs w:val="32"/>
        </w:rPr>
        <w:t xml:space="preserve">Title: </w:t>
      </w:r>
      <w:r w:rsidRPr="007D3ECF">
        <w:rPr>
          <w:rFonts w:eastAsia="MS PGothic"/>
          <w:color w:val="000000"/>
          <w:sz w:val="32"/>
          <w:szCs w:val="32"/>
        </w:rPr>
        <w:t>A comparative study on Excised Skins and Human Reconstructed Epidermis with Confocal Raman Spectroscopy and in Microfluidic Diffusion Chambers</w:t>
      </w:r>
    </w:p>
    <w:p w:rsidR="00F61B8B" w:rsidRDefault="00F61B8B" w:rsidP="00F61B8B">
      <w:pPr>
        <w:rPr>
          <w:rFonts w:eastAsia="MS PGothic"/>
          <w:color w:val="000000"/>
        </w:rPr>
      </w:pPr>
    </w:p>
    <w:p w:rsidR="00F61B8B" w:rsidRDefault="00F61B8B" w:rsidP="00F61B8B">
      <w:pPr>
        <w:rPr>
          <w:rFonts w:eastAsia="MS PGothic"/>
          <w:color w:val="000000"/>
        </w:rPr>
      </w:pPr>
      <w:bookmarkStart w:id="0" w:name="_GoBack"/>
      <w:r w:rsidRPr="00663A27">
        <w:rPr>
          <w:rFonts w:eastAsia="MS PGothic"/>
          <w:color w:val="000000"/>
        </w:rPr>
        <w:t>Franciska Erdő</w:t>
      </w:r>
      <w:bookmarkEnd w:id="0"/>
      <w:r>
        <w:rPr>
          <w:rFonts w:eastAsia="MS PGothic"/>
          <w:color w:val="000000"/>
        </w:rPr>
        <w:t>*</w:t>
      </w:r>
    </w:p>
    <w:p w:rsidR="00F61B8B" w:rsidRDefault="00F61B8B" w:rsidP="00F61B8B">
      <w:pPr>
        <w:rPr>
          <w:sz w:val="22"/>
          <w:szCs w:val="22"/>
        </w:rPr>
      </w:pPr>
      <w:r w:rsidRPr="007D3ECF">
        <w:rPr>
          <w:sz w:val="22"/>
          <w:szCs w:val="22"/>
        </w:rPr>
        <w:t>Pázmány Péter Catholic University, Hungary</w:t>
      </w:r>
    </w:p>
    <w:p w:rsidR="00F61B8B" w:rsidRPr="006B5362" w:rsidRDefault="00F61B8B" w:rsidP="00F61B8B">
      <w:pPr>
        <w:jc w:val="center"/>
        <w:rPr>
          <w:rFonts w:eastAsia="MS PGothic"/>
          <w:b/>
          <w:color w:val="000000"/>
        </w:rPr>
      </w:pPr>
      <w:r w:rsidRPr="006B5362">
        <w:rPr>
          <w:rFonts w:eastAsia="MS PGothic"/>
          <w:b/>
          <w:color w:val="000000"/>
        </w:rPr>
        <w:t>Abstract</w:t>
      </w:r>
    </w:p>
    <w:p w:rsidR="00F61B8B" w:rsidRDefault="00F61B8B" w:rsidP="00F61B8B">
      <w:pPr>
        <w:jc w:val="both"/>
        <w:rPr>
          <w:rFonts w:eastAsia="MS PGothic"/>
          <w:color w:val="000000"/>
          <w:sz w:val="20"/>
          <w:szCs w:val="20"/>
        </w:rPr>
      </w:pPr>
      <w:r w:rsidRPr="007D3ECF">
        <w:rPr>
          <w:rFonts w:eastAsia="MS PGothic"/>
          <w:color w:val="000000"/>
          <w:sz w:val="20"/>
          <w:szCs w:val="20"/>
        </w:rPr>
        <w:t>Several ex vivo and in vitro skin models are available in the toolbox of dermatological and cosmetic research. Some of them are widely used in drug penetration testing. The excised skins show higher variability, while the in vitro skins provide more reproducible data. The aim of the current study was to compare the chemical composition of different skin models (excised rat skin, excised human skin and human reconstructed epidermis) by measurement of ceramides, cholesterol, lactate, urea, protein and water at different depths of the tissues. The second goal was to compile a testing system which includes a skin-on-a-chip diffusion setup and a confocal Raman spectroscopy for testing drug diffusion across the skin barrier and accumulation in the tissue models. A hydrophylic drug caffeine and the P-glycoprotein substrate quinidine were used in the study as topical cream formulations. The results indicate that although the transdermal diffusion of quinidine is lower, the skin accumulation was comparable for the two drugs. The various skin models showed different chemical composition. The human skin was abundant in ceramides and cholesterol, while the reconstructed skin contained less water and more urea and protein. Based on these results it can be concluded that skin-on-a-chip and confocal Raman microspectroscopy are suitable for testing drug penetration and distribution at different skin layers within an exposition window. Furthermore, the obese human skins should be treated with caution for skin absorption testing due to its inbalanced composition.</w:t>
      </w:r>
    </w:p>
    <w:p w:rsidR="00F61B8B" w:rsidRDefault="00F61B8B" w:rsidP="00F61B8B">
      <w:pPr>
        <w:autoSpaceDE w:val="0"/>
        <w:autoSpaceDN w:val="0"/>
        <w:adjustRightInd w:val="0"/>
        <w:rPr>
          <w:b/>
          <w:lang w:val="en-NZ"/>
        </w:rPr>
      </w:pPr>
    </w:p>
    <w:p w:rsidR="00F61B8B" w:rsidRDefault="00F61B8B" w:rsidP="00F61B8B">
      <w:pPr>
        <w:autoSpaceDE w:val="0"/>
        <w:autoSpaceDN w:val="0"/>
        <w:adjustRightInd w:val="0"/>
        <w:rPr>
          <w:b/>
          <w:lang w:val="en-NZ"/>
        </w:rPr>
      </w:pPr>
      <w:r w:rsidRPr="006B5362">
        <w:rPr>
          <w:b/>
          <w:lang w:val="en-NZ"/>
        </w:rPr>
        <w:t>References</w:t>
      </w:r>
    </w:p>
    <w:p w:rsidR="00F61B8B" w:rsidRPr="007D3ECF" w:rsidRDefault="00F61B8B" w:rsidP="00F61B8B">
      <w:pPr>
        <w:pStyle w:val="Bibliography"/>
        <w:numPr>
          <w:ilvl w:val="0"/>
          <w:numId w:val="1"/>
        </w:numPr>
        <w:rPr>
          <w:sz w:val="20"/>
          <w:szCs w:val="20"/>
        </w:rPr>
      </w:pPr>
      <w:r w:rsidRPr="007D3ECF">
        <w:rPr>
          <w:sz w:val="20"/>
          <w:szCs w:val="20"/>
        </w:rPr>
        <w:t>Erdő, F</w:t>
      </w:r>
      <w:r>
        <w:rPr>
          <w:sz w:val="20"/>
          <w:szCs w:val="20"/>
        </w:rPr>
        <w:t>.</w:t>
      </w:r>
      <w:r w:rsidRPr="007D3ECF">
        <w:rPr>
          <w:sz w:val="20"/>
          <w:szCs w:val="20"/>
        </w:rPr>
        <w:t xml:space="preserve"> Skin-on-a-Chip Device for Ex Vivo Monitoring of Transdermal Delivery of Drugs-Design, Fabrication, and Testing. </w:t>
      </w:r>
      <w:r w:rsidRPr="007D3ECF">
        <w:rPr>
          <w:i/>
          <w:iCs/>
          <w:sz w:val="20"/>
          <w:szCs w:val="20"/>
        </w:rPr>
        <w:t>Pharmaceutics</w:t>
      </w:r>
      <w:r w:rsidRPr="007D3ECF">
        <w:rPr>
          <w:sz w:val="20"/>
          <w:szCs w:val="20"/>
        </w:rPr>
        <w:t xml:space="preserve"> </w:t>
      </w:r>
      <w:r w:rsidRPr="007D3ECF">
        <w:rPr>
          <w:b/>
          <w:bCs/>
          <w:sz w:val="20"/>
          <w:szCs w:val="20"/>
        </w:rPr>
        <w:t>2019</w:t>
      </w:r>
      <w:r w:rsidRPr="007D3ECF">
        <w:rPr>
          <w:sz w:val="20"/>
          <w:szCs w:val="20"/>
        </w:rPr>
        <w:t xml:space="preserve">, </w:t>
      </w:r>
      <w:r w:rsidRPr="007D3ECF">
        <w:rPr>
          <w:i/>
          <w:iCs/>
          <w:sz w:val="20"/>
          <w:szCs w:val="20"/>
        </w:rPr>
        <w:t>11</w:t>
      </w:r>
      <w:r w:rsidRPr="007D3ECF">
        <w:rPr>
          <w:sz w:val="20"/>
          <w:szCs w:val="20"/>
        </w:rPr>
        <w:t>, E445, doi:10.3390/pharmaceutics11090445.</w:t>
      </w:r>
    </w:p>
    <w:p w:rsidR="00F61B8B" w:rsidRPr="007D3ECF" w:rsidRDefault="00F61B8B" w:rsidP="00F61B8B">
      <w:pPr>
        <w:pStyle w:val="Bibliography"/>
        <w:ind w:firstLine="60"/>
        <w:rPr>
          <w:sz w:val="20"/>
          <w:szCs w:val="20"/>
        </w:rPr>
      </w:pPr>
    </w:p>
    <w:p w:rsidR="00F61B8B" w:rsidRPr="007D3ECF" w:rsidRDefault="00F61B8B" w:rsidP="00F61B8B">
      <w:pPr>
        <w:pStyle w:val="Bibliography"/>
        <w:numPr>
          <w:ilvl w:val="0"/>
          <w:numId w:val="1"/>
        </w:numPr>
        <w:rPr>
          <w:sz w:val="20"/>
          <w:szCs w:val="20"/>
        </w:rPr>
      </w:pPr>
      <w:r w:rsidRPr="007D3ECF">
        <w:rPr>
          <w:sz w:val="20"/>
          <w:szCs w:val="20"/>
        </w:rPr>
        <w:t xml:space="preserve">Bajza, Á.; Kocsis, D.; Berezvai, O.; Laki, A.J.; Lukács, B.; Imre, T.; Iván, K.; Szabó, P.; Erdő, F. Verification of P-Glycoprotein Function at the Dermal Barrier in Diffusion Cells and Dynamic “Skin-On-A-Chip” Microfluidic Device. </w:t>
      </w:r>
      <w:r w:rsidRPr="007D3ECF">
        <w:rPr>
          <w:i/>
          <w:iCs/>
          <w:sz w:val="20"/>
          <w:szCs w:val="20"/>
        </w:rPr>
        <w:t>Pharmaceutics</w:t>
      </w:r>
      <w:r w:rsidRPr="007D3ECF">
        <w:rPr>
          <w:sz w:val="20"/>
          <w:szCs w:val="20"/>
        </w:rPr>
        <w:t xml:space="preserve"> </w:t>
      </w:r>
      <w:r w:rsidRPr="007D3ECF">
        <w:rPr>
          <w:b/>
          <w:bCs/>
          <w:sz w:val="20"/>
          <w:szCs w:val="20"/>
        </w:rPr>
        <w:t>2020</w:t>
      </w:r>
      <w:r w:rsidRPr="007D3ECF">
        <w:rPr>
          <w:sz w:val="20"/>
          <w:szCs w:val="20"/>
        </w:rPr>
        <w:t xml:space="preserve">, </w:t>
      </w:r>
      <w:r w:rsidRPr="007D3ECF">
        <w:rPr>
          <w:i/>
          <w:iCs/>
          <w:sz w:val="20"/>
          <w:szCs w:val="20"/>
        </w:rPr>
        <w:t>12</w:t>
      </w:r>
      <w:r w:rsidRPr="007D3ECF">
        <w:rPr>
          <w:sz w:val="20"/>
          <w:szCs w:val="20"/>
        </w:rPr>
        <w:t>, E804, doi:10.3390/pharmaceutics12090804.</w:t>
      </w:r>
    </w:p>
    <w:p w:rsidR="00F61B8B" w:rsidRPr="007D3ECF" w:rsidRDefault="00F61B8B" w:rsidP="00F61B8B">
      <w:pPr>
        <w:autoSpaceDE w:val="0"/>
        <w:autoSpaceDN w:val="0"/>
        <w:adjustRightInd w:val="0"/>
        <w:rPr>
          <w:sz w:val="20"/>
          <w:szCs w:val="20"/>
          <w:lang w:val="en-NZ"/>
        </w:rPr>
      </w:pPr>
    </w:p>
    <w:p w:rsidR="00F61B8B" w:rsidRPr="007D3ECF" w:rsidRDefault="00F61B8B" w:rsidP="00F61B8B">
      <w:pPr>
        <w:pStyle w:val="Bibliography"/>
        <w:numPr>
          <w:ilvl w:val="0"/>
          <w:numId w:val="1"/>
        </w:numPr>
        <w:rPr>
          <w:sz w:val="20"/>
          <w:szCs w:val="20"/>
        </w:rPr>
      </w:pPr>
      <w:r w:rsidRPr="007D3ECF">
        <w:rPr>
          <w:sz w:val="20"/>
          <w:szCs w:val="20"/>
        </w:rPr>
        <w:t xml:space="preserve">Varga-Medveczky, Z.; Kocsis, D.; Naszlady, M.B.; Fónagy, K.; Erdő, F. Skin-on-a-Chip Technology for Testing Transdermal Drug Delivery—Starting Points and Recent Developments. </w:t>
      </w:r>
      <w:r w:rsidRPr="007D3ECF">
        <w:rPr>
          <w:i/>
          <w:iCs/>
          <w:sz w:val="20"/>
          <w:szCs w:val="20"/>
        </w:rPr>
        <w:t>Pharmaceutics</w:t>
      </w:r>
      <w:r w:rsidRPr="007D3ECF">
        <w:rPr>
          <w:sz w:val="20"/>
          <w:szCs w:val="20"/>
        </w:rPr>
        <w:t xml:space="preserve"> </w:t>
      </w:r>
      <w:r w:rsidRPr="007D3ECF">
        <w:rPr>
          <w:b/>
          <w:bCs/>
          <w:sz w:val="20"/>
          <w:szCs w:val="20"/>
        </w:rPr>
        <w:t>2021</w:t>
      </w:r>
      <w:r w:rsidRPr="007D3ECF">
        <w:rPr>
          <w:sz w:val="20"/>
          <w:szCs w:val="20"/>
        </w:rPr>
        <w:t xml:space="preserve">, </w:t>
      </w:r>
      <w:r w:rsidRPr="007D3ECF">
        <w:rPr>
          <w:i/>
          <w:iCs/>
          <w:sz w:val="20"/>
          <w:szCs w:val="20"/>
        </w:rPr>
        <w:t>13</w:t>
      </w:r>
      <w:r w:rsidRPr="007D3ECF">
        <w:rPr>
          <w:sz w:val="20"/>
          <w:szCs w:val="20"/>
        </w:rPr>
        <w:t>, 1852, doi:10.3390/pharmaceutics13111852.</w:t>
      </w:r>
    </w:p>
    <w:p w:rsidR="00F61B8B" w:rsidRPr="007D3ECF" w:rsidRDefault="00F61B8B" w:rsidP="00F61B8B">
      <w:pPr>
        <w:autoSpaceDE w:val="0"/>
        <w:autoSpaceDN w:val="0"/>
        <w:adjustRightInd w:val="0"/>
        <w:rPr>
          <w:sz w:val="20"/>
          <w:szCs w:val="20"/>
          <w:lang w:val="en-NZ"/>
        </w:rPr>
      </w:pPr>
    </w:p>
    <w:p w:rsidR="00F61B8B" w:rsidRPr="007D3ECF" w:rsidRDefault="00F61B8B" w:rsidP="00F61B8B">
      <w:pPr>
        <w:numPr>
          <w:ilvl w:val="0"/>
          <w:numId w:val="1"/>
        </w:numPr>
        <w:jc w:val="both"/>
        <w:rPr>
          <w:sz w:val="20"/>
          <w:szCs w:val="20"/>
          <w:lang w:val="en-NZ"/>
        </w:rPr>
      </w:pPr>
      <w:proofErr w:type="spellStart"/>
      <w:r w:rsidRPr="007D3ECF">
        <w:rPr>
          <w:sz w:val="20"/>
          <w:szCs w:val="20"/>
          <w:lang w:val="en-NZ"/>
        </w:rPr>
        <w:t>Kocsis</w:t>
      </w:r>
      <w:proofErr w:type="spellEnd"/>
      <w:r w:rsidRPr="007D3ECF">
        <w:rPr>
          <w:sz w:val="20"/>
          <w:szCs w:val="20"/>
          <w:lang w:val="en-NZ"/>
        </w:rPr>
        <w:t xml:space="preserve"> D, </w:t>
      </w:r>
      <w:proofErr w:type="spellStart"/>
      <w:r w:rsidRPr="007D3ECF">
        <w:rPr>
          <w:sz w:val="20"/>
          <w:szCs w:val="20"/>
          <w:lang w:val="en-NZ"/>
        </w:rPr>
        <w:t>Kichou</w:t>
      </w:r>
      <w:proofErr w:type="spellEnd"/>
      <w:r w:rsidRPr="007D3ECF">
        <w:rPr>
          <w:sz w:val="20"/>
          <w:szCs w:val="20"/>
          <w:lang w:val="en-NZ"/>
        </w:rPr>
        <w:t xml:space="preserve"> H, </w:t>
      </w:r>
      <w:proofErr w:type="spellStart"/>
      <w:r w:rsidRPr="007D3ECF">
        <w:rPr>
          <w:sz w:val="20"/>
          <w:szCs w:val="20"/>
          <w:lang w:val="en-NZ"/>
        </w:rPr>
        <w:t>Döme</w:t>
      </w:r>
      <w:proofErr w:type="spellEnd"/>
      <w:r w:rsidRPr="007D3ECF">
        <w:rPr>
          <w:sz w:val="20"/>
          <w:szCs w:val="20"/>
          <w:lang w:val="en-NZ"/>
        </w:rPr>
        <w:t xml:space="preserve"> K, </w:t>
      </w:r>
      <w:proofErr w:type="spellStart"/>
      <w:r w:rsidRPr="007D3ECF">
        <w:rPr>
          <w:sz w:val="20"/>
          <w:szCs w:val="20"/>
          <w:lang w:val="en-NZ"/>
        </w:rPr>
        <w:t>Varga-Medveczky</w:t>
      </w:r>
      <w:proofErr w:type="spellEnd"/>
      <w:r w:rsidRPr="007D3ECF">
        <w:rPr>
          <w:sz w:val="20"/>
          <w:szCs w:val="20"/>
          <w:lang w:val="en-NZ"/>
        </w:rPr>
        <w:t xml:space="preserve"> Z, </w:t>
      </w:r>
      <w:proofErr w:type="spellStart"/>
      <w:r w:rsidRPr="007D3ECF">
        <w:rPr>
          <w:sz w:val="20"/>
          <w:szCs w:val="20"/>
          <w:lang w:val="en-NZ"/>
        </w:rPr>
        <w:t>Révész</w:t>
      </w:r>
      <w:proofErr w:type="spellEnd"/>
      <w:r w:rsidRPr="007D3ECF">
        <w:rPr>
          <w:sz w:val="20"/>
          <w:szCs w:val="20"/>
          <w:lang w:val="en-NZ"/>
        </w:rPr>
        <w:t xml:space="preserve"> Z, </w:t>
      </w:r>
      <w:proofErr w:type="spellStart"/>
      <w:r w:rsidRPr="007D3ECF">
        <w:rPr>
          <w:sz w:val="20"/>
          <w:szCs w:val="20"/>
          <w:lang w:val="en-NZ"/>
        </w:rPr>
        <w:t>Antal</w:t>
      </w:r>
      <w:proofErr w:type="spellEnd"/>
      <w:r w:rsidRPr="007D3ECF">
        <w:rPr>
          <w:sz w:val="20"/>
          <w:szCs w:val="20"/>
          <w:lang w:val="en-NZ"/>
        </w:rPr>
        <w:t xml:space="preserve"> I, </w:t>
      </w:r>
      <w:proofErr w:type="spellStart"/>
      <w:r w:rsidRPr="007D3ECF">
        <w:rPr>
          <w:sz w:val="20"/>
          <w:szCs w:val="20"/>
          <w:lang w:val="en-NZ"/>
        </w:rPr>
        <w:t>Erdő</w:t>
      </w:r>
      <w:proofErr w:type="spellEnd"/>
      <w:r w:rsidRPr="007D3ECF">
        <w:rPr>
          <w:sz w:val="20"/>
          <w:szCs w:val="20"/>
          <w:lang w:val="en-NZ"/>
        </w:rPr>
        <w:t xml:space="preserve"> F. Structural and Functional Analysis of Excised Skins and Human Reconstructed Epidermis with Confocal Raman Spectroscopy and in Microfluidic Diffusion Chambers. Pharmaceutics. 2022 Aug 13</w:t>
      </w:r>
      <w:proofErr w:type="gramStart"/>
      <w:r w:rsidRPr="007D3ECF">
        <w:rPr>
          <w:sz w:val="20"/>
          <w:szCs w:val="20"/>
          <w:lang w:val="en-NZ"/>
        </w:rPr>
        <w:t>;14</w:t>
      </w:r>
      <w:proofErr w:type="gramEnd"/>
      <w:r w:rsidRPr="007D3ECF">
        <w:rPr>
          <w:sz w:val="20"/>
          <w:szCs w:val="20"/>
          <w:lang w:val="en-NZ"/>
        </w:rPr>
        <w:t xml:space="preserve">(8):1689. </w:t>
      </w:r>
      <w:proofErr w:type="spellStart"/>
      <w:proofErr w:type="gramStart"/>
      <w:r w:rsidRPr="007D3ECF">
        <w:rPr>
          <w:sz w:val="20"/>
          <w:szCs w:val="20"/>
          <w:lang w:val="en-NZ"/>
        </w:rPr>
        <w:t>doi</w:t>
      </w:r>
      <w:proofErr w:type="spellEnd"/>
      <w:proofErr w:type="gramEnd"/>
      <w:r w:rsidRPr="007D3ECF">
        <w:rPr>
          <w:sz w:val="20"/>
          <w:szCs w:val="20"/>
          <w:lang w:val="en-NZ"/>
        </w:rPr>
        <w:t>: 10.3390/pharmaceutics14081689. PMID: 36015315</w:t>
      </w:r>
    </w:p>
    <w:p w:rsidR="00F61B8B" w:rsidRPr="007D3ECF" w:rsidRDefault="00F61B8B" w:rsidP="00F61B8B">
      <w:pPr>
        <w:jc w:val="both"/>
        <w:rPr>
          <w:sz w:val="20"/>
          <w:szCs w:val="20"/>
          <w:lang w:val="en-NZ"/>
        </w:rPr>
      </w:pPr>
    </w:p>
    <w:p w:rsidR="00F61B8B" w:rsidRPr="007D3ECF" w:rsidRDefault="00F61B8B" w:rsidP="00F61B8B">
      <w:pPr>
        <w:numPr>
          <w:ilvl w:val="0"/>
          <w:numId w:val="1"/>
        </w:numPr>
        <w:jc w:val="both"/>
        <w:rPr>
          <w:sz w:val="20"/>
          <w:szCs w:val="20"/>
          <w:lang w:val="en-NZ"/>
        </w:rPr>
      </w:pPr>
      <w:proofErr w:type="spellStart"/>
      <w:r w:rsidRPr="007D3ECF">
        <w:rPr>
          <w:sz w:val="20"/>
          <w:szCs w:val="20"/>
          <w:lang w:val="en-NZ"/>
        </w:rPr>
        <w:t>Lunter</w:t>
      </w:r>
      <w:proofErr w:type="spellEnd"/>
      <w:r w:rsidRPr="007D3ECF">
        <w:rPr>
          <w:sz w:val="20"/>
          <w:szCs w:val="20"/>
          <w:lang w:val="en-NZ"/>
        </w:rPr>
        <w:t xml:space="preserve"> D, </w:t>
      </w:r>
      <w:proofErr w:type="spellStart"/>
      <w:r w:rsidRPr="007D3ECF">
        <w:rPr>
          <w:sz w:val="20"/>
          <w:szCs w:val="20"/>
          <w:lang w:val="en-NZ"/>
        </w:rPr>
        <w:t>Klang</w:t>
      </w:r>
      <w:proofErr w:type="spellEnd"/>
      <w:r w:rsidRPr="007D3ECF">
        <w:rPr>
          <w:sz w:val="20"/>
          <w:szCs w:val="20"/>
          <w:lang w:val="en-NZ"/>
        </w:rPr>
        <w:t xml:space="preserve"> V, </w:t>
      </w:r>
      <w:proofErr w:type="spellStart"/>
      <w:r w:rsidRPr="007D3ECF">
        <w:rPr>
          <w:sz w:val="20"/>
          <w:szCs w:val="20"/>
          <w:lang w:val="en-NZ"/>
        </w:rPr>
        <w:t>Kocsis</w:t>
      </w:r>
      <w:proofErr w:type="spellEnd"/>
      <w:r w:rsidRPr="007D3ECF">
        <w:rPr>
          <w:sz w:val="20"/>
          <w:szCs w:val="20"/>
          <w:lang w:val="en-NZ"/>
        </w:rPr>
        <w:t xml:space="preserve"> D, </w:t>
      </w:r>
      <w:proofErr w:type="spellStart"/>
      <w:r w:rsidRPr="007D3ECF">
        <w:rPr>
          <w:sz w:val="20"/>
          <w:szCs w:val="20"/>
          <w:lang w:val="en-NZ"/>
        </w:rPr>
        <w:t>Varga-Medveczky</w:t>
      </w:r>
      <w:proofErr w:type="spellEnd"/>
      <w:r w:rsidRPr="007D3ECF">
        <w:rPr>
          <w:sz w:val="20"/>
          <w:szCs w:val="20"/>
          <w:lang w:val="en-NZ"/>
        </w:rPr>
        <w:t xml:space="preserve"> Z, </w:t>
      </w:r>
      <w:proofErr w:type="spellStart"/>
      <w:r w:rsidRPr="007D3ECF">
        <w:rPr>
          <w:sz w:val="20"/>
          <w:szCs w:val="20"/>
          <w:lang w:val="en-NZ"/>
        </w:rPr>
        <w:t>Berkó</w:t>
      </w:r>
      <w:proofErr w:type="spellEnd"/>
      <w:r w:rsidRPr="007D3ECF">
        <w:rPr>
          <w:sz w:val="20"/>
          <w:szCs w:val="20"/>
          <w:lang w:val="en-NZ"/>
        </w:rPr>
        <w:t xml:space="preserve"> S, </w:t>
      </w:r>
      <w:proofErr w:type="spellStart"/>
      <w:r w:rsidRPr="007D3ECF">
        <w:rPr>
          <w:sz w:val="20"/>
          <w:szCs w:val="20"/>
          <w:lang w:val="en-NZ"/>
        </w:rPr>
        <w:t>Erdő</w:t>
      </w:r>
      <w:proofErr w:type="spellEnd"/>
      <w:r w:rsidRPr="007D3ECF">
        <w:rPr>
          <w:sz w:val="20"/>
          <w:szCs w:val="20"/>
          <w:lang w:val="en-NZ"/>
        </w:rPr>
        <w:t xml:space="preserve"> F. Novel aspects of Raman spectroscopy in skin research. </w:t>
      </w:r>
      <w:proofErr w:type="spellStart"/>
      <w:r w:rsidRPr="007D3ECF">
        <w:rPr>
          <w:sz w:val="20"/>
          <w:szCs w:val="20"/>
          <w:lang w:val="en-NZ"/>
        </w:rPr>
        <w:t>Exp</w:t>
      </w:r>
      <w:proofErr w:type="spellEnd"/>
      <w:r w:rsidRPr="007D3ECF">
        <w:rPr>
          <w:sz w:val="20"/>
          <w:szCs w:val="20"/>
          <w:lang w:val="en-NZ"/>
        </w:rPr>
        <w:t xml:space="preserve"> </w:t>
      </w:r>
      <w:proofErr w:type="spellStart"/>
      <w:r w:rsidRPr="007D3ECF">
        <w:rPr>
          <w:sz w:val="20"/>
          <w:szCs w:val="20"/>
          <w:lang w:val="en-NZ"/>
        </w:rPr>
        <w:t>Dermatol</w:t>
      </w:r>
      <w:proofErr w:type="spellEnd"/>
      <w:r w:rsidRPr="007D3ECF">
        <w:rPr>
          <w:sz w:val="20"/>
          <w:szCs w:val="20"/>
          <w:lang w:val="en-NZ"/>
        </w:rPr>
        <w:t>. 2022 Sep</w:t>
      </w:r>
      <w:proofErr w:type="gramStart"/>
      <w:r w:rsidRPr="007D3ECF">
        <w:rPr>
          <w:sz w:val="20"/>
          <w:szCs w:val="20"/>
          <w:lang w:val="en-NZ"/>
        </w:rPr>
        <w:t>;31</w:t>
      </w:r>
      <w:proofErr w:type="gramEnd"/>
      <w:r w:rsidRPr="007D3ECF">
        <w:rPr>
          <w:sz w:val="20"/>
          <w:szCs w:val="20"/>
          <w:lang w:val="en-NZ"/>
        </w:rPr>
        <w:t xml:space="preserve">(9):1311-1329. </w:t>
      </w:r>
      <w:proofErr w:type="spellStart"/>
      <w:proofErr w:type="gramStart"/>
      <w:r w:rsidRPr="007D3ECF">
        <w:rPr>
          <w:sz w:val="20"/>
          <w:szCs w:val="20"/>
          <w:lang w:val="en-NZ"/>
        </w:rPr>
        <w:t>doi</w:t>
      </w:r>
      <w:proofErr w:type="spellEnd"/>
      <w:proofErr w:type="gramEnd"/>
      <w:r w:rsidRPr="007D3ECF">
        <w:rPr>
          <w:sz w:val="20"/>
          <w:szCs w:val="20"/>
          <w:lang w:val="en-NZ"/>
        </w:rPr>
        <w:t xml:space="preserve">: 10.1111/exd.14645. </w:t>
      </w:r>
      <w:proofErr w:type="spellStart"/>
      <w:r w:rsidRPr="007D3ECF">
        <w:rPr>
          <w:sz w:val="20"/>
          <w:szCs w:val="20"/>
          <w:lang w:val="en-NZ"/>
        </w:rPr>
        <w:t>Epub</w:t>
      </w:r>
      <w:proofErr w:type="spellEnd"/>
      <w:r w:rsidRPr="007D3ECF">
        <w:rPr>
          <w:sz w:val="20"/>
          <w:szCs w:val="20"/>
          <w:lang w:val="en-NZ"/>
        </w:rPr>
        <w:t xml:space="preserve"> 2022 Jul 25. PMID: 3583783</w:t>
      </w:r>
    </w:p>
    <w:p w:rsidR="00F61B8B" w:rsidRPr="007D3ECF" w:rsidRDefault="00F61B8B" w:rsidP="00F61B8B">
      <w:pPr>
        <w:jc w:val="both"/>
        <w:rPr>
          <w:sz w:val="20"/>
          <w:szCs w:val="20"/>
          <w:lang w:val="en-NZ"/>
        </w:rPr>
      </w:pPr>
    </w:p>
    <w:p w:rsidR="00F61B8B" w:rsidRPr="007D3ECF" w:rsidRDefault="00F61B8B" w:rsidP="00F61B8B">
      <w:pPr>
        <w:numPr>
          <w:ilvl w:val="0"/>
          <w:numId w:val="1"/>
        </w:numPr>
        <w:jc w:val="both"/>
        <w:rPr>
          <w:sz w:val="20"/>
          <w:szCs w:val="20"/>
          <w:lang w:val="en-NZ"/>
        </w:rPr>
      </w:pPr>
      <w:proofErr w:type="spellStart"/>
      <w:r w:rsidRPr="007D3ECF">
        <w:rPr>
          <w:sz w:val="20"/>
          <w:szCs w:val="20"/>
          <w:lang w:val="en-NZ"/>
        </w:rPr>
        <w:t>Kocsis</w:t>
      </w:r>
      <w:proofErr w:type="spellEnd"/>
      <w:r w:rsidRPr="007D3ECF">
        <w:rPr>
          <w:sz w:val="20"/>
          <w:szCs w:val="20"/>
          <w:lang w:val="en-NZ"/>
        </w:rPr>
        <w:t xml:space="preserve"> D, </w:t>
      </w:r>
      <w:proofErr w:type="spellStart"/>
      <w:r w:rsidRPr="007D3ECF">
        <w:rPr>
          <w:sz w:val="20"/>
          <w:szCs w:val="20"/>
          <w:lang w:val="en-NZ"/>
        </w:rPr>
        <w:t>Klang</w:t>
      </w:r>
      <w:proofErr w:type="spellEnd"/>
      <w:r w:rsidRPr="007D3ECF">
        <w:rPr>
          <w:sz w:val="20"/>
          <w:szCs w:val="20"/>
          <w:lang w:val="en-NZ"/>
        </w:rPr>
        <w:t xml:space="preserve"> V, </w:t>
      </w:r>
      <w:proofErr w:type="spellStart"/>
      <w:r w:rsidRPr="007D3ECF">
        <w:rPr>
          <w:sz w:val="20"/>
          <w:szCs w:val="20"/>
          <w:lang w:val="en-NZ"/>
        </w:rPr>
        <w:t>Schweiger</w:t>
      </w:r>
      <w:proofErr w:type="spellEnd"/>
      <w:r w:rsidRPr="007D3ECF">
        <w:rPr>
          <w:sz w:val="20"/>
          <w:szCs w:val="20"/>
          <w:lang w:val="en-NZ"/>
        </w:rPr>
        <w:t xml:space="preserve"> EM, </w:t>
      </w:r>
      <w:proofErr w:type="spellStart"/>
      <w:r w:rsidRPr="007D3ECF">
        <w:rPr>
          <w:sz w:val="20"/>
          <w:szCs w:val="20"/>
          <w:lang w:val="en-NZ"/>
        </w:rPr>
        <w:t>Varga-Medveczky</w:t>
      </w:r>
      <w:proofErr w:type="spellEnd"/>
      <w:r w:rsidRPr="007D3ECF">
        <w:rPr>
          <w:sz w:val="20"/>
          <w:szCs w:val="20"/>
          <w:lang w:val="en-NZ"/>
        </w:rPr>
        <w:t xml:space="preserve"> Z, </w:t>
      </w:r>
      <w:proofErr w:type="spellStart"/>
      <w:r w:rsidRPr="007D3ECF">
        <w:rPr>
          <w:sz w:val="20"/>
          <w:szCs w:val="20"/>
          <w:lang w:val="en-NZ"/>
        </w:rPr>
        <w:t>Mihály</w:t>
      </w:r>
      <w:proofErr w:type="spellEnd"/>
      <w:r w:rsidRPr="007D3ECF">
        <w:rPr>
          <w:sz w:val="20"/>
          <w:szCs w:val="20"/>
          <w:lang w:val="en-NZ"/>
        </w:rPr>
        <w:t xml:space="preserve"> A, </w:t>
      </w:r>
      <w:proofErr w:type="spellStart"/>
      <w:r w:rsidRPr="007D3ECF">
        <w:rPr>
          <w:sz w:val="20"/>
          <w:szCs w:val="20"/>
          <w:lang w:val="en-NZ"/>
        </w:rPr>
        <w:t>Pongor</w:t>
      </w:r>
      <w:proofErr w:type="spellEnd"/>
      <w:r w:rsidRPr="007D3ECF">
        <w:rPr>
          <w:sz w:val="20"/>
          <w:szCs w:val="20"/>
          <w:lang w:val="en-NZ"/>
        </w:rPr>
        <w:t xml:space="preserve"> C, </w:t>
      </w:r>
      <w:proofErr w:type="spellStart"/>
      <w:r w:rsidRPr="007D3ECF">
        <w:rPr>
          <w:sz w:val="20"/>
          <w:szCs w:val="20"/>
          <w:lang w:val="en-NZ"/>
        </w:rPr>
        <w:t>Révész</w:t>
      </w:r>
      <w:proofErr w:type="spellEnd"/>
      <w:r w:rsidRPr="007D3ECF">
        <w:rPr>
          <w:sz w:val="20"/>
          <w:szCs w:val="20"/>
          <w:lang w:val="en-NZ"/>
        </w:rPr>
        <w:t xml:space="preserve"> Z, </w:t>
      </w:r>
      <w:proofErr w:type="spellStart"/>
      <w:r w:rsidRPr="007D3ECF">
        <w:rPr>
          <w:sz w:val="20"/>
          <w:szCs w:val="20"/>
          <w:lang w:val="en-NZ"/>
        </w:rPr>
        <w:t>Somogyi</w:t>
      </w:r>
      <w:proofErr w:type="spellEnd"/>
      <w:r w:rsidRPr="007D3ECF">
        <w:rPr>
          <w:sz w:val="20"/>
          <w:szCs w:val="20"/>
          <w:lang w:val="en-NZ"/>
        </w:rPr>
        <w:t xml:space="preserve"> Z, </w:t>
      </w:r>
      <w:proofErr w:type="spellStart"/>
      <w:r w:rsidRPr="007D3ECF">
        <w:rPr>
          <w:sz w:val="20"/>
          <w:szCs w:val="20"/>
          <w:lang w:val="en-NZ"/>
        </w:rPr>
        <w:t>Erdő</w:t>
      </w:r>
      <w:proofErr w:type="spellEnd"/>
      <w:r w:rsidRPr="007D3ECF">
        <w:rPr>
          <w:sz w:val="20"/>
          <w:szCs w:val="20"/>
          <w:lang w:val="en-NZ"/>
        </w:rPr>
        <w:t xml:space="preserve"> F. Characterization and ex vivo evaluation of excised skin samples as substitutes for human dermal barrier in pharmaceutical and dermatological studies. Skin Res Technol. 2022 Sep</w:t>
      </w:r>
      <w:proofErr w:type="gramStart"/>
      <w:r w:rsidRPr="007D3ECF">
        <w:rPr>
          <w:sz w:val="20"/>
          <w:szCs w:val="20"/>
          <w:lang w:val="en-NZ"/>
        </w:rPr>
        <w:t>;28</w:t>
      </w:r>
      <w:proofErr w:type="gramEnd"/>
      <w:r w:rsidRPr="007D3ECF">
        <w:rPr>
          <w:sz w:val="20"/>
          <w:szCs w:val="20"/>
          <w:lang w:val="en-NZ"/>
        </w:rPr>
        <w:t xml:space="preserve">(5):664-676. </w:t>
      </w:r>
      <w:proofErr w:type="spellStart"/>
      <w:proofErr w:type="gramStart"/>
      <w:r w:rsidRPr="007D3ECF">
        <w:rPr>
          <w:sz w:val="20"/>
          <w:szCs w:val="20"/>
          <w:lang w:val="en-NZ"/>
        </w:rPr>
        <w:t>doi</w:t>
      </w:r>
      <w:proofErr w:type="spellEnd"/>
      <w:proofErr w:type="gramEnd"/>
      <w:r w:rsidRPr="007D3ECF">
        <w:rPr>
          <w:sz w:val="20"/>
          <w:szCs w:val="20"/>
          <w:lang w:val="en-NZ"/>
        </w:rPr>
        <w:t xml:space="preserve">: 10.1111/srt.13165. </w:t>
      </w:r>
      <w:proofErr w:type="spellStart"/>
      <w:r w:rsidRPr="007D3ECF">
        <w:rPr>
          <w:sz w:val="20"/>
          <w:szCs w:val="20"/>
          <w:lang w:val="en-NZ"/>
        </w:rPr>
        <w:t>Epub</w:t>
      </w:r>
      <w:proofErr w:type="spellEnd"/>
      <w:r w:rsidRPr="007D3ECF">
        <w:rPr>
          <w:sz w:val="20"/>
          <w:szCs w:val="20"/>
          <w:lang w:val="en-NZ"/>
        </w:rPr>
        <w:t xml:space="preserve"> 2022 Jun 21. PMID: 35726964</w:t>
      </w:r>
    </w:p>
    <w:p w:rsidR="00F61B8B" w:rsidRPr="007D3ECF" w:rsidRDefault="00F61B8B" w:rsidP="00F61B8B">
      <w:pPr>
        <w:jc w:val="both"/>
        <w:rPr>
          <w:sz w:val="20"/>
          <w:szCs w:val="20"/>
          <w:lang w:val="en-NZ"/>
        </w:rPr>
      </w:pPr>
    </w:p>
    <w:p w:rsidR="00F61B8B" w:rsidRDefault="00F61B8B" w:rsidP="00F61B8B">
      <w:pPr>
        <w:numPr>
          <w:ilvl w:val="0"/>
          <w:numId w:val="1"/>
        </w:numPr>
        <w:jc w:val="both"/>
        <w:rPr>
          <w:sz w:val="20"/>
          <w:szCs w:val="20"/>
          <w:lang w:val="en-NZ"/>
        </w:rPr>
      </w:pPr>
      <w:proofErr w:type="spellStart"/>
      <w:r w:rsidRPr="007D3ECF">
        <w:rPr>
          <w:sz w:val="20"/>
          <w:szCs w:val="20"/>
          <w:lang w:val="en-NZ"/>
        </w:rPr>
        <w:t>Kocsis</w:t>
      </w:r>
      <w:proofErr w:type="spellEnd"/>
      <w:r w:rsidRPr="007D3ECF">
        <w:rPr>
          <w:sz w:val="20"/>
          <w:szCs w:val="20"/>
          <w:lang w:val="en-NZ"/>
        </w:rPr>
        <w:t xml:space="preserve"> D, </w:t>
      </w:r>
      <w:proofErr w:type="spellStart"/>
      <w:r w:rsidRPr="007D3ECF">
        <w:rPr>
          <w:sz w:val="20"/>
          <w:szCs w:val="20"/>
          <w:lang w:val="en-NZ"/>
        </w:rPr>
        <w:t>Horváth</w:t>
      </w:r>
      <w:proofErr w:type="spellEnd"/>
      <w:r w:rsidRPr="007D3ECF">
        <w:rPr>
          <w:sz w:val="20"/>
          <w:szCs w:val="20"/>
          <w:lang w:val="en-NZ"/>
        </w:rPr>
        <w:t xml:space="preserve"> S, </w:t>
      </w:r>
      <w:proofErr w:type="spellStart"/>
      <w:r w:rsidRPr="007D3ECF">
        <w:rPr>
          <w:sz w:val="20"/>
          <w:szCs w:val="20"/>
          <w:lang w:val="en-NZ"/>
        </w:rPr>
        <w:t>Kemény</w:t>
      </w:r>
      <w:proofErr w:type="spellEnd"/>
      <w:r w:rsidRPr="007D3ECF">
        <w:rPr>
          <w:sz w:val="20"/>
          <w:szCs w:val="20"/>
          <w:lang w:val="en-NZ"/>
        </w:rPr>
        <w:t xml:space="preserve"> Á, </w:t>
      </w:r>
      <w:proofErr w:type="spellStart"/>
      <w:r w:rsidRPr="007D3ECF">
        <w:rPr>
          <w:sz w:val="20"/>
          <w:szCs w:val="20"/>
          <w:lang w:val="en-NZ"/>
        </w:rPr>
        <w:t>Varga-Medveczky</w:t>
      </w:r>
      <w:proofErr w:type="spellEnd"/>
      <w:r w:rsidRPr="007D3ECF">
        <w:rPr>
          <w:sz w:val="20"/>
          <w:szCs w:val="20"/>
          <w:lang w:val="en-NZ"/>
        </w:rPr>
        <w:t xml:space="preserve"> Z, </w:t>
      </w:r>
      <w:proofErr w:type="spellStart"/>
      <w:r w:rsidRPr="007D3ECF">
        <w:rPr>
          <w:sz w:val="20"/>
          <w:szCs w:val="20"/>
          <w:lang w:val="en-NZ"/>
        </w:rPr>
        <w:t>Pongor</w:t>
      </w:r>
      <w:proofErr w:type="spellEnd"/>
      <w:r w:rsidRPr="007D3ECF">
        <w:rPr>
          <w:sz w:val="20"/>
          <w:szCs w:val="20"/>
          <w:lang w:val="en-NZ"/>
        </w:rPr>
        <w:t xml:space="preserve"> C, </w:t>
      </w:r>
      <w:proofErr w:type="spellStart"/>
      <w:r w:rsidRPr="007D3ECF">
        <w:rPr>
          <w:sz w:val="20"/>
          <w:szCs w:val="20"/>
          <w:lang w:val="en-NZ"/>
        </w:rPr>
        <w:t>Molnár</w:t>
      </w:r>
      <w:proofErr w:type="spellEnd"/>
      <w:r w:rsidRPr="007D3ECF">
        <w:rPr>
          <w:sz w:val="20"/>
          <w:szCs w:val="20"/>
          <w:lang w:val="en-NZ"/>
        </w:rPr>
        <w:t xml:space="preserve"> R, </w:t>
      </w:r>
      <w:proofErr w:type="spellStart"/>
      <w:r w:rsidRPr="007D3ECF">
        <w:rPr>
          <w:sz w:val="20"/>
          <w:szCs w:val="20"/>
          <w:lang w:val="en-NZ"/>
        </w:rPr>
        <w:t>Mihály</w:t>
      </w:r>
      <w:proofErr w:type="spellEnd"/>
      <w:r w:rsidRPr="007D3ECF">
        <w:rPr>
          <w:sz w:val="20"/>
          <w:szCs w:val="20"/>
          <w:lang w:val="en-NZ"/>
        </w:rPr>
        <w:t xml:space="preserve"> A, </w:t>
      </w:r>
      <w:proofErr w:type="spellStart"/>
      <w:r w:rsidRPr="007D3ECF">
        <w:rPr>
          <w:sz w:val="20"/>
          <w:szCs w:val="20"/>
          <w:lang w:val="en-NZ"/>
        </w:rPr>
        <w:t>Farkas</w:t>
      </w:r>
      <w:proofErr w:type="spellEnd"/>
      <w:r w:rsidRPr="007D3ECF">
        <w:rPr>
          <w:sz w:val="20"/>
          <w:szCs w:val="20"/>
          <w:lang w:val="en-NZ"/>
        </w:rPr>
        <w:t xml:space="preserve"> D, </w:t>
      </w:r>
      <w:proofErr w:type="spellStart"/>
      <w:r w:rsidRPr="007D3ECF">
        <w:rPr>
          <w:sz w:val="20"/>
          <w:szCs w:val="20"/>
          <w:lang w:val="en-NZ"/>
        </w:rPr>
        <w:t>Naszlady</w:t>
      </w:r>
      <w:proofErr w:type="spellEnd"/>
      <w:r w:rsidRPr="007D3ECF">
        <w:rPr>
          <w:sz w:val="20"/>
          <w:szCs w:val="20"/>
          <w:lang w:val="en-NZ"/>
        </w:rPr>
        <w:t xml:space="preserve"> BM, </w:t>
      </w:r>
      <w:proofErr w:type="spellStart"/>
      <w:r w:rsidRPr="007D3ECF">
        <w:rPr>
          <w:sz w:val="20"/>
          <w:szCs w:val="20"/>
          <w:lang w:val="en-NZ"/>
        </w:rPr>
        <w:t>Fülöp</w:t>
      </w:r>
      <w:proofErr w:type="spellEnd"/>
      <w:r w:rsidRPr="007D3ECF">
        <w:rPr>
          <w:sz w:val="20"/>
          <w:szCs w:val="20"/>
          <w:lang w:val="en-NZ"/>
        </w:rPr>
        <w:t xml:space="preserve"> A, </w:t>
      </w:r>
      <w:proofErr w:type="spellStart"/>
      <w:r w:rsidRPr="007D3ECF">
        <w:rPr>
          <w:sz w:val="20"/>
          <w:szCs w:val="20"/>
          <w:lang w:val="en-NZ"/>
        </w:rPr>
        <w:t>Horváth</w:t>
      </w:r>
      <w:proofErr w:type="spellEnd"/>
      <w:r w:rsidRPr="007D3ECF">
        <w:rPr>
          <w:sz w:val="20"/>
          <w:szCs w:val="20"/>
          <w:lang w:val="en-NZ"/>
        </w:rPr>
        <w:t xml:space="preserve"> A, </w:t>
      </w:r>
      <w:proofErr w:type="spellStart"/>
      <w:r w:rsidRPr="007D3ECF">
        <w:rPr>
          <w:sz w:val="20"/>
          <w:szCs w:val="20"/>
          <w:lang w:val="en-NZ"/>
        </w:rPr>
        <w:t>Rózsa</w:t>
      </w:r>
      <w:proofErr w:type="spellEnd"/>
      <w:r w:rsidRPr="007D3ECF">
        <w:rPr>
          <w:sz w:val="20"/>
          <w:szCs w:val="20"/>
          <w:lang w:val="en-NZ"/>
        </w:rPr>
        <w:t xml:space="preserve"> B, </w:t>
      </w:r>
      <w:proofErr w:type="spellStart"/>
      <w:r w:rsidRPr="007D3ECF">
        <w:rPr>
          <w:sz w:val="20"/>
          <w:szCs w:val="20"/>
          <w:lang w:val="en-NZ"/>
        </w:rPr>
        <w:t>Pintér</w:t>
      </w:r>
      <w:proofErr w:type="spellEnd"/>
      <w:r w:rsidRPr="007D3ECF">
        <w:rPr>
          <w:sz w:val="20"/>
          <w:szCs w:val="20"/>
          <w:lang w:val="en-NZ"/>
        </w:rPr>
        <w:t xml:space="preserve"> E, </w:t>
      </w:r>
      <w:proofErr w:type="spellStart"/>
      <w:r w:rsidRPr="007D3ECF">
        <w:rPr>
          <w:sz w:val="20"/>
          <w:szCs w:val="20"/>
          <w:lang w:val="en-NZ"/>
        </w:rPr>
        <w:t>Gyulai</w:t>
      </w:r>
      <w:proofErr w:type="spellEnd"/>
      <w:r w:rsidRPr="007D3ECF">
        <w:rPr>
          <w:sz w:val="20"/>
          <w:szCs w:val="20"/>
          <w:lang w:val="en-NZ"/>
        </w:rPr>
        <w:t xml:space="preserve"> R, </w:t>
      </w:r>
      <w:proofErr w:type="spellStart"/>
      <w:r w:rsidRPr="007D3ECF">
        <w:rPr>
          <w:sz w:val="20"/>
          <w:szCs w:val="20"/>
          <w:lang w:val="en-NZ"/>
        </w:rPr>
        <w:t>Erdő</w:t>
      </w:r>
      <w:proofErr w:type="spellEnd"/>
      <w:r w:rsidRPr="007D3ECF">
        <w:rPr>
          <w:sz w:val="20"/>
          <w:szCs w:val="20"/>
          <w:lang w:val="en-NZ"/>
        </w:rPr>
        <w:t xml:space="preserve"> F. Drug Delivery through the Psoriatic Epidermal Barrier-A "Skin-On-A-Chip" Permeability Study and Ex Vivo Optical Imaging. </w:t>
      </w:r>
      <w:proofErr w:type="spellStart"/>
      <w:r w:rsidRPr="007D3ECF">
        <w:rPr>
          <w:sz w:val="20"/>
          <w:szCs w:val="20"/>
          <w:lang w:val="en-NZ"/>
        </w:rPr>
        <w:t>Int</w:t>
      </w:r>
      <w:proofErr w:type="spellEnd"/>
      <w:r w:rsidRPr="007D3ECF">
        <w:rPr>
          <w:sz w:val="20"/>
          <w:szCs w:val="20"/>
          <w:lang w:val="en-NZ"/>
        </w:rPr>
        <w:t xml:space="preserve"> J </w:t>
      </w:r>
      <w:proofErr w:type="spellStart"/>
      <w:r w:rsidRPr="007D3ECF">
        <w:rPr>
          <w:sz w:val="20"/>
          <w:szCs w:val="20"/>
          <w:lang w:val="en-NZ"/>
        </w:rPr>
        <w:t>Mol</w:t>
      </w:r>
      <w:proofErr w:type="spellEnd"/>
      <w:r w:rsidRPr="007D3ECF">
        <w:rPr>
          <w:sz w:val="20"/>
          <w:szCs w:val="20"/>
          <w:lang w:val="en-NZ"/>
        </w:rPr>
        <w:t xml:space="preserve"> Sci. 2022 Apr 11</w:t>
      </w:r>
      <w:proofErr w:type="gramStart"/>
      <w:r w:rsidRPr="007D3ECF">
        <w:rPr>
          <w:sz w:val="20"/>
          <w:szCs w:val="20"/>
          <w:lang w:val="en-NZ"/>
        </w:rPr>
        <w:t>;23</w:t>
      </w:r>
      <w:proofErr w:type="gramEnd"/>
      <w:r w:rsidRPr="007D3ECF">
        <w:rPr>
          <w:sz w:val="20"/>
          <w:szCs w:val="20"/>
          <w:lang w:val="en-NZ"/>
        </w:rPr>
        <w:t xml:space="preserve">(8):4237. </w:t>
      </w:r>
      <w:proofErr w:type="spellStart"/>
      <w:proofErr w:type="gramStart"/>
      <w:r w:rsidRPr="007D3ECF">
        <w:rPr>
          <w:sz w:val="20"/>
          <w:szCs w:val="20"/>
          <w:lang w:val="en-NZ"/>
        </w:rPr>
        <w:t>doi</w:t>
      </w:r>
      <w:proofErr w:type="spellEnd"/>
      <w:proofErr w:type="gramEnd"/>
      <w:r w:rsidRPr="007D3ECF">
        <w:rPr>
          <w:sz w:val="20"/>
          <w:szCs w:val="20"/>
          <w:lang w:val="en-NZ"/>
        </w:rPr>
        <w:t>: 10.3390/ijms23084237. PMID: 35457056</w:t>
      </w:r>
    </w:p>
    <w:p w:rsidR="00F61B8B" w:rsidRDefault="00F61B8B" w:rsidP="00F61B8B">
      <w:pPr>
        <w:autoSpaceDE w:val="0"/>
        <w:autoSpaceDN w:val="0"/>
        <w:adjustRightInd w:val="0"/>
        <w:rPr>
          <w:b/>
          <w:lang w:val="en-NZ"/>
        </w:rPr>
      </w:pPr>
    </w:p>
    <w:p w:rsidR="00F61B8B" w:rsidRDefault="00F61B8B" w:rsidP="00F61B8B">
      <w:pPr>
        <w:rPr>
          <w:b/>
        </w:rPr>
      </w:pPr>
      <w:r>
        <w:rPr>
          <w:b/>
        </w:rPr>
        <w:t>Biography</w:t>
      </w:r>
    </w:p>
    <w:p w:rsidR="00F61B8B" w:rsidRPr="006B5362" w:rsidRDefault="00F61B8B" w:rsidP="00F61B8B">
      <w:pPr>
        <w:autoSpaceDE w:val="0"/>
        <w:autoSpaceDN w:val="0"/>
        <w:adjustRightInd w:val="0"/>
        <w:rPr>
          <w:b/>
          <w:lang w:val="en-NZ"/>
        </w:rPr>
      </w:pPr>
      <w:r w:rsidRPr="007D3ECF">
        <w:rPr>
          <w:sz w:val="20"/>
          <w:szCs w:val="20"/>
        </w:rPr>
        <w:lastRenderedPageBreak/>
        <w:t>Franciska Erdő, PhD graduated from Semmelweis University. She was working for research institutes and pharmaceutical industry in Hungary and Germany. During the last decade she turned to efflux transporters and analysed them in physiological barriers. Since 2014 she has been working for Pázmány Péter Catholic University, Budapest as an associate professor and labhead. Her main interest is drug delivery across the physiological barriers. She is involved in the development of skin-on-a chip microfluidic devices, skin analysis and optical imaging with University of Tours and Semmelweis University. She is the supervisor of BSc, MSc and PhD students and international researchers</w:t>
      </w:r>
      <w:r>
        <w:rPr>
          <w:sz w:val="20"/>
          <w:szCs w:val="20"/>
        </w:rPr>
        <w:t>.</w:t>
      </w:r>
    </w:p>
    <w:p w:rsidR="00F61B8B" w:rsidRPr="007D3ECF" w:rsidRDefault="00F61B8B" w:rsidP="00F61B8B">
      <w:pPr>
        <w:jc w:val="both"/>
        <w:rPr>
          <w:rFonts w:eastAsia="MS PGothic"/>
          <w:color w:val="000000"/>
          <w:sz w:val="20"/>
          <w:szCs w:val="20"/>
        </w:rPr>
      </w:pPr>
    </w:p>
    <w:p w:rsidR="00F61B8B" w:rsidRPr="007D3ECF" w:rsidRDefault="00F61B8B" w:rsidP="00F61B8B">
      <w:pPr>
        <w:rPr>
          <w:sz w:val="22"/>
          <w:szCs w:val="22"/>
        </w:rPr>
      </w:pPr>
    </w:p>
    <w:p w:rsidR="00916288" w:rsidRDefault="00F61B8B"/>
    <w:sectPr w:rsidR="009162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F0298D"/>
    <w:multiLevelType w:val="hybridMultilevel"/>
    <w:tmpl w:val="81645AA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B8B"/>
    <w:rsid w:val="008077D4"/>
    <w:rsid w:val="00F244B6"/>
    <w:rsid w:val="00F61B8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B8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F61B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B8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F61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2022-10-11T05:47:00Z</dcterms:created>
  <dcterms:modified xsi:type="dcterms:W3CDTF">2022-10-11T05:50:00Z</dcterms:modified>
</cp:coreProperties>
</file>