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74"/>
        <w:ind w:left="2158" w:right="0" w:firstLine="0"/>
        <w:jc w:val="left"/>
        <w:rPr>
          <w:rFonts w:ascii="Arial"/>
          <w:b/>
          <w:sz w:val="13"/>
        </w:rPr>
      </w:pPr>
      <w:r>
        <w:rPr/>
        <w:drawing>
          <wp:anchor distT="0" distB="0" distL="0" distR="0" allowOverlap="1" layoutInCell="1" locked="0" behindDoc="0" simplePos="0" relativeHeight="15729664">
            <wp:simplePos x="0" y="0"/>
            <wp:positionH relativeFrom="page">
              <wp:posOffset>422926</wp:posOffset>
            </wp:positionH>
            <wp:positionV relativeFrom="paragraph">
              <wp:posOffset>116799</wp:posOffset>
            </wp:positionV>
            <wp:extent cx="510681" cy="114331"/>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510681" cy="114331"/>
                    </a:xfrm>
                    <a:prstGeom prst="rect">
                      <a:avLst/>
                    </a:prstGeom>
                  </pic:spPr>
                </pic:pic>
              </a:graphicData>
            </a:graphic>
          </wp:anchor>
        </w:drawing>
      </w:r>
      <w:r>
        <w:rPr>
          <w:rFonts w:ascii="Arial"/>
          <w:b/>
          <w:sz w:val="13"/>
        </w:rPr>
        <w:t>Open Access Case</w:t>
      </w:r>
    </w:p>
    <w:p>
      <w:pPr>
        <w:tabs>
          <w:tab w:pos="5399" w:val="left" w:leader="none"/>
        </w:tabs>
        <w:spacing w:before="19"/>
        <w:ind w:left="2158" w:right="0" w:firstLine="0"/>
        <w:jc w:val="left"/>
        <w:rPr>
          <w:rFonts w:ascii="Arial"/>
          <w:sz w:val="13"/>
        </w:rPr>
      </w:pPr>
      <w:r>
        <w:rPr>
          <w:rFonts w:ascii="Arial"/>
          <w:b/>
          <w:sz w:val="13"/>
        </w:rPr>
        <w:t>Report</w:t>
        <w:tab/>
        <w:t>DOI:</w:t>
      </w:r>
      <w:r>
        <w:rPr>
          <w:rFonts w:ascii="Arial"/>
          <w:b/>
          <w:spacing w:val="-2"/>
          <w:sz w:val="13"/>
        </w:rPr>
        <w:t> </w:t>
      </w:r>
      <w:r>
        <w:rPr>
          <w:rFonts w:ascii="Arial"/>
          <w:sz w:val="13"/>
        </w:rPr>
        <w:t>10.7759/cureus.28081</w:t>
      </w:r>
    </w:p>
    <w:p>
      <w:pPr>
        <w:pStyle w:val="BodyText"/>
        <w:spacing w:before="2"/>
        <w:rPr>
          <w:rFonts w:ascii="Arial"/>
          <w:sz w:val="25"/>
        </w:rPr>
      </w:pPr>
    </w:p>
    <w:p>
      <w:pPr>
        <w:spacing w:after="0"/>
        <w:rPr>
          <w:rFonts w:ascii="Arial"/>
          <w:sz w:val="25"/>
        </w:rPr>
        <w:sectPr>
          <w:type w:val="continuous"/>
          <w:pgSz w:w="11900" w:h="16840"/>
          <w:pgMar w:top="420" w:bottom="280" w:left="560" w:right="840"/>
        </w:sect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spacing w:before="3"/>
        <w:rPr>
          <w:rFonts w:ascii="Arial"/>
          <w:sz w:val="16"/>
        </w:rPr>
      </w:pPr>
    </w:p>
    <w:p>
      <w:pPr>
        <w:spacing w:line="319" w:lineRule="auto" w:before="0"/>
        <w:ind w:left="718" w:right="775" w:firstLine="0"/>
        <w:jc w:val="both"/>
        <w:rPr>
          <w:rFonts w:ascii="Arial"/>
          <w:sz w:val="11"/>
        </w:rPr>
      </w:pPr>
      <w:r>
        <w:rPr>
          <w:rFonts w:ascii="Arial"/>
          <w:b/>
          <w:color w:val="212121"/>
          <w:sz w:val="11"/>
        </w:rPr>
        <w:t>Review</w:t>
      </w:r>
      <w:r>
        <w:rPr>
          <w:rFonts w:ascii="Arial"/>
          <w:b/>
          <w:color w:val="212121"/>
          <w:spacing w:val="-16"/>
          <w:sz w:val="11"/>
        </w:rPr>
        <w:t> </w:t>
      </w:r>
      <w:r>
        <w:rPr>
          <w:rFonts w:ascii="Arial"/>
          <w:b/>
          <w:color w:val="212121"/>
          <w:sz w:val="11"/>
        </w:rPr>
        <w:t>began</w:t>
      </w:r>
      <w:r>
        <w:rPr>
          <w:rFonts w:ascii="Arial"/>
          <w:b/>
          <w:color w:val="212121"/>
          <w:spacing w:val="-14"/>
          <w:sz w:val="11"/>
        </w:rPr>
        <w:t> </w:t>
      </w:r>
      <w:r>
        <w:rPr>
          <w:rFonts w:ascii="Arial"/>
          <w:color w:val="212121"/>
          <w:sz w:val="11"/>
        </w:rPr>
        <w:t>08/08/2022 </w:t>
      </w:r>
      <w:r>
        <w:rPr>
          <w:rFonts w:ascii="Arial"/>
          <w:b/>
          <w:color w:val="212121"/>
          <w:sz w:val="11"/>
        </w:rPr>
        <w:t>Review</w:t>
      </w:r>
      <w:r>
        <w:rPr>
          <w:rFonts w:ascii="Arial"/>
          <w:b/>
          <w:color w:val="212121"/>
          <w:spacing w:val="-16"/>
          <w:sz w:val="11"/>
        </w:rPr>
        <w:t> </w:t>
      </w:r>
      <w:r>
        <w:rPr>
          <w:rFonts w:ascii="Arial"/>
          <w:b/>
          <w:color w:val="212121"/>
          <w:sz w:val="11"/>
        </w:rPr>
        <w:t>ended</w:t>
      </w:r>
      <w:r>
        <w:rPr>
          <w:rFonts w:ascii="Arial"/>
          <w:b/>
          <w:color w:val="212121"/>
          <w:spacing w:val="-14"/>
          <w:sz w:val="11"/>
        </w:rPr>
        <w:t> </w:t>
      </w:r>
      <w:r>
        <w:rPr>
          <w:rFonts w:ascii="Arial"/>
          <w:color w:val="212121"/>
          <w:sz w:val="11"/>
        </w:rPr>
        <w:t>08/12/2022 </w:t>
      </w:r>
      <w:r>
        <w:rPr>
          <w:rFonts w:ascii="Arial"/>
          <w:b/>
          <w:color w:val="212121"/>
          <w:sz w:val="11"/>
        </w:rPr>
        <w:t>Published</w:t>
      </w:r>
      <w:r>
        <w:rPr>
          <w:rFonts w:ascii="Arial"/>
          <w:b/>
          <w:color w:val="212121"/>
          <w:spacing w:val="-4"/>
          <w:sz w:val="11"/>
        </w:rPr>
        <w:t> </w:t>
      </w:r>
      <w:r>
        <w:rPr>
          <w:rFonts w:ascii="Arial"/>
          <w:color w:val="212121"/>
          <w:sz w:val="11"/>
        </w:rPr>
        <w:t>08/16/2022</w:t>
      </w:r>
    </w:p>
    <w:p>
      <w:pPr>
        <w:pStyle w:val="BodyText"/>
        <w:spacing w:before="4"/>
        <w:rPr>
          <w:rFonts w:ascii="Arial"/>
          <w:sz w:val="9"/>
        </w:rPr>
      </w:pPr>
    </w:p>
    <w:p>
      <w:pPr>
        <w:spacing w:before="0"/>
        <w:ind w:left="718" w:right="0" w:firstLine="0"/>
        <w:jc w:val="left"/>
        <w:rPr>
          <w:rFonts w:ascii="Arial" w:hAnsi="Arial"/>
          <w:sz w:val="11"/>
        </w:rPr>
      </w:pPr>
      <w:r>
        <w:rPr>
          <w:rFonts w:ascii="Arial" w:hAnsi="Arial"/>
          <w:b/>
          <w:color w:val="212121"/>
          <w:sz w:val="11"/>
        </w:rPr>
        <w:t>© Copyright </w:t>
      </w:r>
      <w:r>
        <w:rPr>
          <w:rFonts w:ascii="Arial" w:hAnsi="Arial"/>
          <w:color w:val="212121"/>
          <w:sz w:val="11"/>
        </w:rPr>
        <w:t>2022</w:t>
      </w:r>
    </w:p>
    <w:p>
      <w:pPr>
        <w:spacing w:line="319" w:lineRule="auto" w:before="42"/>
        <w:ind w:left="718" w:right="-6" w:firstLine="0"/>
        <w:jc w:val="left"/>
        <w:rPr>
          <w:rFonts w:ascii="Arial"/>
          <w:sz w:val="11"/>
        </w:rPr>
      </w:pPr>
      <w:r>
        <w:rPr>
          <w:rFonts w:ascii="Arial"/>
          <w:color w:val="212121"/>
          <w:sz w:val="11"/>
        </w:rPr>
        <w:t>Ibraheem. This is an open access article distributed under the terms of the Creative Commons Attribution License CC-BY 4.0., which</w:t>
      </w:r>
      <w:r>
        <w:rPr>
          <w:rFonts w:ascii="Arial"/>
          <w:color w:val="212121"/>
          <w:spacing w:val="-14"/>
          <w:sz w:val="11"/>
        </w:rPr>
        <w:t> </w:t>
      </w:r>
      <w:r>
        <w:rPr>
          <w:rFonts w:ascii="Arial"/>
          <w:color w:val="212121"/>
          <w:sz w:val="11"/>
        </w:rPr>
        <w:t>permits</w:t>
      </w:r>
      <w:r>
        <w:rPr>
          <w:rFonts w:ascii="Arial"/>
          <w:color w:val="212121"/>
          <w:spacing w:val="-14"/>
          <w:sz w:val="11"/>
        </w:rPr>
        <w:t> </w:t>
      </w:r>
      <w:r>
        <w:rPr>
          <w:rFonts w:ascii="Arial"/>
          <w:color w:val="212121"/>
          <w:sz w:val="11"/>
        </w:rPr>
        <w:t>unrestricted</w:t>
      </w:r>
      <w:r>
        <w:rPr>
          <w:rFonts w:ascii="Arial"/>
          <w:color w:val="212121"/>
          <w:spacing w:val="-14"/>
          <w:sz w:val="11"/>
        </w:rPr>
        <w:t> </w:t>
      </w:r>
      <w:r>
        <w:rPr>
          <w:rFonts w:ascii="Arial"/>
          <w:color w:val="212121"/>
          <w:sz w:val="11"/>
        </w:rPr>
        <w:t>use,</w:t>
      </w:r>
      <w:r>
        <w:rPr>
          <w:rFonts w:ascii="Arial"/>
          <w:color w:val="212121"/>
          <w:spacing w:val="-13"/>
          <w:sz w:val="11"/>
        </w:rPr>
        <w:t> </w:t>
      </w:r>
      <w:r>
        <w:rPr>
          <w:rFonts w:ascii="Arial"/>
          <w:color w:val="212121"/>
          <w:sz w:val="11"/>
        </w:rPr>
        <w:t>distribution, and reproduction in any medium, provided the</w:t>
      </w:r>
      <w:r>
        <w:rPr>
          <w:rFonts w:ascii="Arial"/>
          <w:color w:val="212121"/>
          <w:spacing w:val="-10"/>
          <w:sz w:val="11"/>
        </w:rPr>
        <w:t> </w:t>
      </w:r>
      <w:r>
        <w:rPr>
          <w:rFonts w:ascii="Arial"/>
          <w:color w:val="212121"/>
          <w:sz w:val="11"/>
        </w:rPr>
        <w:t>original</w:t>
      </w:r>
      <w:r>
        <w:rPr>
          <w:rFonts w:ascii="Arial"/>
          <w:color w:val="212121"/>
          <w:spacing w:val="-9"/>
          <w:sz w:val="11"/>
        </w:rPr>
        <w:t> </w:t>
      </w:r>
      <w:r>
        <w:rPr>
          <w:rFonts w:ascii="Arial"/>
          <w:color w:val="212121"/>
          <w:sz w:val="11"/>
        </w:rPr>
        <w:t>author</w:t>
      </w:r>
      <w:r>
        <w:rPr>
          <w:rFonts w:ascii="Arial"/>
          <w:color w:val="212121"/>
          <w:spacing w:val="-9"/>
          <w:sz w:val="11"/>
        </w:rPr>
        <w:t> </w:t>
      </w:r>
      <w:r>
        <w:rPr>
          <w:rFonts w:ascii="Arial"/>
          <w:color w:val="212121"/>
          <w:sz w:val="11"/>
        </w:rPr>
        <w:t>and</w:t>
      </w:r>
      <w:r>
        <w:rPr>
          <w:rFonts w:ascii="Arial"/>
          <w:color w:val="212121"/>
          <w:spacing w:val="-9"/>
          <w:sz w:val="11"/>
        </w:rPr>
        <w:t> </w:t>
      </w:r>
      <w:r>
        <w:rPr>
          <w:rFonts w:ascii="Arial"/>
          <w:color w:val="212121"/>
          <w:sz w:val="11"/>
        </w:rPr>
        <w:t>source</w:t>
      </w:r>
      <w:r>
        <w:rPr>
          <w:rFonts w:ascii="Arial"/>
          <w:color w:val="212121"/>
          <w:spacing w:val="-9"/>
          <w:sz w:val="11"/>
        </w:rPr>
        <w:t> </w:t>
      </w:r>
      <w:r>
        <w:rPr>
          <w:rFonts w:ascii="Arial"/>
          <w:color w:val="212121"/>
          <w:sz w:val="11"/>
        </w:rPr>
        <w:t>are</w:t>
      </w:r>
      <w:r>
        <w:rPr>
          <w:rFonts w:ascii="Arial"/>
          <w:color w:val="212121"/>
          <w:spacing w:val="-10"/>
          <w:sz w:val="11"/>
        </w:rPr>
        <w:t> </w:t>
      </w:r>
      <w:r>
        <w:rPr>
          <w:rFonts w:ascii="Arial"/>
          <w:color w:val="212121"/>
          <w:sz w:val="11"/>
        </w:rPr>
        <w:t>credited.</w:t>
      </w:r>
    </w:p>
    <w:p>
      <w:pPr>
        <w:pStyle w:val="Title"/>
        <w:spacing w:line="259" w:lineRule="auto"/>
      </w:pPr>
      <w:r>
        <w:rPr>
          <w:b w:val="0"/>
        </w:rPr>
        <w:br w:type="column"/>
      </w:r>
      <w:r>
        <w:rPr>
          <w:color w:val="14BCA3"/>
          <w:w w:val="105"/>
        </w:rPr>
        <w:t>Bone</w:t>
      </w:r>
      <w:r>
        <w:rPr>
          <w:color w:val="14BCA3"/>
          <w:spacing w:val="-45"/>
          <w:w w:val="105"/>
        </w:rPr>
        <w:t> </w:t>
      </w:r>
      <w:r>
        <w:rPr>
          <w:color w:val="14BCA3"/>
          <w:w w:val="105"/>
        </w:rPr>
        <w:t>Metastasis</w:t>
      </w:r>
      <w:r>
        <w:rPr>
          <w:color w:val="14BCA3"/>
          <w:spacing w:val="-44"/>
          <w:w w:val="105"/>
        </w:rPr>
        <w:t> </w:t>
      </w:r>
      <w:r>
        <w:rPr>
          <w:color w:val="14BCA3"/>
          <w:w w:val="105"/>
        </w:rPr>
        <w:t>As</w:t>
      </w:r>
      <w:r>
        <w:rPr>
          <w:color w:val="14BCA3"/>
          <w:spacing w:val="-44"/>
          <w:w w:val="105"/>
        </w:rPr>
        <w:t> </w:t>
      </w:r>
      <w:r>
        <w:rPr>
          <w:color w:val="14BCA3"/>
          <w:w w:val="105"/>
        </w:rPr>
        <w:t>the</w:t>
      </w:r>
      <w:r>
        <w:rPr>
          <w:color w:val="14BCA3"/>
          <w:spacing w:val="-44"/>
          <w:w w:val="105"/>
        </w:rPr>
        <w:t> </w:t>
      </w:r>
      <w:r>
        <w:rPr>
          <w:color w:val="14BCA3"/>
          <w:w w:val="105"/>
        </w:rPr>
        <w:t>Initial</w:t>
      </w:r>
      <w:r>
        <w:rPr>
          <w:color w:val="14BCA3"/>
          <w:spacing w:val="-44"/>
          <w:w w:val="105"/>
        </w:rPr>
        <w:t> </w:t>
      </w:r>
      <w:r>
        <w:rPr>
          <w:color w:val="14BCA3"/>
          <w:w w:val="105"/>
        </w:rPr>
        <w:t>Presentation</w:t>
      </w:r>
      <w:r>
        <w:rPr>
          <w:color w:val="14BCA3"/>
          <w:spacing w:val="-44"/>
          <w:w w:val="105"/>
        </w:rPr>
        <w:t> </w:t>
      </w:r>
      <w:r>
        <w:rPr>
          <w:color w:val="14BCA3"/>
          <w:w w:val="105"/>
        </w:rPr>
        <w:t>of</w:t>
      </w:r>
      <w:r>
        <w:rPr>
          <w:color w:val="14BCA3"/>
          <w:spacing w:val="-44"/>
          <w:w w:val="105"/>
        </w:rPr>
        <w:t> </w:t>
      </w:r>
      <w:r>
        <w:rPr>
          <w:color w:val="14BCA3"/>
          <w:w w:val="105"/>
        </w:rPr>
        <w:t>a Hidden Bronchogenic</w:t>
      </w:r>
      <w:r>
        <w:rPr>
          <w:color w:val="14BCA3"/>
          <w:spacing w:val="-34"/>
          <w:w w:val="105"/>
        </w:rPr>
        <w:t> </w:t>
      </w:r>
      <w:r>
        <w:rPr>
          <w:color w:val="14BCA3"/>
          <w:w w:val="105"/>
        </w:rPr>
        <w:t>Carcinoma</w:t>
      </w:r>
    </w:p>
    <w:p>
      <w:pPr>
        <w:pStyle w:val="BodyText"/>
        <w:spacing w:before="122"/>
        <w:ind w:left="280"/>
        <w:rPr>
          <w:sz w:val="12"/>
        </w:rPr>
      </w:pPr>
      <w:hyperlink r:id="rId6">
        <w:r>
          <w:rPr>
            <w:color w:val="212121"/>
            <w:w w:val="115"/>
          </w:rPr>
          <w:t>Anas Ibraheem </w:t>
        </w:r>
      </w:hyperlink>
      <w:r>
        <w:rPr>
          <w:color w:val="14BCA3"/>
          <w:w w:val="115"/>
          <w:position w:val="5"/>
          <w:sz w:val="12"/>
        </w:rPr>
        <w:t>1</w:t>
      </w:r>
    </w:p>
    <w:p>
      <w:pPr>
        <w:pStyle w:val="BodyText"/>
        <w:rPr>
          <w:sz w:val="16"/>
        </w:rPr>
      </w:pPr>
    </w:p>
    <w:p>
      <w:pPr>
        <w:pStyle w:val="ListParagraph"/>
        <w:numPr>
          <w:ilvl w:val="0"/>
          <w:numId w:val="1"/>
        </w:numPr>
        <w:tabs>
          <w:tab w:pos="421" w:val="left" w:leader="none"/>
        </w:tabs>
        <w:spacing w:line="240" w:lineRule="auto" w:before="97" w:after="0"/>
        <w:ind w:left="420" w:right="0" w:hanging="141"/>
        <w:jc w:val="left"/>
        <w:rPr>
          <w:sz w:val="13"/>
        </w:rPr>
      </w:pPr>
      <w:r>
        <w:rPr>
          <w:color w:val="212121"/>
          <w:w w:val="110"/>
          <w:sz w:val="13"/>
        </w:rPr>
        <w:t>Internal</w:t>
      </w:r>
      <w:r>
        <w:rPr>
          <w:color w:val="212121"/>
          <w:spacing w:val="-5"/>
          <w:w w:val="110"/>
          <w:sz w:val="13"/>
        </w:rPr>
        <w:t> </w:t>
      </w:r>
      <w:r>
        <w:rPr>
          <w:color w:val="212121"/>
          <w:w w:val="110"/>
          <w:sz w:val="13"/>
        </w:rPr>
        <w:t>Medicine,</w:t>
      </w:r>
      <w:r>
        <w:rPr>
          <w:color w:val="212121"/>
          <w:spacing w:val="-4"/>
          <w:w w:val="110"/>
          <w:sz w:val="13"/>
        </w:rPr>
        <w:t> </w:t>
      </w:r>
      <w:r>
        <w:rPr>
          <w:color w:val="212121"/>
          <w:w w:val="110"/>
          <w:sz w:val="13"/>
        </w:rPr>
        <w:t>Imamein</w:t>
      </w:r>
      <w:r>
        <w:rPr>
          <w:color w:val="212121"/>
          <w:spacing w:val="-5"/>
          <w:w w:val="110"/>
          <w:sz w:val="13"/>
        </w:rPr>
        <w:t> </w:t>
      </w:r>
      <w:r>
        <w:rPr>
          <w:color w:val="212121"/>
          <w:w w:val="110"/>
          <w:sz w:val="13"/>
        </w:rPr>
        <w:t>Kadhimein</w:t>
      </w:r>
      <w:r>
        <w:rPr>
          <w:color w:val="212121"/>
          <w:spacing w:val="-4"/>
          <w:w w:val="110"/>
          <w:sz w:val="13"/>
        </w:rPr>
        <w:t> </w:t>
      </w:r>
      <w:r>
        <w:rPr>
          <w:color w:val="212121"/>
          <w:w w:val="110"/>
          <w:sz w:val="13"/>
        </w:rPr>
        <w:t>Medical</w:t>
      </w:r>
      <w:r>
        <w:rPr>
          <w:color w:val="212121"/>
          <w:spacing w:val="-5"/>
          <w:w w:val="110"/>
          <w:sz w:val="13"/>
        </w:rPr>
        <w:t> </w:t>
      </w:r>
      <w:r>
        <w:rPr>
          <w:color w:val="212121"/>
          <w:w w:val="110"/>
          <w:sz w:val="13"/>
        </w:rPr>
        <w:t>City,</w:t>
      </w:r>
      <w:r>
        <w:rPr>
          <w:color w:val="212121"/>
          <w:spacing w:val="-4"/>
          <w:w w:val="110"/>
          <w:sz w:val="13"/>
        </w:rPr>
        <w:t> </w:t>
      </w:r>
      <w:r>
        <w:rPr>
          <w:color w:val="212121"/>
          <w:w w:val="110"/>
          <w:sz w:val="13"/>
        </w:rPr>
        <w:t>Baghdad,</w:t>
      </w:r>
      <w:r>
        <w:rPr>
          <w:color w:val="212121"/>
          <w:spacing w:val="-4"/>
          <w:w w:val="110"/>
          <w:sz w:val="13"/>
        </w:rPr>
        <w:t> </w:t>
      </w:r>
      <w:r>
        <w:rPr>
          <w:color w:val="212121"/>
          <w:w w:val="110"/>
          <w:sz w:val="13"/>
        </w:rPr>
        <w:t>IRQ</w:t>
      </w:r>
    </w:p>
    <w:p>
      <w:pPr>
        <w:pStyle w:val="BodyText"/>
        <w:rPr>
          <w:sz w:val="12"/>
        </w:rPr>
      </w:pPr>
    </w:p>
    <w:p>
      <w:pPr>
        <w:pStyle w:val="BodyText"/>
        <w:spacing w:before="6"/>
        <w:rPr>
          <w:sz w:val="12"/>
        </w:rPr>
      </w:pPr>
    </w:p>
    <w:p>
      <w:pPr>
        <w:spacing w:before="0"/>
        <w:ind w:left="280" w:right="0" w:firstLine="0"/>
        <w:jc w:val="left"/>
        <w:rPr>
          <w:sz w:val="13"/>
        </w:rPr>
      </w:pPr>
      <w:r>
        <w:rPr>
          <w:rFonts w:ascii="Arial"/>
          <w:b/>
          <w:color w:val="212121"/>
          <w:w w:val="110"/>
          <w:sz w:val="13"/>
        </w:rPr>
        <w:t>Corresponding author: </w:t>
      </w:r>
      <w:r>
        <w:rPr>
          <w:color w:val="212121"/>
          <w:w w:val="110"/>
          <w:sz w:val="13"/>
        </w:rPr>
        <w:t>Anas Ibraheem, </w:t>
      </w:r>
      <w:hyperlink r:id="rId7">
        <w:r>
          <w:rPr>
            <w:color w:val="212121"/>
            <w:w w:val="110"/>
            <w:sz w:val="13"/>
          </w:rPr>
          <w:t>anasaldulaimi@gmail.com</w:t>
        </w:r>
      </w:hyperlink>
    </w:p>
    <w:p>
      <w:pPr>
        <w:pStyle w:val="BodyText"/>
        <w:spacing w:before="5"/>
        <w:rPr>
          <w:sz w:val="25"/>
        </w:rPr>
      </w:pPr>
      <w:r>
        <w:rPr/>
        <w:pict>
          <v:shape style="position:absolute;margin-left:183.343002pt;margin-top:16.603453pt;width:346.9pt;height:3.65pt;mso-position-horizontal-relative:page;mso-position-vertical-relative:paragraph;z-index:-15728640;mso-wrap-distance-left:0;mso-wrap-distance-right:0" coordorigin="3667,332" coordsize="6938,73" path="m10605,392l3667,392,3667,404,10605,404,10605,392xm10605,332l3667,332,3667,368,10605,368,10605,332xe" filled="true" fillcolor="#212121" stroked="false">
            <v:path arrowok="t"/>
            <v:fill type="solid"/>
            <w10:wrap type="topAndBottom"/>
          </v:shape>
        </w:pict>
      </w:r>
    </w:p>
    <w:p>
      <w:pPr>
        <w:pStyle w:val="Heading1"/>
        <w:spacing w:before="96"/>
        <w:ind w:left="280"/>
      </w:pPr>
      <w:r>
        <w:rPr>
          <w:color w:val="14BCA3"/>
        </w:rPr>
        <w:t>Abstract</w:t>
      </w:r>
    </w:p>
    <w:p>
      <w:pPr>
        <w:pStyle w:val="BodyText"/>
        <w:spacing w:line="304" w:lineRule="auto" w:before="81"/>
        <w:ind w:left="280" w:right="543"/>
      </w:pPr>
      <w:r>
        <w:rPr>
          <w:color w:val="212121"/>
          <w:w w:val="115"/>
        </w:rPr>
        <w:t>Primary malignant bone tumours are on the whole rare, while secondary bone tumours are much more common.</w:t>
      </w:r>
      <w:r>
        <w:rPr>
          <w:color w:val="212121"/>
          <w:spacing w:val="-10"/>
          <w:w w:val="115"/>
        </w:rPr>
        <w:t> </w:t>
      </w:r>
      <w:r>
        <w:rPr>
          <w:color w:val="212121"/>
          <w:w w:val="115"/>
        </w:rPr>
        <w:t>Up</w:t>
      </w:r>
      <w:r>
        <w:rPr>
          <w:color w:val="212121"/>
          <w:spacing w:val="-9"/>
          <w:w w:val="115"/>
        </w:rPr>
        <w:t> </w:t>
      </w:r>
      <w:r>
        <w:rPr>
          <w:color w:val="212121"/>
          <w:w w:val="115"/>
        </w:rPr>
        <w:t>to</w:t>
      </w:r>
      <w:r>
        <w:rPr>
          <w:color w:val="212121"/>
          <w:spacing w:val="-9"/>
          <w:w w:val="115"/>
        </w:rPr>
        <w:t> </w:t>
      </w:r>
      <w:r>
        <w:rPr>
          <w:color w:val="212121"/>
          <w:w w:val="115"/>
        </w:rPr>
        <w:t>40%</w:t>
      </w:r>
      <w:r>
        <w:rPr>
          <w:color w:val="212121"/>
          <w:spacing w:val="-9"/>
          <w:w w:val="115"/>
        </w:rPr>
        <w:t> </w:t>
      </w:r>
      <w:r>
        <w:rPr>
          <w:color w:val="212121"/>
          <w:w w:val="115"/>
        </w:rPr>
        <w:t>of</w:t>
      </w:r>
      <w:r>
        <w:rPr>
          <w:color w:val="212121"/>
          <w:spacing w:val="-9"/>
          <w:w w:val="115"/>
        </w:rPr>
        <w:t> </w:t>
      </w:r>
      <w:r>
        <w:rPr>
          <w:color w:val="212121"/>
          <w:w w:val="115"/>
        </w:rPr>
        <w:t>bone</w:t>
      </w:r>
      <w:r>
        <w:rPr>
          <w:color w:val="212121"/>
          <w:spacing w:val="-9"/>
          <w:w w:val="115"/>
        </w:rPr>
        <w:t> </w:t>
      </w:r>
      <w:r>
        <w:rPr>
          <w:color w:val="212121"/>
          <w:w w:val="115"/>
        </w:rPr>
        <w:t>metastases</w:t>
      </w:r>
      <w:r>
        <w:rPr>
          <w:color w:val="212121"/>
          <w:spacing w:val="-9"/>
          <w:w w:val="115"/>
        </w:rPr>
        <w:t> </w:t>
      </w:r>
      <w:r>
        <w:rPr>
          <w:color w:val="212121"/>
          <w:w w:val="115"/>
        </w:rPr>
        <w:t>are</w:t>
      </w:r>
      <w:r>
        <w:rPr>
          <w:color w:val="212121"/>
          <w:spacing w:val="-9"/>
          <w:w w:val="115"/>
        </w:rPr>
        <w:t> </w:t>
      </w:r>
      <w:r>
        <w:rPr>
          <w:color w:val="212121"/>
          <w:w w:val="115"/>
        </w:rPr>
        <w:t>associated</w:t>
      </w:r>
      <w:r>
        <w:rPr>
          <w:color w:val="212121"/>
          <w:spacing w:val="-9"/>
          <w:w w:val="115"/>
        </w:rPr>
        <w:t> </w:t>
      </w:r>
      <w:r>
        <w:rPr>
          <w:color w:val="212121"/>
          <w:w w:val="115"/>
        </w:rPr>
        <w:t>with</w:t>
      </w:r>
      <w:r>
        <w:rPr>
          <w:color w:val="212121"/>
          <w:spacing w:val="-9"/>
          <w:w w:val="115"/>
        </w:rPr>
        <w:t> </w:t>
      </w:r>
      <w:r>
        <w:rPr>
          <w:color w:val="212121"/>
          <w:w w:val="115"/>
        </w:rPr>
        <w:t>lung</w:t>
      </w:r>
      <w:r>
        <w:rPr>
          <w:color w:val="212121"/>
          <w:spacing w:val="-9"/>
          <w:w w:val="115"/>
        </w:rPr>
        <w:t> </w:t>
      </w:r>
      <w:r>
        <w:rPr>
          <w:color w:val="212121"/>
          <w:w w:val="115"/>
        </w:rPr>
        <w:t>cancer.</w:t>
      </w:r>
      <w:r>
        <w:rPr>
          <w:color w:val="212121"/>
          <w:spacing w:val="-10"/>
          <w:w w:val="115"/>
        </w:rPr>
        <w:t> </w:t>
      </w:r>
      <w:r>
        <w:rPr>
          <w:color w:val="212121"/>
          <w:w w:val="115"/>
        </w:rPr>
        <w:t>This</w:t>
      </w:r>
      <w:r>
        <w:rPr>
          <w:color w:val="212121"/>
          <w:spacing w:val="-9"/>
          <w:w w:val="115"/>
        </w:rPr>
        <w:t> </w:t>
      </w:r>
      <w:r>
        <w:rPr>
          <w:color w:val="212121"/>
          <w:w w:val="115"/>
        </w:rPr>
        <w:t>case</w:t>
      </w:r>
      <w:r>
        <w:rPr>
          <w:color w:val="212121"/>
          <w:spacing w:val="-9"/>
          <w:w w:val="115"/>
        </w:rPr>
        <w:t> </w:t>
      </w:r>
      <w:r>
        <w:rPr>
          <w:color w:val="212121"/>
          <w:w w:val="115"/>
        </w:rPr>
        <w:t>report</w:t>
      </w:r>
      <w:r>
        <w:rPr>
          <w:color w:val="212121"/>
          <w:spacing w:val="-9"/>
          <w:w w:val="115"/>
        </w:rPr>
        <w:t> </w:t>
      </w:r>
      <w:r>
        <w:rPr>
          <w:color w:val="212121"/>
          <w:w w:val="115"/>
        </w:rPr>
        <w:t>highlights</w:t>
      </w:r>
      <w:r>
        <w:rPr>
          <w:color w:val="212121"/>
          <w:spacing w:val="-9"/>
          <w:w w:val="115"/>
        </w:rPr>
        <w:t> </w:t>
      </w:r>
      <w:r>
        <w:rPr>
          <w:color w:val="212121"/>
          <w:w w:val="115"/>
        </w:rPr>
        <w:t>a</w:t>
      </w:r>
      <w:r>
        <w:rPr>
          <w:color w:val="212121"/>
          <w:spacing w:val="-9"/>
          <w:w w:val="115"/>
        </w:rPr>
        <w:t> </w:t>
      </w:r>
      <w:r>
        <w:rPr>
          <w:color w:val="212121"/>
          <w:w w:val="115"/>
        </w:rPr>
        <w:t>rare presentation of metastatic bone disease as the initial presentation of a primary lung malignancy and only very</w:t>
      </w:r>
      <w:r>
        <w:rPr>
          <w:color w:val="212121"/>
          <w:spacing w:val="-7"/>
          <w:w w:val="115"/>
        </w:rPr>
        <w:t> </w:t>
      </w:r>
      <w:r>
        <w:rPr>
          <w:color w:val="212121"/>
          <w:w w:val="115"/>
        </w:rPr>
        <w:t>few</w:t>
      </w:r>
      <w:r>
        <w:rPr>
          <w:color w:val="212121"/>
          <w:spacing w:val="-7"/>
          <w:w w:val="115"/>
        </w:rPr>
        <w:t> </w:t>
      </w:r>
      <w:r>
        <w:rPr>
          <w:color w:val="212121"/>
          <w:w w:val="115"/>
        </w:rPr>
        <w:t>cases</w:t>
      </w:r>
      <w:r>
        <w:rPr>
          <w:color w:val="212121"/>
          <w:spacing w:val="-7"/>
          <w:w w:val="115"/>
        </w:rPr>
        <w:t> </w:t>
      </w:r>
      <w:r>
        <w:rPr>
          <w:color w:val="212121"/>
          <w:w w:val="115"/>
        </w:rPr>
        <w:t>were</w:t>
      </w:r>
      <w:r>
        <w:rPr>
          <w:color w:val="212121"/>
          <w:spacing w:val="-7"/>
          <w:w w:val="115"/>
        </w:rPr>
        <w:t> </w:t>
      </w:r>
      <w:r>
        <w:rPr>
          <w:color w:val="212121"/>
          <w:w w:val="115"/>
        </w:rPr>
        <w:t>mentioned</w:t>
      </w:r>
      <w:r>
        <w:rPr>
          <w:color w:val="212121"/>
          <w:spacing w:val="-7"/>
          <w:w w:val="115"/>
        </w:rPr>
        <w:t> </w:t>
      </w:r>
      <w:r>
        <w:rPr>
          <w:color w:val="212121"/>
          <w:w w:val="115"/>
        </w:rPr>
        <w:t>in</w:t>
      </w:r>
      <w:r>
        <w:rPr>
          <w:color w:val="212121"/>
          <w:spacing w:val="-7"/>
          <w:w w:val="115"/>
        </w:rPr>
        <w:t> </w:t>
      </w:r>
      <w:r>
        <w:rPr>
          <w:color w:val="212121"/>
          <w:w w:val="115"/>
        </w:rPr>
        <w:t>literature</w:t>
      </w:r>
      <w:r>
        <w:rPr>
          <w:color w:val="212121"/>
          <w:spacing w:val="-7"/>
          <w:w w:val="115"/>
        </w:rPr>
        <w:t> </w:t>
      </w:r>
      <w:r>
        <w:rPr>
          <w:color w:val="212121"/>
          <w:w w:val="115"/>
        </w:rPr>
        <w:t>with</w:t>
      </w:r>
      <w:r>
        <w:rPr>
          <w:color w:val="212121"/>
          <w:spacing w:val="-7"/>
          <w:w w:val="115"/>
        </w:rPr>
        <w:t> </w:t>
      </w:r>
      <w:r>
        <w:rPr>
          <w:color w:val="212121"/>
          <w:w w:val="115"/>
        </w:rPr>
        <w:t>the</w:t>
      </w:r>
      <w:r>
        <w:rPr>
          <w:color w:val="212121"/>
          <w:spacing w:val="-7"/>
          <w:w w:val="115"/>
        </w:rPr>
        <w:t> </w:t>
      </w:r>
      <w:r>
        <w:rPr>
          <w:color w:val="212121"/>
          <w:w w:val="115"/>
        </w:rPr>
        <w:t>same</w:t>
      </w:r>
      <w:r>
        <w:rPr>
          <w:color w:val="212121"/>
          <w:spacing w:val="-7"/>
          <w:w w:val="115"/>
        </w:rPr>
        <w:t> </w:t>
      </w:r>
      <w:r>
        <w:rPr>
          <w:color w:val="212121"/>
          <w:w w:val="115"/>
        </w:rPr>
        <w:t>presentation</w:t>
      </w:r>
      <w:r>
        <w:rPr>
          <w:color w:val="212121"/>
          <w:spacing w:val="-7"/>
          <w:w w:val="115"/>
        </w:rPr>
        <w:t> </w:t>
      </w:r>
      <w:r>
        <w:rPr>
          <w:color w:val="212121"/>
          <w:w w:val="115"/>
        </w:rPr>
        <w:t>of</w:t>
      </w:r>
      <w:r>
        <w:rPr>
          <w:color w:val="212121"/>
          <w:spacing w:val="-7"/>
          <w:w w:val="115"/>
        </w:rPr>
        <w:t> </w:t>
      </w:r>
      <w:r>
        <w:rPr>
          <w:color w:val="212121"/>
          <w:w w:val="115"/>
        </w:rPr>
        <w:t>no</w:t>
      </w:r>
      <w:r>
        <w:rPr>
          <w:color w:val="212121"/>
          <w:spacing w:val="-7"/>
          <w:w w:val="115"/>
        </w:rPr>
        <w:t> </w:t>
      </w:r>
      <w:r>
        <w:rPr>
          <w:color w:val="212121"/>
          <w:w w:val="115"/>
        </w:rPr>
        <w:t>clinical</w:t>
      </w:r>
      <w:r>
        <w:rPr>
          <w:color w:val="212121"/>
          <w:spacing w:val="-7"/>
          <w:w w:val="115"/>
        </w:rPr>
        <w:t> </w:t>
      </w:r>
      <w:r>
        <w:rPr>
          <w:color w:val="212121"/>
          <w:w w:val="115"/>
        </w:rPr>
        <w:t>signs</w:t>
      </w:r>
      <w:r>
        <w:rPr>
          <w:color w:val="212121"/>
          <w:spacing w:val="-7"/>
          <w:w w:val="115"/>
        </w:rPr>
        <w:t> </w:t>
      </w:r>
      <w:r>
        <w:rPr>
          <w:color w:val="212121"/>
          <w:w w:val="115"/>
        </w:rPr>
        <w:t>of</w:t>
      </w:r>
      <w:r>
        <w:rPr>
          <w:color w:val="212121"/>
          <w:spacing w:val="-7"/>
          <w:w w:val="115"/>
        </w:rPr>
        <w:t> </w:t>
      </w:r>
      <w:r>
        <w:rPr>
          <w:color w:val="212121"/>
          <w:w w:val="115"/>
        </w:rPr>
        <w:t>the</w:t>
      </w:r>
      <w:r>
        <w:rPr>
          <w:color w:val="212121"/>
          <w:spacing w:val="-7"/>
          <w:w w:val="115"/>
        </w:rPr>
        <w:t> </w:t>
      </w:r>
      <w:r>
        <w:rPr>
          <w:color w:val="212121"/>
          <w:w w:val="115"/>
        </w:rPr>
        <w:t>primary lung</w:t>
      </w:r>
      <w:r>
        <w:rPr>
          <w:color w:val="212121"/>
          <w:spacing w:val="-8"/>
          <w:w w:val="115"/>
        </w:rPr>
        <w:t> </w:t>
      </w:r>
      <w:r>
        <w:rPr>
          <w:color w:val="212121"/>
          <w:w w:val="115"/>
        </w:rPr>
        <w:t>pathology,</w:t>
      </w:r>
      <w:r>
        <w:rPr>
          <w:color w:val="212121"/>
          <w:spacing w:val="-8"/>
          <w:w w:val="115"/>
        </w:rPr>
        <w:t> </w:t>
      </w:r>
      <w:r>
        <w:rPr>
          <w:color w:val="212121"/>
          <w:w w:val="115"/>
        </w:rPr>
        <w:t>except</w:t>
      </w:r>
      <w:r>
        <w:rPr>
          <w:color w:val="212121"/>
          <w:spacing w:val="-7"/>
          <w:w w:val="115"/>
        </w:rPr>
        <w:t> </w:t>
      </w:r>
      <w:r>
        <w:rPr>
          <w:color w:val="212121"/>
          <w:w w:val="115"/>
        </w:rPr>
        <w:t>for</w:t>
      </w:r>
      <w:r>
        <w:rPr>
          <w:color w:val="212121"/>
          <w:spacing w:val="-8"/>
          <w:w w:val="115"/>
        </w:rPr>
        <w:t> </w:t>
      </w:r>
      <w:r>
        <w:rPr>
          <w:color w:val="212121"/>
          <w:w w:val="115"/>
        </w:rPr>
        <w:t>an</w:t>
      </w:r>
      <w:r>
        <w:rPr>
          <w:color w:val="212121"/>
          <w:spacing w:val="-7"/>
          <w:w w:val="115"/>
        </w:rPr>
        <w:t> </w:t>
      </w:r>
      <w:r>
        <w:rPr>
          <w:color w:val="212121"/>
          <w:w w:val="115"/>
        </w:rPr>
        <w:t>unexpected</w:t>
      </w:r>
      <w:r>
        <w:rPr>
          <w:color w:val="212121"/>
          <w:spacing w:val="-8"/>
          <w:w w:val="115"/>
        </w:rPr>
        <w:t> </w:t>
      </w:r>
      <w:r>
        <w:rPr>
          <w:color w:val="212121"/>
          <w:w w:val="115"/>
        </w:rPr>
        <w:t>radiological</w:t>
      </w:r>
      <w:r>
        <w:rPr>
          <w:color w:val="212121"/>
          <w:spacing w:val="-7"/>
          <w:w w:val="115"/>
        </w:rPr>
        <w:t> </w:t>
      </w:r>
      <w:r>
        <w:rPr>
          <w:color w:val="212121"/>
          <w:w w:val="115"/>
        </w:rPr>
        <w:t>finding</w:t>
      </w:r>
      <w:r>
        <w:rPr>
          <w:color w:val="212121"/>
          <w:spacing w:val="-8"/>
          <w:w w:val="115"/>
        </w:rPr>
        <w:t> </w:t>
      </w:r>
      <w:r>
        <w:rPr>
          <w:color w:val="212121"/>
          <w:w w:val="115"/>
        </w:rPr>
        <w:t>of</w:t>
      </w:r>
      <w:r>
        <w:rPr>
          <w:color w:val="212121"/>
          <w:spacing w:val="-7"/>
          <w:w w:val="115"/>
        </w:rPr>
        <w:t> </w:t>
      </w:r>
      <w:r>
        <w:rPr>
          <w:color w:val="212121"/>
          <w:w w:val="115"/>
        </w:rPr>
        <w:t>a</w:t>
      </w:r>
      <w:r>
        <w:rPr>
          <w:color w:val="212121"/>
          <w:spacing w:val="-8"/>
          <w:w w:val="115"/>
        </w:rPr>
        <w:t> </w:t>
      </w:r>
      <w:r>
        <w:rPr>
          <w:color w:val="212121"/>
          <w:w w:val="115"/>
        </w:rPr>
        <w:t>suspicious</w:t>
      </w:r>
      <w:r>
        <w:rPr>
          <w:color w:val="212121"/>
          <w:spacing w:val="-7"/>
          <w:w w:val="115"/>
        </w:rPr>
        <w:t> </w:t>
      </w:r>
      <w:r>
        <w:rPr>
          <w:color w:val="212121"/>
          <w:w w:val="115"/>
        </w:rPr>
        <w:t>lung</w:t>
      </w:r>
      <w:r>
        <w:rPr>
          <w:color w:val="212121"/>
          <w:spacing w:val="-8"/>
          <w:w w:val="115"/>
        </w:rPr>
        <w:t> </w:t>
      </w:r>
      <w:r>
        <w:rPr>
          <w:color w:val="212121"/>
          <w:w w:val="115"/>
        </w:rPr>
        <w:t>lesion.</w:t>
      </w:r>
    </w:p>
    <w:p>
      <w:pPr>
        <w:pStyle w:val="BodyText"/>
        <w:spacing w:before="8"/>
        <w:rPr>
          <w:sz w:val="20"/>
        </w:rPr>
      </w:pPr>
    </w:p>
    <w:p>
      <w:pPr>
        <w:pStyle w:val="BodyText"/>
        <w:spacing w:line="304" w:lineRule="auto"/>
        <w:ind w:left="280" w:right="384"/>
      </w:pPr>
      <w:r>
        <w:rPr>
          <w:color w:val="212121"/>
          <w:w w:val="115"/>
        </w:rPr>
        <w:t>An</w:t>
      </w:r>
      <w:r>
        <w:rPr>
          <w:color w:val="212121"/>
          <w:spacing w:val="-10"/>
          <w:w w:val="115"/>
        </w:rPr>
        <w:t> </w:t>
      </w:r>
      <w:r>
        <w:rPr>
          <w:color w:val="212121"/>
          <w:w w:val="115"/>
        </w:rPr>
        <w:t>85-year-old</w:t>
      </w:r>
      <w:r>
        <w:rPr>
          <w:color w:val="212121"/>
          <w:spacing w:val="-10"/>
          <w:w w:val="115"/>
        </w:rPr>
        <w:t> </w:t>
      </w:r>
      <w:r>
        <w:rPr>
          <w:color w:val="212121"/>
          <w:w w:val="115"/>
        </w:rPr>
        <w:t>gentleman</w:t>
      </w:r>
      <w:r>
        <w:rPr>
          <w:color w:val="212121"/>
          <w:spacing w:val="-9"/>
          <w:w w:val="115"/>
        </w:rPr>
        <w:t> </w:t>
      </w:r>
      <w:r>
        <w:rPr>
          <w:color w:val="212121"/>
          <w:w w:val="115"/>
        </w:rPr>
        <w:t>presented</w:t>
      </w:r>
      <w:r>
        <w:rPr>
          <w:color w:val="212121"/>
          <w:spacing w:val="-10"/>
          <w:w w:val="115"/>
        </w:rPr>
        <w:t> </w:t>
      </w:r>
      <w:r>
        <w:rPr>
          <w:color w:val="212121"/>
          <w:w w:val="115"/>
        </w:rPr>
        <w:t>with</w:t>
      </w:r>
      <w:r>
        <w:rPr>
          <w:color w:val="212121"/>
          <w:spacing w:val="-9"/>
          <w:w w:val="115"/>
        </w:rPr>
        <w:t> </w:t>
      </w:r>
      <w:r>
        <w:rPr>
          <w:color w:val="212121"/>
          <w:w w:val="115"/>
        </w:rPr>
        <w:t>a</w:t>
      </w:r>
      <w:r>
        <w:rPr>
          <w:color w:val="212121"/>
          <w:spacing w:val="-10"/>
          <w:w w:val="115"/>
        </w:rPr>
        <w:t> </w:t>
      </w:r>
      <w:r>
        <w:rPr>
          <w:color w:val="212121"/>
          <w:w w:val="115"/>
        </w:rPr>
        <w:t>progressive</w:t>
      </w:r>
      <w:r>
        <w:rPr>
          <w:color w:val="212121"/>
          <w:spacing w:val="-10"/>
          <w:w w:val="115"/>
        </w:rPr>
        <w:t> </w:t>
      </w:r>
      <w:r>
        <w:rPr>
          <w:color w:val="212121"/>
          <w:w w:val="115"/>
        </w:rPr>
        <w:t>lower</w:t>
      </w:r>
      <w:r>
        <w:rPr>
          <w:color w:val="212121"/>
          <w:spacing w:val="-9"/>
          <w:w w:val="115"/>
        </w:rPr>
        <w:t> </w:t>
      </w:r>
      <w:r>
        <w:rPr>
          <w:color w:val="212121"/>
          <w:w w:val="115"/>
        </w:rPr>
        <w:t>backache</w:t>
      </w:r>
      <w:r>
        <w:rPr>
          <w:color w:val="212121"/>
          <w:spacing w:val="-10"/>
          <w:w w:val="115"/>
        </w:rPr>
        <w:t> </w:t>
      </w:r>
      <w:r>
        <w:rPr>
          <w:color w:val="212121"/>
          <w:w w:val="115"/>
        </w:rPr>
        <w:t>radiating</w:t>
      </w:r>
      <w:r>
        <w:rPr>
          <w:color w:val="212121"/>
          <w:spacing w:val="-9"/>
          <w:w w:val="115"/>
        </w:rPr>
        <w:t> </w:t>
      </w:r>
      <w:r>
        <w:rPr>
          <w:color w:val="212121"/>
          <w:w w:val="115"/>
        </w:rPr>
        <w:t>to</w:t>
      </w:r>
      <w:r>
        <w:rPr>
          <w:color w:val="212121"/>
          <w:spacing w:val="-10"/>
          <w:w w:val="115"/>
        </w:rPr>
        <w:t> </w:t>
      </w:r>
      <w:r>
        <w:rPr>
          <w:color w:val="212121"/>
          <w:w w:val="115"/>
        </w:rPr>
        <w:t>both</w:t>
      </w:r>
      <w:r>
        <w:rPr>
          <w:color w:val="212121"/>
          <w:spacing w:val="-10"/>
          <w:w w:val="115"/>
        </w:rPr>
        <w:t> </w:t>
      </w:r>
      <w:r>
        <w:rPr>
          <w:color w:val="212121"/>
          <w:w w:val="115"/>
        </w:rPr>
        <w:t>lower</w:t>
      </w:r>
      <w:r>
        <w:rPr>
          <w:color w:val="212121"/>
          <w:spacing w:val="-9"/>
          <w:w w:val="115"/>
        </w:rPr>
        <w:t> </w:t>
      </w:r>
      <w:r>
        <w:rPr>
          <w:color w:val="212121"/>
          <w:w w:val="115"/>
        </w:rPr>
        <w:t>limbs</w:t>
      </w:r>
      <w:r>
        <w:rPr>
          <w:color w:val="212121"/>
          <w:spacing w:val="-10"/>
          <w:w w:val="115"/>
        </w:rPr>
        <w:t> </w:t>
      </w:r>
      <w:r>
        <w:rPr>
          <w:color w:val="212121"/>
          <w:w w:val="115"/>
        </w:rPr>
        <w:t>over</w:t>
      </w:r>
      <w:r>
        <w:rPr>
          <w:color w:val="212121"/>
          <w:spacing w:val="-9"/>
          <w:w w:val="115"/>
        </w:rPr>
        <w:t> </w:t>
      </w:r>
      <w:r>
        <w:rPr>
          <w:color w:val="212121"/>
          <w:w w:val="115"/>
        </w:rPr>
        <w:t>a period of 4 weeks associated with difficulty in walking, significant weight loss, and decreased appetite. A skeletal survey showed only spondylolisthesis. However, no clinical improvement was noticed with conventional therapy. Examination of the respiratory, gastrointestinal, and genitourinary systems was normal. Ultrasonography of the abdomen and pelvis, and the findings of the colonoscopy did not add anything. During the third week of follow-up, the patient reported unbearable severe pain in the left arm. A plain</w:t>
      </w:r>
      <w:r>
        <w:rPr>
          <w:color w:val="212121"/>
          <w:spacing w:val="-9"/>
          <w:w w:val="115"/>
        </w:rPr>
        <w:t> </w:t>
      </w:r>
      <w:r>
        <w:rPr>
          <w:color w:val="212121"/>
          <w:w w:val="115"/>
        </w:rPr>
        <w:t>radiograph</w:t>
      </w:r>
      <w:r>
        <w:rPr>
          <w:color w:val="212121"/>
          <w:spacing w:val="-8"/>
          <w:w w:val="115"/>
        </w:rPr>
        <w:t> </w:t>
      </w:r>
      <w:r>
        <w:rPr>
          <w:color w:val="212121"/>
          <w:w w:val="115"/>
        </w:rPr>
        <w:t>revealed</w:t>
      </w:r>
      <w:r>
        <w:rPr>
          <w:color w:val="212121"/>
          <w:spacing w:val="-9"/>
          <w:w w:val="115"/>
        </w:rPr>
        <w:t> </w:t>
      </w:r>
      <w:r>
        <w:rPr>
          <w:color w:val="212121"/>
          <w:w w:val="115"/>
        </w:rPr>
        <w:t>a</w:t>
      </w:r>
      <w:r>
        <w:rPr>
          <w:color w:val="212121"/>
          <w:spacing w:val="-8"/>
          <w:w w:val="115"/>
        </w:rPr>
        <w:t> </w:t>
      </w:r>
      <w:r>
        <w:rPr>
          <w:color w:val="212121"/>
          <w:w w:val="115"/>
        </w:rPr>
        <w:t>pathological</w:t>
      </w:r>
      <w:r>
        <w:rPr>
          <w:color w:val="212121"/>
          <w:spacing w:val="-9"/>
          <w:w w:val="115"/>
        </w:rPr>
        <w:t> </w:t>
      </w:r>
      <w:r>
        <w:rPr>
          <w:color w:val="212121"/>
          <w:w w:val="115"/>
        </w:rPr>
        <w:t>fracture</w:t>
      </w:r>
      <w:r>
        <w:rPr>
          <w:color w:val="212121"/>
          <w:spacing w:val="-8"/>
          <w:w w:val="115"/>
        </w:rPr>
        <w:t> </w:t>
      </w:r>
      <w:r>
        <w:rPr>
          <w:color w:val="212121"/>
          <w:w w:val="115"/>
        </w:rPr>
        <w:t>of</w:t>
      </w:r>
      <w:r>
        <w:rPr>
          <w:color w:val="212121"/>
          <w:spacing w:val="-9"/>
          <w:w w:val="115"/>
        </w:rPr>
        <w:t> </w:t>
      </w:r>
      <w:r>
        <w:rPr>
          <w:color w:val="212121"/>
          <w:w w:val="115"/>
        </w:rPr>
        <w:t>the</w:t>
      </w:r>
      <w:r>
        <w:rPr>
          <w:color w:val="212121"/>
          <w:spacing w:val="-8"/>
          <w:w w:val="115"/>
        </w:rPr>
        <w:t> </w:t>
      </w:r>
      <w:r>
        <w:rPr>
          <w:color w:val="212121"/>
          <w:w w:val="115"/>
        </w:rPr>
        <w:t>humerus.</w:t>
      </w:r>
      <w:r>
        <w:rPr>
          <w:color w:val="212121"/>
          <w:spacing w:val="-9"/>
          <w:w w:val="115"/>
        </w:rPr>
        <w:t> </w:t>
      </w:r>
      <w:r>
        <w:rPr>
          <w:color w:val="212121"/>
          <w:w w:val="115"/>
        </w:rPr>
        <w:t>Secondary</w:t>
      </w:r>
      <w:r>
        <w:rPr>
          <w:color w:val="212121"/>
          <w:spacing w:val="-8"/>
          <w:w w:val="115"/>
        </w:rPr>
        <w:t> </w:t>
      </w:r>
      <w:r>
        <w:rPr>
          <w:color w:val="212121"/>
          <w:w w:val="115"/>
        </w:rPr>
        <w:t>bone</w:t>
      </w:r>
      <w:r>
        <w:rPr>
          <w:color w:val="212121"/>
          <w:spacing w:val="-9"/>
          <w:w w:val="115"/>
        </w:rPr>
        <w:t> </w:t>
      </w:r>
      <w:r>
        <w:rPr>
          <w:color w:val="212121"/>
          <w:w w:val="115"/>
        </w:rPr>
        <w:t>metastasis</w:t>
      </w:r>
      <w:r>
        <w:rPr>
          <w:color w:val="212121"/>
          <w:spacing w:val="-8"/>
          <w:w w:val="115"/>
        </w:rPr>
        <w:t> </w:t>
      </w:r>
      <w:r>
        <w:rPr>
          <w:color w:val="212121"/>
          <w:w w:val="115"/>
        </w:rPr>
        <w:t>was</w:t>
      </w:r>
      <w:r>
        <w:rPr>
          <w:color w:val="212121"/>
          <w:spacing w:val="-9"/>
          <w:w w:val="115"/>
        </w:rPr>
        <w:t> </w:t>
      </w:r>
      <w:r>
        <w:rPr>
          <w:color w:val="212121"/>
          <w:w w:val="115"/>
        </w:rPr>
        <w:t>suspected. Although</w:t>
      </w:r>
      <w:r>
        <w:rPr>
          <w:color w:val="212121"/>
          <w:spacing w:val="-8"/>
          <w:w w:val="115"/>
        </w:rPr>
        <w:t> </w:t>
      </w:r>
      <w:r>
        <w:rPr>
          <w:color w:val="212121"/>
          <w:w w:val="115"/>
        </w:rPr>
        <w:t>the</w:t>
      </w:r>
      <w:r>
        <w:rPr>
          <w:color w:val="212121"/>
          <w:spacing w:val="-7"/>
          <w:w w:val="115"/>
        </w:rPr>
        <w:t> </w:t>
      </w:r>
      <w:r>
        <w:rPr>
          <w:color w:val="212121"/>
          <w:w w:val="115"/>
        </w:rPr>
        <w:t>patient</w:t>
      </w:r>
      <w:r>
        <w:rPr>
          <w:color w:val="212121"/>
          <w:spacing w:val="-7"/>
          <w:w w:val="115"/>
        </w:rPr>
        <w:t> </w:t>
      </w:r>
      <w:r>
        <w:rPr>
          <w:color w:val="212121"/>
          <w:w w:val="115"/>
        </w:rPr>
        <w:t>was</w:t>
      </w:r>
      <w:r>
        <w:rPr>
          <w:color w:val="212121"/>
          <w:spacing w:val="-8"/>
          <w:w w:val="115"/>
        </w:rPr>
        <w:t> </w:t>
      </w:r>
      <w:r>
        <w:rPr>
          <w:color w:val="212121"/>
          <w:w w:val="115"/>
        </w:rPr>
        <w:t>a</w:t>
      </w:r>
      <w:r>
        <w:rPr>
          <w:color w:val="212121"/>
          <w:spacing w:val="-7"/>
          <w:w w:val="115"/>
        </w:rPr>
        <w:t> </w:t>
      </w:r>
      <w:r>
        <w:rPr>
          <w:color w:val="212121"/>
          <w:w w:val="115"/>
        </w:rPr>
        <w:t>non-smoker</w:t>
      </w:r>
      <w:r>
        <w:rPr>
          <w:color w:val="212121"/>
          <w:spacing w:val="-7"/>
          <w:w w:val="115"/>
        </w:rPr>
        <w:t> </w:t>
      </w:r>
      <w:r>
        <w:rPr>
          <w:color w:val="212121"/>
          <w:w w:val="115"/>
        </w:rPr>
        <w:t>and</w:t>
      </w:r>
      <w:r>
        <w:rPr>
          <w:color w:val="212121"/>
          <w:spacing w:val="-7"/>
          <w:w w:val="115"/>
        </w:rPr>
        <w:t> </w:t>
      </w:r>
      <w:r>
        <w:rPr>
          <w:color w:val="212121"/>
          <w:w w:val="115"/>
        </w:rPr>
        <w:t>there</w:t>
      </w:r>
      <w:r>
        <w:rPr>
          <w:color w:val="212121"/>
          <w:spacing w:val="-8"/>
          <w:w w:val="115"/>
        </w:rPr>
        <w:t> </w:t>
      </w:r>
      <w:r>
        <w:rPr>
          <w:color w:val="212121"/>
          <w:w w:val="115"/>
        </w:rPr>
        <w:t>were</w:t>
      </w:r>
      <w:r>
        <w:rPr>
          <w:color w:val="212121"/>
          <w:spacing w:val="-7"/>
          <w:w w:val="115"/>
        </w:rPr>
        <w:t> </w:t>
      </w:r>
      <w:r>
        <w:rPr>
          <w:color w:val="212121"/>
          <w:w w:val="115"/>
        </w:rPr>
        <w:t>no</w:t>
      </w:r>
      <w:r>
        <w:rPr>
          <w:color w:val="212121"/>
          <w:spacing w:val="-7"/>
          <w:w w:val="115"/>
        </w:rPr>
        <w:t> </w:t>
      </w:r>
      <w:r>
        <w:rPr>
          <w:color w:val="212121"/>
          <w:w w:val="115"/>
        </w:rPr>
        <w:t>clinical</w:t>
      </w:r>
      <w:r>
        <w:rPr>
          <w:color w:val="212121"/>
          <w:spacing w:val="-8"/>
          <w:w w:val="115"/>
        </w:rPr>
        <w:t> </w:t>
      </w:r>
      <w:r>
        <w:rPr>
          <w:color w:val="212121"/>
          <w:w w:val="115"/>
        </w:rPr>
        <w:t>signs</w:t>
      </w:r>
      <w:r>
        <w:rPr>
          <w:color w:val="212121"/>
          <w:spacing w:val="-7"/>
          <w:w w:val="115"/>
        </w:rPr>
        <w:t> </w:t>
      </w:r>
      <w:r>
        <w:rPr>
          <w:color w:val="212121"/>
          <w:w w:val="115"/>
        </w:rPr>
        <w:t>of</w:t>
      </w:r>
      <w:r>
        <w:rPr>
          <w:color w:val="212121"/>
          <w:spacing w:val="-7"/>
          <w:w w:val="115"/>
        </w:rPr>
        <w:t> </w:t>
      </w:r>
      <w:r>
        <w:rPr>
          <w:color w:val="212121"/>
          <w:w w:val="115"/>
        </w:rPr>
        <w:t>underlying</w:t>
      </w:r>
      <w:r>
        <w:rPr>
          <w:color w:val="212121"/>
          <w:spacing w:val="-8"/>
          <w:w w:val="115"/>
        </w:rPr>
        <w:t> </w:t>
      </w:r>
      <w:r>
        <w:rPr>
          <w:color w:val="212121"/>
          <w:w w:val="115"/>
        </w:rPr>
        <w:t>lung</w:t>
      </w:r>
      <w:r>
        <w:rPr>
          <w:color w:val="212121"/>
          <w:spacing w:val="-7"/>
          <w:w w:val="115"/>
        </w:rPr>
        <w:t> </w:t>
      </w:r>
      <w:r>
        <w:rPr>
          <w:color w:val="212121"/>
          <w:w w:val="115"/>
        </w:rPr>
        <w:t>disease,</w:t>
      </w:r>
      <w:r>
        <w:rPr>
          <w:color w:val="212121"/>
          <w:spacing w:val="-7"/>
          <w:w w:val="115"/>
        </w:rPr>
        <w:t> </w:t>
      </w:r>
      <w:r>
        <w:rPr>
          <w:color w:val="212121"/>
          <w:w w:val="115"/>
        </w:rPr>
        <w:t>a</w:t>
      </w:r>
      <w:r>
        <w:rPr>
          <w:color w:val="212121"/>
          <w:spacing w:val="-7"/>
          <w:w w:val="115"/>
        </w:rPr>
        <w:t> </w:t>
      </w:r>
      <w:r>
        <w:rPr>
          <w:color w:val="212121"/>
          <w:w w:val="115"/>
        </w:rPr>
        <w:t>simple plain chest radiograph, unexpectedly, showed a suspicious right lower lobe lesion. Therefore, a contrast- enhanced</w:t>
      </w:r>
      <w:r>
        <w:rPr>
          <w:color w:val="212121"/>
          <w:spacing w:val="-11"/>
          <w:w w:val="115"/>
        </w:rPr>
        <w:t> </w:t>
      </w:r>
      <w:r>
        <w:rPr>
          <w:color w:val="212121"/>
          <w:w w:val="115"/>
        </w:rPr>
        <w:t>computerized</w:t>
      </w:r>
      <w:r>
        <w:rPr>
          <w:color w:val="212121"/>
          <w:spacing w:val="-11"/>
          <w:w w:val="115"/>
        </w:rPr>
        <w:t> </w:t>
      </w:r>
      <w:r>
        <w:rPr>
          <w:color w:val="212121"/>
          <w:w w:val="115"/>
        </w:rPr>
        <w:t>tomography</w:t>
      </w:r>
      <w:r>
        <w:rPr>
          <w:color w:val="212121"/>
          <w:spacing w:val="-10"/>
          <w:w w:val="115"/>
        </w:rPr>
        <w:t> </w:t>
      </w:r>
      <w:r>
        <w:rPr>
          <w:color w:val="212121"/>
          <w:w w:val="115"/>
        </w:rPr>
        <w:t>(CT)</w:t>
      </w:r>
      <w:r>
        <w:rPr>
          <w:color w:val="212121"/>
          <w:spacing w:val="-11"/>
          <w:w w:val="115"/>
        </w:rPr>
        <w:t> </w:t>
      </w:r>
      <w:r>
        <w:rPr>
          <w:color w:val="212121"/>
          <w:w w:val="115"/>
        </w:rPr>
        <w:t>scan</w:t>
      </w:r>
      <w:r>
        <w:rPr>
          <w:color w:val="212121"/>
          <w:spacing w:val="-10"/>
          <w:w w:val="115"/>
        </w:rPr>
        <w:t> </w:t>
      </w:r>
      <w:r>
        <w:rPr>
          <w:color w:val="212121"/>
          <w:w w:val="115"/>
        </w:rPr>
        <w:t>for</w:t>
      </w:r>
      <w:r>
        <w:rPr>
          <w:color w:val="212121"/>
          <w:spacing w:val="-11"/>
          <w:w w:val="115"/>
        </w:rPr>
        <w:t> </w:t>
      </w:r>
      <w:r>
        <w:rPr>
          <w:color w:val="212121"/>
          <w:w w:val="115"/>
        </w:rPr>
        <w:t>the</w:t>
      </w:r>
      <w:r>
        <w:rPr>
          <w:color w:val="212121"/>
          <w:spacing w:val="-10"/>
          <w:w w:val="115"/>
        </w:rPr>
        <w:t> </w:t>
      </w:r>
      <w:r>
        <w:rPr>
          <w:color w:val="212121"/>
          <w:w w:val="115"/>
        </w:rPr>
        <w:t>chest,</w:t>
      </w:r>
      <w:r>
        <w:rPr>
          <w:color w:val="212121"/>
          <w:spacing w:val="-11"/>
          <w:w w:val="115"/>
        </w:rPr>
        <w:t> </w:t>
      </w:r>
      <w:r>
        <w:rPr>
          <w:color w:val="212121"/>
          <w:w w:val="115"/>
        </w:rPr>
        <w:t>abdomen,</w:t>
      </w:r>
      <w:r>
        <w:rPr>
          <w:color w:val="212121"/>
          <w:spacing w:val="-10"/>
          <w:w w:val="115"/>
        </w:rPr>
        <w:t> </w:t>
      </w:r>
      <w:r>
        <w:rPr>
          <w:color w:val="212121"/>
          <w:w w:val="115"/>
        </w:rPr>
        <w:t>and</w:t>
      </w:r>
      <w:r>
        <w:rPr>
          <w:color w:val="212121"/>
          <w:spacing w:val="-11"/>
          <w:w w:val="115"/>
        </w:rPr>
        <w:t> </w:t>
      </w:r>
      <w:r>
        <w:rPr>
          <w:color w:val="212121"/>
          <w:w w:val="115"/>
        </w:rPr>
        <w:t>pelvis</w:t>
      </w:r>
      <w:r>
        <w:rPr>
          <w:color w:val="212121"/>
          <w:spacing w:val="-10"/>
          <w:w w:val="115"/>
        </w:rPr>
        <w:t> </w:t>
      </w:r>
      <w:r>
        <w:rPr>
          <w:color w:val="212121"/>
          <w:w w:val="115"/>
        </w:rPr>
        <w:t>was</w:t>
      </w:r>
      <w:r>
        <w:rPr>
          <w:color w:val="212121"/>
          <w:spacing w:val="-11"/>
          <w:w w:val="115"/>
        </w:rPr>
        <w:t> </w:t>
      </w:r>
      <w:r>
        <w:rPr>
          <w:color w:val="212121"/>
          <w:w w:val="115"/>
        </w:rPr>
        <w:t>done</w:t>
      </w:r>
      <w:r>
        <w:rPr>
          <w:color w:val="212121"/>
          <w:spacing w:val="-10"/>
          <w:w w:val="115"/>
        </w:rPr>
        <w:t> </w:t>
      </w:r>
      <w:r>
        <w:rPr>
          <w:color w:val="212121"/>
          <w:w w:val="115"/>
        </w:rPr>
        <w:t>which</w:t>
      </w:r>
      <w:r>
        <w:rPr>
          <w:color w:val="212121"/>
          <w:spacing w:val="-11"/>
          <w:w w:val="115"/>
        </w:rPr>
        <w:t> </w:t>
      </w:r>
      <w:r>
        <w:rPr>
          <w:color w:val="212121"/>
          <w:w w:val="115"/>
        </w:rPr>
        <w:t>revealed</w:t>
      </w:r>
      <w:r>
        <w:rPr>
          <w:color w:val="212121"/>
          <w:spacing w:val="-10"/>
          <w:w w:val="115"/>
        </w:rPr>
        <w:t> </w:t>
      </w:r>
      <w:r>
        <w:rPr>
          <w:color w:val="212121"/>
          <w:w w:val="115"/>
        </w:rPr>
        <w:t>a right lower lobe lesion of bronchogenic carcinoma with distant metastasis. Unfortunately, the patient died after 3 weeks of palliative therapy when he was admitted to the hospital with acute renal failure and septic shock.</w:t>
      </w:r>
    </w:p>
    <w:p>
      <w:pPr>
        <w:pStyle w:val="BodyText"/>
        <w:spacing w:before="5"/>
        <w:rPr>
          <w:sz w:val="20"/>
        </w:rPr>
      </w:pPr>
    </w:p>
    <w:p>
      <w:pPr>
        <w:pStyle w:val="BodyText"/>
        <w:spacing w:line="304" w:lineRule="auto"/>
        <w:ind w:left="280" w:right="543"/>
      </w:pPr>
      <w:r>
        <w:rPr>
          <w:color w:val="212121"/>
          <w:w w:val="120"/>
        </w:rPr>
        <w:t>Bone</w:t>
      </w:r>
      <w:r>
        <w:rPr>
          <w:color w:val="212121"/>
          <w:spacing w:val="-25"/>
          <w:w w:val="120"/>
        </w:rPr>
        <w:t> </w:t>
      </w:r>
      <w:r>
        <w:rPr>
          <w:color w:val="212121"/>
          <w:w w:val="120"/>
        </w:rPr>
        <w:t>metastases</w:t>
      </w:r>
      <w:r>
        <w:rPr>
          <w:color w:val="212121"/>
          <w:spacing w:val="-24"/>
          <w:w w:val="120"/>
        </w:rPr>
        <w:t> </w:t>
      </w:r>
      <w:r>
        <w:rPr>
          <w:color w:val="212121"/>
          <w:w w:val="120"/>
        </w:rPr>
        <w:t>in</w:t>
      </w:r>
      <w:r>
        <w:rPr>
          <w:color w:val="212121"/>
          <w:spacing w:val="-24"/>
          <w:w w:val="120"/>
        </w:rPr>
        <w:t> </w:t>
      </w:r>
      <w:r>
        <w:rPr>
          <w:color w:val="212121"/>
          <w:w w:val="120"/>
        </w:rPr>
        <w:t>lung</w:t>
      </w:r>
      <w:r>
        <w:rPr>
          <w:color w:val="212121"/>
          <w:spacing w:val="-25"/>
          <w:w w:val="120"/>
        </w:rPr>
        <w:t> </w:t>
      </w:r>
      <w:r>
        <w:rPr>
          <w:color w:val="212121"/>
          <w:w w:val="120"/>
        </w:rPr>
        <w:t>cancer</w:t>
      </w:r>
      <w:r>
        <w:rPr>
          <w:color w:val="212121"/>
          <w:spacing w:val="-24"/>
          <w:w w:val="120"/>
        </w:rPr>
        <w:t> </w:t>
      </w:r>
      <w:r>
        <w:rPr>
          <w:color w:val="212121"/>
          <w:w w:val="120"/>
        </w:rPr>
        <w:t>predict</w:t>
      </w:r>
      <w:r>
        <w:rPr>
          <w:color w:val="212121"/>
          <w:spacing w:val="-24"/>
          <w:w w:val="120"/>
        </w:rPr>
        <w:t> </w:t>
      </w:r>
      <w:r>
        <w:rPr>
          <w:color w:val="212121"/>
          <w:w w:val="120"/>
        </w:rPr>
        <w:t>a</w:t>
      </w:r>
      <w:r>
        <w:rPr>
          <w:color w:val="212121"/>
          <w:spacing w:val="-25"/>
          <w:w w:val="120"/>
        </w:rPr>
        <w:t> </w:t>
      </w:r>
      <w:r>
        <w:rPr>
          <w:color w:val="212121"/>
          <w:w w:val="120"/>
        </w:rPr>
        <w:t>poor</w:t>
      </w:r>
      <w:r>
        <w:rPr>
          <w:color w:val="212121"/>
          <w:spacing w:val="-24"/>
          <w:w w:val="120"/>
        </w:rPr>
        <w:t> </w:t>
      </w:r>
      <w:r>
        <w:rPr>
          <w:color w:val="212121"/>
          <w:w w:val="120"/>
        </w:rPr>
        <w:t>prognosis</w:t>
      </w:r>
      <w:r>
        <w:rPr>
          <w:color w:val="212121"/>
          <w:spacing w:val="-24"/>
          <w:w w:val="120"/>
        </w:rPr>
        <w:t> </w:t>
      </w:r>
      <w:r>
        <w:rPr>
          <w:color w:val="212121"/>
          <w:w w:val="120"/>
        </w:rPr>
        <w:t>and</w:t>
      </w:r>
      <w:r>
        <w:rPr>
          <w:color w:val="212121"/>
          <w:spacing w:val="-25"/>
          <w:w w:val="120"/>
        </w:rPr>
        <w:t> </w:t>
      </w:r>
      <w:r>
        <w:rPr>
          <w:color w:val="212121"/>
          <w:w w:val="120"/>
        </w:rPr>
        <w:t>short-term</w:t>
      </w:r>
      <w:r>
        <w:rPr>
          <w:color w:val="212121"/>
          <w:spacing w:val="-24"/>
          <w:w w:val="120"/>
        </w:rPr>
        <w:t> </w:t>
      </w:r>
      <w:r>
        <w:rPr>
          <w:color w:val="212121"/>
          <w:w w:val="120"/>
        </w:rPr>
        <w:t>survival.</w:t>
      </w:r>
      <w:r>
        <w:rPr>
          <w:color w:val="212121"/>
          <w:spacing w:val="-24"/>
          <w:w w:val="120"/>
        </w:rPr>
        <w:t> </w:t>
      </w:r>
      <w:r>
        <w:rPr>
          <w:color w:val="212121"/>
          <w:w w:val="120"/>
        </w:rPr>
        <w:t>The</w:t>
      </w:r>
      <w:r>
        <w:rPr>
          <w:color w:val="212121"/>
          <w:spacing w:val="-25"/>
          <w:w w:val="120"/>
        </w:rPr>
        <w:t> </w:t>
      </w:r>
      <w:r>
        <w:rPr>
          <w:color w:val="212121"/>
          <w:w w:val="120"/>
        </w:rPr>
        <w:t>diagnosis</w:t>
      </w:r>
      <w:r>
        <w:rPr>
          <w:color w:val="212121"/>
          <w:spacing w:val="-24"/>
          <w:w w:val="120"/>
        </w:rPr>
        <w:t> </w:t>
      </w:r>
      <w:r>
        <w:rPr>
          <w:color w:val="212121"/>
          <w:w w:val="120"/>
        </w:rPr>
        <w:t>of</w:t>
      </w:r>
      <w:r>
        <w:rPr>
          <w:color w:val="212121"/>
          <w:spacing w:val="-24"/>
          <w:w w:val="120"/>
        </w:rPr>
        <w:t> </w:t>
      </w:r>
      <w:r>
        <w:rPr>
          <w:color w:val="212121"/>
          <w:w w:val="120"/>
        </w:rPr>
        <w:t>such</w:t>
      </w:r>
      <w:r>
        <w:rPr>
          <w:color w:val="212121"/>
          <w:spacing w:val="-25"/>
          <w:w w:val="120"/>
        </w:rPr>
        <w:t> </w:t>
      </w:r>
      <w:r>
        <w:rPr>
          <w:color w:val="212121"/>
          <w:w w:val="120"/>
        </w:rPr>
        <w:t>a challenging</w:t>
      </w:r>
      <w:r>
        <w:rPr>
          <w:color w:val="212121"/>
          <w:spacing w:val="-20"/>
          <w:w w:val="120"/>
        </w:rPr>
        <w:t> </w:t>
      </w:r>
      <w:r>
        <w:rPr>
          <w:color w:val="212121"/>
          <w:w w:val="120"/>
        </w:rPr>
        <w:t>presentation</w:t>
      </w:r>
      <w:r>
        <w:rPr>
          <w:color w:val="212121"/>
          <w:spacing w:val="-19"/>
          <w:w w:val="120"/>
        </w:rPr>
        <w:t> </w:t>
      </w:r>
      <w:r>
        <w:rPr>
          <w:color w:val="212121"/>
          <w:w w:val="120"/>
        </w:rPr>
        <w:t>requires</w:t>
      </w:r>
      <w:r>
        <w:rPr>
          <w:color w:val="212121"/>
          <w:spacing w:val="-20"/>
          <w:w w:val="120"/>
        </w:rPr>
        <w:t> </w:t>
      </w:r>
      <w:r>
        <w:rPr>
          <w:color w:val="212121"/>
          <w:w w:val="120"/>
        </w:rPr>
        <w:t>a</w:t>
      </w:r>
      <w:r>
        <w:rPr>
          <w:color w:val="212121"/>
          <w:spacing w:val="-19"/>
          <w:w w:val="120"/>
        </w:rPr>
        <w:t> </w:t>
      </w:r>
      <w:r>
        <w:rPr>
          <w:color w:val="212121"/>
          <w:w w:val="120"/>
        </w:rPr>
        <w:t>high</w:t>
      </w:r>
      <w:r>
        <w:rPr>
          <w:color w:val="212121"/>
          <w:spacing w:val="-20"/>
          <w:w w:val="120"/>
        </w:rPr>
        <w:t> </w:t>
      </w:r>
      <w:r>
        <w:rPr>
          <w:color w:val="212121"/>
          <w:w w:val="120"/>
        </w:rPr>
        <w:t>index</w:t>
      </w:r>
      <w:r>
        <w:rPr>
          <w:color w:val="212121"/>
          <w:spacing w:val="-19"/>
          <w:w w:val="120"/>
        </w:rPr>
        <w:t> </w:t>
      </w:r>
      <w:r>
        <w:rPr>
          <w:color w:val="212121"/>
          <w:w w:val="120"/>
        </w:rPr>
        <w:t>of</w:t>
      </w:r>
      <w:r>
        <w:rPr>
          <w:color w:val="212121"/>
          <w:spacing w:val="-20"/>
          <w:w w:val="120"/>
        </w:rPr>
        <w:t> </w:t>
      </w:r>
      <w:r>
        <w:rPr>
          <w:color w:val="212121"/>
          <w:w w:val="120"/>
        </w:rPr>
        <w:t>suspicion.</w:t>
      </w:r>
      <w:r>
        <w:rPr>
          <w:color w:val="212121"/>
          <w:spacing w:val="-19"/>
          <w:w w:val="120"/>
        </w:rPr>
        <w:t> </w:t>
      </w:r>
      <w:r>
        <w:rPr>
          <w:color w:val="212121"/>
          <w:w w:val="120"/>
        </w:rPr>
        <w:t>If</w:t>
      </w:r>
      <w:r>
        <w:rPr>
          <w:color w:val="212121"/>
          <w:spacing w:val="-20"/>
          <w:w w:val="120"/>
        </w:rPr>
        <w:t> </w:t>
      </w:r>
      <w:r>
        <w:rPr>
          <w:color w:val="212121"/>
          <w:w w:val="120"/>
        </w:rPr>
        <w:t>the</w:t>
      </w:r>
      <w:r>
        <w:rPr>
          <w:color w:val="212121"/>
          <w:spacing w:val="-19"/>
          <w:w w:val="120"/>
        </w:rPr>
        <w:t> </w:t>
      </w:r>
      <w:r>
        <w:rPr>
          <w:color w:val="212121"/>
          <w:w w:val="120"/>
        </w:rPr>
        <w:t>patient</w:t>
      </w:r>
      <w:r>
        <w:rPr>
          <w:color w:val="212121"/>
          <w:spacing w:val="-20"/>
          <w:w w:val="120"/>
        </w:rPr>
        <w:t> </w:t>
      </w:r>
      <w:r>
        <w:rPr>
          <w:color w:val="212121"/>
          <w:w w:val="120"/>
        </w:rPr>
        <w:t>had</w:t>
      </w:r>
      <w:r>
        <w:rPr>
          <w:color w:val="212121"/>
          <w:spacing w:val="-19"/>
          <w:w w:val="120"/>
        </w:rPr>
        <w:t> </w:t>
      </w:r>
      <w:r>
        <w:rPr>
          <w:color w:val="212121"/>
          <w:w w:val="120"/>
        </w:rPr>
        <w:t>been</w:t>
      </w:r>
      <w:r>
        <w:rPr>
          <w:color w:val="212121"/>
          <w:spacing w:val="-20"/>
          <w:w w:val="120"/>
        </w:rPr>
        <w:t> </w:t>
      </w:r>
      <w:r>
        <w:rPr>
          <w:color w:val="212121"/>
          <w:w w:val="120"/>
        </w:rPr>
        <w:t>sent</w:t>
      </w:r>
      <w:r>
        <w:rPr>
          <w:color w:val="212121"/>
          <w:spacing w:val="-19"/>
          <w:w w:val="120"/>
        </w:rPr>
        <w:t> </w:t>
      </w:r>
      <w:r>
        <w:rPr>
          <w:color w:val="212121"/>
          <w:w w:val="120"/>
        </w:rPr>
        <w:t>for</w:t>
      </w:r>
      <w:r>
        <w:rPr>
          <w:color w:val="212121"/>
          <w:spacing w:val="-20"/>
          <w:w w:val="120"/>
        </w:rPr>
        <w:t> </w:t>
      </w:r>
      <w:r>
        <w:rPr>
          <w:color w:val="212121"/>
          <w:w w:val="120"/>
        </w:rPr>
        <w:t>a</w:t>
      </w:r>
      <w:r>
        <w:rPr>
          <w:color w:val="212121"/>
          <w:spacing w:val="-19"/>
          <w:w w:val="120"/>
        </w:rPr>
        <w:t> </w:t>
      </w:r>
      <w:r>
        <w:rPr>
          <w:color w:val="212121"/>
          <w:w w:val="120"/>
        </w:rPr>
        <w:t>plain</w:t>
      </w:r>
      <w:r>
        <w:rPr>
          <w:color w:val="212121"/>
          <w:spacing w:val="-20"/>
          <w:w w:val="120"/>
        </w:rPr>
        <w:t> </w:t>
      </w:r>
      <w:r>
        <w:rPr>
          <w:color w:val="212121"/>
          <w:w w:val="120"/>
        </w:rPr>
        <w:t>chest radiograph</w:t>
      </w:r>
      <w:r>
        <w:rPr>
          <w:color w:val="212121"/>
          <w:spacing w:val="-19"/>
          <w:w w:val="120"/>
        </w:rPr>
        <w:t> </w:t>
      </w:r>
      <w:r>
        <w:rPr>
          <w:color w:val="212121"/>
          <w:w w:val="120"/>
        </w:rPr>
        <w:t>at</w:t>
      </w:r>
      <w:r>
        <w:rPr>
          <w:color w:val="212121"/>
          <w:spacing w:val="-19"/>
          <w:w w:val="120"/>
        </w:rPr>
        <w:t> </w:t>
      </w:r>
      <w:r>
        <w:rPr>
          <w:color w:val="212121"/>
          <w:w w:val="120"/>
        </w:rPr>
        <w:t>first,</w:t>
      </w:r>
      <w:r>
        <w:rPr>
          <w:color w:val="212121"/>
          <w:spacing w:val="-18"/>
          <w:w w:val="120"/>
        </w:rPr>
        <w:t> </w:t>
      </w:r>
      <w:r>
        <w:rPr>
          <w:color w:val="212121"/>
          <w:w w:val="120"/>
        </w:rPr>
        <w:t>lots</w:t>
      </w:r>
      <w:r>
        <w:rPr>
          <w:color w:val="212121"/>
          <w:spacing w:val="-19"/>
          <w:w w:val="120"/>
        </w:rPr>
        <w:t> </w:t>
      </w:r>
      <w:r>
        <w:rPr>
          <w:color w:val="212121"/>
          <w:w w:val="120"/>
        </w:rPr>
        <w:t>of</w:t>
      </w:r>
      <w:r>
        <w:rPr>
          <w:color w:val="212121"/>
          <w:spacing w:val="-18"/>
          <w:w w:val="120"/>
        </w:rPr>
        <w:t> </w:t>
      </w:r>
      <w:r>
        <w:rPr>
          <w:color w:val="212121"/>
          <w:w w:val="120"/>
        </w:rPr>
        <w:t>time</w:t>
      </w:r>
      <w:r>
        <w:rPr>
          <w:color w:val="212121"/>
          <w:spacing w:val="-19"/>
          <w:w w:val="120"/>
        </w:rPr>
        <w:t> </w:t>
      </w:r>
      <w:r>
        <w:rPr>
          <w:color w:val="212121"/>
          <w:w w:val="120"/>
        </w:rPr>
        <w:t>and</w:t>
      </w:r>
      <w:r>
        <w:rPr>
          <w:color w:val="212121"/>
          <w:spacing w:val="-19"/>
          <w:w w:val="120"/>
        </w:rPr>
        <w:t> </w:t>
      </w:r>
      <w:r>
        <w:rPr>
          <w:color w:val="212121"/>
          <w:w w:val="120"/>
        </w:rPr>
        <w:t>effort</w:t>
      </w:r>
      <w:r>
        <w:rPr>
          <w:color w:val="212121"/>
          <w:spacing w:val="-18"/>
          <w:w w:val="120"/>
        </w:rPr>
        <w:t> </w:t>
      </w:r>
      <w:r>
        <w:rPr>
          <w:color w:val="212121"/>
          <w:w w:val="120"/>
        </w:rPr>
        <w:t>could</w:t>
      </w:r>
      <w:r>
        <w:rPr>
          <w:color w:val="212121"/>
          <w:spacing w:val="-19"/>
          <w:w w:val="120"/>
        </w:rPr>
        <w:t> </w:t>
      </w:r>
      <w:r>
        <w:rPr>
          <w:color w:val="212121"/>
          <w:w w:val="120"/>
        </w:rPr>
        <w:t>be</w:t>
      </w:r>
      <w:r>
        <w:rPr>
          <w:color w:val="212121"/>
          <w:spacing w:val="-18"/>
          <w:w w:val="120"/>
        </w:rPr>
        <w:t> </w:t>
      </w:r>
      <w:r>
        <w:rPr>
          <w:color w:val="212121"/>
          <w:w w:val="120"/>
        </w:rPr>
        <w:t>saved</w:t>
      </w:r>
      <w:r>
        <w:rPr>
          <w:color w:val="212121"/>
          <w:spacing w:val="-19"/>
          <w:w w:val="120"/>
        </w:rPr>
        <w:t> </w:t>
      </w:r>
      <w:r>
        <w:rPr>
          <w:color w:val="212121"/>
          <w:w w:val="120"/>
        </w:rPr>
        <w:t>in</w:t>
      </w:r>
      <w:r>
        <w:rPr>
          <w:color w:val="212121"/>
          <w:spacing w:val="-18"/>
          <w:w w:val="120"/>
        </w:rPr>
        <w:t> </w:t>
      </w:r>
      <w:r>
        <w:rPr>
          <w:color w:val="212121"/>
          <w:w w:val="120"/>
        </w:rPr>
        <w:t>reaching</w:t>
      </w:r>
      <w:r>
        <w:rPr>
          <w:color w:val="212121"/>
          <w:spacing w:val="-19"/>
          <w:w w:val="120"/>
        </w:rPr>
        <w:t> </w:t>
      </w:r>
      <w:r>
        <w:rPr>
          <w:color w:val="212121"/>
          <w:w w:val="120"/>
        </w:rPr>
        <w:t>the</w:t>
      </w:r>
      <w:r>
        <w:rPr>
          <w:color w:val="212121"/>
          <w:spacing w:val="-19"/>
          <w:w w:val="120"/>
        </w:rPr>
        <w:t> </w:t>
      </w:r>
      <w:r>
        <w:rPr>
          <w:color w:val="212121"/>
          <w:w w:val="120"/>
        </w:rPr>
        <w:t>diagnosis</w:t>
      </w:r>
      <w:r>
        <w:rPr>
          <w:color w:val="212121"/>
          <w:spacing w:val="-18"/>
          <w:w w:val="120"/>
        </w:rPr>
        <w:t> </w:t>
      </w:r>
      <w:r>
        <w:rPr>
          <w:color w:val="212121"/>
          <w:w w:val="120"/>
        </w:rPr>
        <w:t>without</w:t>
      </w:r>
      <w:r>
        <w:rPr>
          <w:color w:val="212121"/>
          <w:spacing w:val="-19"/>
          <w:w w:val="120"/>
        </w:rPr>
        <w:t> </w:t>
      </w:r>
      <w:r>
        <w:rPr>
          <w:color w:val="212121"/>
          <w:w w:val="120"/>
        </w:rPr>
        <w:t>the</w:t>
      </w:r>
      <w:r>
        <w:rPr>
          <w:color w:val="212121"/>
          <w:spacing w:val="-18"/>
          <w:w w:val="120"/>
        </w:rPr>
        <w:t> </w:t>
      </w:r>
      <w:r>
        <w:rPr>
          <w:color w:val="212121"/>
          <w:w w:val="120"/>
        </w:rPr>
        <w:t>need</w:t>
      </w:r>
      <w:r>
        <w:rPr>
          <w:color w:val="212121"/>
          <w:spacing w:val="-19"/>
          <w:w w:val="120"/>
        </w:rPr>
        <w:t> </w:t>
      </w:r>
      <w:r>
        <w:rPr>
          <w:color w:val="212121"/>
          <w:w w:val="120"/>
        </w:rPr>
        <w:t>for further</w:t>
      </w:r>
      <w:r>
        <w:rPr>
          <w:color w:val="212121"/>
          <w:spacing w:val="-10"/>
          <w:w w:val="120"/>
        </w:rPr>
        <w:t> </w:t>
      </w:r>
      <w:r>
        <w:rPr>
          <w:color w:val="212121"/>
          <w:w w:val="120"/>
        </w:rPr>
        <w:t>sophisticated</w:t>
      </w:r>
      <w:r>
        <w:rPr>
          <w:color w:val="212121"/>
          <w:spacing w:val="-10"/>
          <w:w w:val="120"/>
        </w:rPr>
        <w:t> </w:t>
      </w:r>
      <w:r>
        <w:rPr>
          <w:color w:val="212121"/>
          <w:w w:val="120"/>
        </w:rPr>
        <w:t>or</w:t>
      </w:r>
      <w:r>
        <w:rPr>
          <w:color w:val="212121"/>
          <w:spacing w:val="-9"/>
          <w:w w:val="120"/>
        </w:rPr>
        <w:t> </w:t>
      </w:r>
      <w:r>
        <w:rPr>
          <w:color w:val="212121"/>
          <w:w w:val="120"/>
        </w:rPr>
        <w:t>invasive</w:t>
      </w:r>
      <w:r>
        <w:rPr>
          <w:color w:val="212121"/>
          <w:spacing w:val="-10"/>
          <w:w w:val="120"/>
        </w:rPr>
        <w:t> </w:t>
      </w:r>
      <w:r>
        <w:rPr>
          <w:color w:val="212121"/>
          <w:w w:val="120"/>
        </w:rPr>
        <w:t>diagnostic</w:t>
      </w:r>
      <w:r>
        <w:rPr>
          <w:color w:val="212121"/>
          <w:spacing w:val="-10"/>
          <w:w w:val="120"/>
        </w:rPr>
        <w:t> </w:t>
      </w:r>
      <w:r>
        <w:rPr>
          <w:color w:val="212121"/>
          <w:w w:val="120"/>
        </w:rPr>
        <w:t>procedures.</w:t>
      </w:r>
    </w:p>
    <w:p>
      <w:pPr>
        <w:pStyle w:val="BodyText"/>
        <w:spacing w:before="1"/>
        <w:rPr>
          <w:sz w:val="15"/>
        </w:rPr>
      </w:pPr>
      <w:r>
        <w:rPr/>
        <w:pict>
          <v:rect style="position:absolute;margin-left:183.343155pt;margin-top:10.659394pt;width:346.896685pt;height:1.800502pt;mso-position-horizontal-relative:page;mso-position-vertical-relative:paragraph;z-index:-15728128;mso-wrap-distance-left:0;mso-wrap-distance-right:0" filled="true" fillcolor="#212121" stroked="false">
            <v:fill type="solid"/>
            <w10:wrap type="topAndBottom"/>
          </v:rect>
        </w:pict>
      </w:r>
    </w:p>
    <w:p>
      <w:pPr>
        <w:pStyle w:val="BodyText"/>
        <w:spacing w:before="2"/>
        <w:rPr>
          <w:sz w:val="19"/>
        </w:rPr>
      </w:pPr>
    </w:p>
    <w:p>
      <w:pPr>
        <w:spacing w:before="0"/>
        <w:ind w:left="280" w:right="0" w:firstLine="0"/>
        <w:jc w:val="left"/>
        <w:rPr>
          <w:sz w:val="13"/>
        </w:rPr>
      </w:pPr>
      <w:r>
        <w:rPr>
          <w:rFonts w:ascii="Arial"/>
          <w:b/>
          <w:color w:val="212121"/>
          <w:w w:val="110"/>
          <w:sz w:val="13"/>
        </w:rPr>
        <w:t>Categories: </w:t>
      </w:r>
      <w:r>
        <w:rPr>
          <w:color w:val="212121"/>
          <w:w w:val="110"/>
          <w:sz w:val="13"/>
        </w:rPr>
        <w:t>Internal Medicine, Oncology, Pulmonology</w:t>
      </w:r>
    </w:p>
    <w:p>
      <w:pPr>
        <w:spacing w:line="307" w:lineRule="auto" w:before="42"/>
        <w:ind w:left="280" w:right="543" w:firstLine="0"/>
        <w:jc w:val="left"/>
        <w:rPr>
          <w:sz w:val="13"/>
        </w:rPr>
      </w:pPr>
      <w:r>
        <w:rPr>
          <w:rFonts w:ascii="Arial"/>
          <w:b/>
          <w:color w:val="212121"/>
          <w:w w:val="115"/>
          <w:sz w:val="13"/>
        </w:rPr>
        <w:t>Keywords:</w:t>
      </w:r>
      <w:r>
        <w:rPr>
          <w:rFonts w:ascii="Arial"/>
          <w:b/>
          <w:color w:val="212121"/>
          <w:spacing w:val="-27"/>
          <w:w w:val="115"/>
          <w:sz w:val="13"/>
        </w:rPr>
        <w:t> </w:t>
      </w:r>
      <w:r>
        <w:rPr>
          <w:color w:val="212121"/>
          <w:w w:val="115"/>
          <w:sz w:val="13"/>
        </w:rPr>
        <w:t>bronchogenic</w:t>
      </w:r>
      <w:r>
        <w:rPr>
          <w:color w:val="212121"/>
          <w:spacing w:val="-24"/>
          <w:w w:val="115"/>
          <w:sz w:val="13"/>
        </w:rPr>
        <w:t> </w:t>
      </w:r>
      <w:r>
        <w:rPr>
          <w:color w:val="212121"/>
          <w:w w:val="115"/>
          <w:sz w:val="13"/>
        </w:rPr>
        <w:t>carcinoma,</w:t>
      </w:r>
      <w:r>
        <w:rPr>
          <w:color w:val="212121"/>
          <w:spacing w:val="-24"/>
          <w:w w:val="115"/>
          <w:sz w:val="13"/>
        </w:rPr>
        <w:t> </w:t>
      </w:r>
      <w:r>
        <w:rPr>
          <w:color w:val="212121"/>
          <w:w w:val="115"/>
          <w:sz w:val="13"/>
        </w:rPr>
        <w:t>chest</w:t>
      </w:r>
      <w:r>
        <w:rPr>
          <w:color w:val="212121"/>
          <w:spacing w:val="-23"/>
          <w:w w:val="115"/>
          <w:sz w:val="13"/>
        </w:rPr>
        <w:t> </w:t>
      </w:r>
      <w:r>
        <w:rPr>
          <w:color w:val="212121"/>
          <w:w w:val="115"/>
          <w:sz w:val="13"/>
        </w:rPr>
        <w:t>x</w:t>
      </w:r>
      <w:r>
        <w:rPr>
          <w:color w:val="212121"/>
          <w:spacing w:val="-24"/>
          <w:w w:val="115"/>
          <w:sz w:val="13"/>
        </w:rPr>
        <w:t> </w:t>
      </w:r>
      <w:r>
        <w:rPr>
          <w:color w:val="212121"/>
          <w:w w:val="115"/>
          <w:sz w:val="13"/>
        </w:rPr>
        <w:t>ray,</w:t>
      </w:r>
      <w:r>
        <w:rPr>
          <w:color w:val="212121"/>
          <w:spacing w:val="-24"/>
          <w:w w:val="115"/>
          <w:sz w:val="13"/>
        </w:rPr>
        <w:t> </w:t>
      </w:r>
      <w:r>
        <w:rPr>
          <w:color w:val="212121"/>
          <w:w w:val="115"/>
          <w:sz w:val="13"/>
        </w:rPr>
        <w:t>diagnostic</w:t>
      </w:r>
      <w:r>
        <w:rPr>
          <w:color w:val="212121"/>
          <w:spacing w:val="-24"/>
          <w:w w:val="115"/>
          <w:sz w:val="13"/>
        </w:rPr>
        <w:t> </w:t>
      </w:r>
      <w:r>
        <w:rPr>
          <w:color w:val="212121"/>
          <w:w w:val="115"/>
          <w:sz w:val="13"/>
        </w:rPr>
        <w:t>approach,</w:t>
      </w:r>
      <w:r>
        <w:rPr>
          <w:color w:val="212121"/>
          <w:spacing w:val="-24"/>
          <w:w w:val="115"/>
          <w:sz w:val="13"/>
        </w:rPr>
        <w:t> </w:t>
      </w:r>
      <w:r>
        <w:rPr>
          <w:color w:val="212121"/>
          <w:w w:val="115"/>
          <w:sz w:val="13"/>
        </w:rPr>
        <w:t>advanced</w:t>
      </w:r>
      <w:r>
        <w:rPr>
          <w:color w:val="212121"/>
          <w:spacing w:val="-24"/>
          <w:w w:val="115"/>
          <w:sz w:val="13"/>
        </w:rPr>
        <w:t> </w:t>
      </w:r>
      <w:r>
        <w:rPr>
          <w:color w:val="212121"/>
          <w:w w:val="115"/>
          <w:sz w:val="13"/>
        </w:rPr>
        <w:t>malignant</w:t>
      </w:r>
      <w:r>
        <w:rPr>
          <w:color w:val="212121"/>
          <w:spacing w:val="-23"/>
          <w:w w:val="115"/>
          <w:sz w:val="13"/>
        </w:rPr>
        <w:t> </w:t>
      </w:r>
      <w:r>
        <w:rPr>
          <w:color w:val="212121"/>
          <w:w w:val="115"/>
          <w:sz w:val="13"/>
        </w:rPr>
        <w:t>tumour,</w:t>
      </w:r>
      <w:r>
        <w:rPr>
          <w:color w:val="212121"/>
          <w:spacing w:val="-24"/>
          <w:w w:val="115"/>
          <w:sz w:val="13"/>
        </w:rPr>
        <w:t> </w:t>
      </w:r>
      <w:r>
        <w:rPr>
          <w:color w:val="212121"/>
          <w:w w:val="115"/>
          <w:sz w:val="13"/>
        </w:rPr>
        <w:t>oncology, palliative</w:t>
      </w:r>
      <w:r>
        <w:rPr>
          <w:color w:val="212121"/>
          <w:spacing w:val="-7"/>
          <w:w w:val="115"/>
          <w:sz w:val="13"/>
        </w:rPr>
        <w:t> </w:t>
      </w:r>
      <w:r>
        <w:rPr>
          <w:color w:val="212121"/>
          <w:w w:val="115"/>
          <w:sz w:val="13"/>
        </w:rPr>
        <w:t>therapy,</w:t>
      </w:r>
      <w:r>
        <w:rPr>
          <w:color w:val="212121"/>
          <w:spacing w:val="-7"/>
          <w:w w:val="115"/>
          <w:sz w:val="13"/>
        </w:rPr>
        <w:t> </w:t>
      </w:r>
      <w:r>
        <w:rPr>
          <w:color w:val="212121"/>
          <w:w w:val="115"/>
          <w:sz w:val="13"/>
        </w:rPr>
        <w:t>pathological</w:t>
      </w:r>
      <w:r>
        <w:rPr>
          <w:color w:val="212121"/>
          <w:spacing w:val="-7"/>
          <w:w w:val="115"/>
          <w:sz w:val="13"/>
        </w:rPr>
        <w:t> </w:t>
      </w:r>
      <w:r>
        <w:rPr>
          <w:color w:val="212121"/>
          <w:w w:val="115"/>
          <w:sz w:val="13"/>
        </w:rPr>
        <w:t>fracture,</w:t>
      </w:r>
      <w:r>
        <w:rPr>
          <w:color w:val="212121"/>
          <w:spacing w:val="-7"/>
          <w:w w:val="115"/>
          <w:sz w:val="13"/>
        </w:rPr>
        <w:t> </w:t>
      </w:r>
      <w:r>
        <w:rPr>
          <w:color w:val="212121"/>
          <w:w w:val="115"/>
          <w:sz w:val="13"/>
        </w:rPr>
        <w:t>bone</w:t>
      </w:r>
      <w:r>
        <w:rPr>
          <w:color w:val="212121"/>
          <w:spacing w:val="-6"/>
          <w:w w:val="115"/>
          <w:sz w:val="13"/>
        </w:rPr>
        <w:t> </w:t>
      </w:r>
      <w:r>
        <w:rPr>
          <w:color w:val="212121"/>
          <w:w w:val="115"/>
          <w:sz w:val="13"/>
        </w:rPr>
        <w:t>metastasis,</w:t>
      </w:r>
      <w:r>
        <w:rPr>
          <w:color w:val="212121"/>
          <w:spacing w:val="-7"/>
          <w:w w:val="115"/>
          <w:sz w:val="13"/>
        </w:rPr>
        <w:t> </w:t>
      </w:r>
      <w:r>
        <w:rPr>
          <w:color w:val="212121"/>
          <w:w w:val="115"/>
          <w:sz w:val="13"/>
        </w:rPr>
        <w:t>lung</w:t>
      </w:r>
      <w:r>
        <w:rPr>
          <w:color w:val="212121"/>
          <w:spacing w:val="-7"/>
          <w:w w:val="115"/>
          <w:sz w:val="13"/>
        </w:rPr>
        <w:t> </w:t>
      </w:r>
      <w:r>
        <w:rPr>
          <w:color w:val="212121"/>
          <w:w w:val="115"/>
          <w:sz w:val="13"/>
        </w:rPr>
        <w:t>carcinoma</w:t>
      </w:r>
    </w:p>
    <w:p>
      <w:pPr>
        <w:pStyle w:val="BodyText"/>
        <w:rPr>
          <w:sz w:val="12"/>
        </w:rPr>
      </w:pPr>
    </w:p>
    <w:p>
      <w:pPr>
        <w:pStyle w:val="Heading1"/>
        <w:spacing w:before="87"/>
        <w:ind w:left="280"/>
      </w:pPr>
      <w:r>
        <w:rPr>
          <w:color w:val="14BCA3"/>
        </w:rPr>
        <w:t>Introduction</w:t>
      </w:r>
    </w:p>
    <w:p>
      <w:pPr>
        <w:pStyle w:val="BodyText"/>
        <w:spacing w:line="304" w:lineRule="auto" w:before="80"/>
        <w:ind w:left="280" w:right="384"/>
      </w:pPr>
      <w:r>
        <w:rPr>
          <w:color w:val="212121"/>
          <w:w w:val="115"/>
        </w:rPr>
        <w:t>Primary malignant bone tumours are on the whole rare, while secondary bone tumours are much more common </w:t>
      </w:r>
      <w:r>
        <w:rPr>
          <w:color w:val="14BCA3"/>
          <w:w w:val="115"/>
        </w:rPr>
        <w:t>[1]</w:t>
      </w:r>
      <w:r>
        <w:rPr>
          <w:color w:val="212121"/>
          <w:w w:val="115"/>
        </w:rPr>
        <w:t>. Up to 40% of bone metastases are associated with lung cancer </w:t>
      </w:r>
      <w:r>
        <w:rPr>
          <w:color w:val="14BCA3"/>
          <w:w w:val="115"/>
        </w:rPr>
        <w:t>[2]</w:t>
      </w:r>
      <w:r>
        <w:rPr>
          <w:color w:val="212121"/>
          <w:w w:val="115"/>
        </w:rPr>
        <w:t>. The most common clinical symptom of bone metastasis is bone pain, which is usually localized and progresses slowly </w:t>
      </w:r>
      <w:r>
        <w:rPr>
          <w:color w:val="14BCA3"/>
          <w:w w:val="115"/>
        </w:rPr>
        <w:t>[3]</w:t>
      </w:r>
      <w:r>
        <w:rPr>
          <w:color w:val="212121"/>
          <w:w w:val="115"/>
        </w:rPr>
        <w:t>. Lower backache</w:t>
      </w:r>
      <w:r>
        <w:rPr>
          <w:color w:val="212121"/>
          <w:spacing w:val="-7"/>
          <w:w w:val="115"/>
        </w:rPr>
        <w:t> </w:t>
      </w:r>
      <w:r>
        <w:rPr>
          <w:color w:val="212121"/>
          <w:w w:val="115"/>
        </w:rPr>
        <w:t>is</w:t>
      </w:r>
      <w:r>
        <w:rPr>
          <w:color w:val="212121"/>
          <w:spacing w:val="-6"/>
          <w:w w:val="115"/>
        </w:rPr>
        <w:t> </w:t>
      </w:r>
      <w:r>
        <w:rPr>
          <w:color w:val="212121"/>
          <w:w w:val="115"/>
        </w:rPr>
        <w:t>a</w:t>
      </w:r>
      <w:r>
        <w:rPr>
          <w:color w:val="212121"/>
          <w:spacing w:val="-6"/>
          <w:w w:val="115"/>
        </w:rPr>
        <w:t> </w:t>
      </w:r>
      <w:r>
        <w:rPr>
          <w:color w:val="212121"/>
          <w:w w:val="115"/>
        </w:rPr>
        <w:t>common</w:t>
      </w:r>
      <w:r>
        <w:rPr>
          <w:color w:val="212121"/>
          <w:spacing w:val="-6"/>
          <w:w w:val="115"/>
        </w:rPr>
        <w:t> </w:t>
      </w:r>
      <w:r>
        <w:rPr>
          <w:color w:val="212121"/>
          <w:w w:val="115"/>
        </w:rPr>
        <w:t>complaint</w:t>
      </w:r>
      <w:r>
        <w:rPr>
          <w:color w:val="212121"/>
          <w:spacing w:val="-7"/>
          <w:w w:val="115"/>
        </w:rPr>
        <w:t> </w:t>
      </w:r>
      <w:r>
        <w:rPr>
          <w:color w:val="212121"/>
          <w:w w:val="115"/>
        </w:rPr>
        <w:t>for</w:t>
      </w:r>
      <w:r>
        <w:rPr>
          <w:color w:val="212121"/>
          <w:spacing w:val="-6"/>
          <w:w w:val="115"/>
        </w:rPr>
        <w:t> </w:t>
      </w:r>
      <w:r>
        <w:rPr>
          <w:color w:val="212121"/>
          <w:w w:val="115"/>
        </w:rPr>
        <w:t>patients</w:t>
      </w:r>
      <w:r>
        <w:rPr>
          <w:color w:val="212121"/>
          <w:spacing w:val="-6"/>
          <w:w w:val="115"/>
        </w:rPr>
        <w:t> </w:t>
      </w:r>
      <w:r>
        <w:rPr>
          <w:color w:val="212121"/>
          <w:w w:val="115"/>
        </w:rPr>
        <w:t>who</w:t>
      </w:r>
      <w:r>
        <w:rPr>
          <w:color w:val="212121"/>
          <w:spacing w:val="-6"/>
          <w:w w:val="115"/>
        </w:rPr>
        <w:t> </w:t>
      </w:r>
      <w:r>
        <w:rPr>
          <w:color w:val="212121"/>
          <w:w w:val="115"/>
        </w:rPr>
        <w:t>present</w:t>
      </w:r>
      <w:r>
        <w:rPr>
          <w:color w:val="212121"/>
          <w:spacing w:val="-6"/>
          <w:w w:val="115"/>
        </w:rPr>
        <w:t> </w:t>
      </w:r>
      <w:r>
        <w:rPr>
          <w:color w:val="212121"/>
          <w:w w:val="115"/>
        </w:rPr>
        <w:t>to</w:t>
      </w:r>
      <w:r>
        <w:rPr>
          <w:color w:val="212121"/>
          <w:spacing w:val="-7"/>
          <w:w w:val="115"/>
        </w:rPr>
        <w:t> </w:t>
      </w:r>
      <w:r>
        <w:rPr>
          <w:color w:val="212121"/>
          <w:w w:val="115"/>
        </w:rPr>
        <w:t>physiotherapists</w:t>
      </w:r>
      <w:r>
        <w:rPr>
          <w:color w:val="212121"/>
          <w:spacing w:val="-6"/>
          <w:w w:val="115"/>
        </w:rPr>
        <w:t> </w:t>
      </w:r>
      <w:r>
        <w:rPr>
          <w:color w:val="212121"/>
          <w:w w:val="115"/>
        </w:rPr>
        <w:t>and</w:t>
      </w:r>
      <w:r>
        <w:rPr>
          <w:color w:val="212121"/>
          <w:spacing w:val="-6"/>
          <w:w w:val="115"/>
        </w:rPr>
        <w:t> </w:t>
      </w:r>
      <w:r>
        <w:rPr>
          <w:color w:val="212121"/>
          <w:w w:val="115"/>
        </w:rPr>
        <w:t>it</w:t>
      </w:r>
      <w:r>
        <w:rPr>
          <w:color w:val="212121"/>
          <w:spacing w:val="-6"/>
          <w:w w:val="115"/>
        </w:rPr>
        <w:t> </w:t>
      </w:r>
      <w:r>
        <w:rPr>
          <w:color w:val="212121"/>
          <w:w w:val="115"/>
        </w:rPr>
        <w:t>is</w:t>
      </w:r>
      <w:r>
        <w:rPr>
          <w:color w:val="212121"/>
          <w:spacing w:val="-6"/>
          <w:w w:val="115"/>
        </w:rPr>
        <w:t> </w:t>
      </w:r>
      <w:r>
        <w:rPr>
          <w:color w:val="212121"/>
          <w:w w:val="115"/>
        </w:rPr>
        <w:t>rarely</w:t>
      </w:r>
      <w:r>
        <w:rPr>
          <w:color w:val="212121"/>
          <w:spacing w:val="-7"/>
          <w:w w:val="115"/>
        </w:rPr>
        <w:t> </w:t>
      </w:r>
      <w:r>
        <w:rPr>
          <w:color w:val="212121"/>
          <w:w w:val="115"/>
        </w:rPr>
        <w:t>associated</w:t>
      </w:r>
      <w:r>
        <w:rPr>
          <w:color w:val="212121"/>
          <w:spacing w:val="-6"/>
          <w:w w:val="115"/>
        </w:rPr>
        <w:t> </w:t>
      </w:r>
      <w:r>
        <w:rPr>
          <w:color w:val="212121"/>
          <w:w w:val="115"/>
        </w:rPr>
        <w:t>with serious medical pathology (i.e. cancer) </w:t>
      </w:r>
      <w:r>
        <w:rPr>
          <w:color w:val="14BCA3"/>
          <w:w w:val="115"/>
        </w:rPr>
        <w:t>[4]</w:t>
      </w:r>
      <w:r>
        <w:rPr>
          <w:color w:val="212121"/>
          <w:w w:val="115"/>
        </w:rPr>
        <w:t>. However, cancer as a cause can not be ruled out if the patient is older than 50 years old, exhibits unexplained weight loss, has a history of cancer, and does not respond to conservative intervention </w:t>
      </w:r>
      <w:r>
        <w:rPr>
          <w:color w:val="14BCA3"/>
          <w:w w:val="115"/>
        </w:rPr>
        <w:t>[5]</w:t>
      </w:r>
      <w:r>
        <w:rPr>
          <w:color w:val="212121"/>
          <w:w w:val="115"/>
        </w:rPr>
        <w:t>. Numerous patients with multiple myeloma initially present with inexplicable backache,</w:t>
      </w:r>
      <w:r>
        <w:rPr>
          <w:color w:val="212121"/>
          <w:spacing w:val="-12"/>
          <w:w w:val="115"/>
        </w:rPr>
        <w:t> </w:t>
      </w:r>
      <w:r>
        <w:rPr>
          <w:color w:val="212121"/>
          <w:w w:val="115"/>
        </w:rPr>
        <w:t>while</w:t>
      </w:r>
      <w:r>
        <w:rPr>
          <w:color w:val="212121"/>
          <w:spacing w:val="-12"/>
          <w:w w:val="115"/>
        </w:rPr>
        <w:t> </w:t>
      </w:r>
      <w:r>
        <w:rPr>
          <w:color w:val="212121"/>
          <w:w w:val="115"/>
        </w:rPr>
        <w:t>26%-34%</w:t>
      </w:r>
      <w:r>
        <w:rPr>
          <w:color w:val="212121"/>
          <w:spacing w:val="-12"/>
          <w:w w:val="115"/>
        </w:rPr>
        <w:t> </w:t>
      </w:r>
      <w:r>
        <w:rPr>
          <w:color w:val="212121"/>
          <w:w w:val="115"/>
        </w:rPr>
        <w:t>of</w:t>
      </w:r>
      <w:r>
        <w:rPr>
          <w:color w:val="212121"/>
          <w:spacing w:val="-12"/>
          <w:w w:val="115"/>
        </w:rPr>
        <w:t> </w:t>
      </w:r>
      <w:r>
        <w:rPr>
          <w:color w:val="212121"/>
          <w:w w:val="115"/>
        </w:rPr>
        <w:t>them</w:t>
      </w:r>
      <w:r>
        <w:rPr>
          <w:color w:val="212121"/>
          <w:spacing w:val="-11"/>
          <w:w w:val="115"/>
        </w:rPr>
        <w:t> </w:t>
      </w:r>
      <w:r>
        <w:rPr>
          <w:color w:val="212121"/>
          <w:w w:val="115"/>
        </w:rPr>
        <w:t>would</w:t>
      </w:r>
      <w:r>
        <w:rPr>
          <w:color w:val="212121"/>
          <w:spacing w:val="-12"/>
          <w:w w:val="115"/>
        </w:rPr>
        <w:t> </w:t>
      </w:r>
      <w:r>
        <w:rPr>
          <w:color w:val="212121"/>
          <w:w w:val="115"/>
        </w:rPr>
        <w:t>present</w:t>
      </w:r>
      <w:r>
        <w:rPr>
          <w:color w:val="212121"/>
          <w:spacing w:val="-12"/>
          <w:w w:val="115"/>
        </w:rPr>
        <w:t> </w:t>
      </w:r>
      <w:r>
        <w:rPr>
          <w:color w:val="212121"/>
          <w:w w:val="115"/>
        </w:rPr>
        <w:t>with</w:t>
      </w:r>
      <w:r>
        <w:rPr>
          <w:color w:val="212121"/>
          <w:spacing w:val="-12"/>
          <w:w w:val="115"/>
        </w:rPr>
        <w:t> </w:t>
      </w:r>
      <w:r>
        <w:rPr>
          <w:color w:val="212121"/>
          <w:w w:val="115"/>
        </w:rPr>
        <w:t>pathologic</w:t>
      </w:r>
      <w:r>
        <w:rPr>
          <w:color w:val="212121"/>
          <w:spacing w:val="-12"/>
          <w:w w:val="115"/>
        </w:rPr>
        <w:t> </w:t>
      </w:r>
      <w:r>
        <w:rPr>
          <w:color w:val="212121"/>
          <w:w w:val="115"/>
        </w:rPr>
        <w:t>fracture</w:t>
      </w:r>
      <w:r>
        <w:rPr>
          <w:color w:val="212121"/>
          <w:spacing w:val="-16"/>
          <w:w w:val="115"/>
        </w:rPr>
        <w:t> </w:t>
      </w:r>
      <w:r>
        <w:rPr>
          <w:color w:val="14BCA3"/>
          <w:w w:val="115"/>
        </w:rPr>
        <w:t>[6,7]</w:t>
      </w:r>
      <w:r>
        <w:rPr>
          <w:color w:val="212121"/>
          <w:w w:val="115"/>
        </w:rPr>
        <w:t>.</w:t>
      </w:r>
      <w:r>
        <w:rPr>
          <w:color w:val="212121"/>
          <w:spacing w:val="-11"/>
          <w:w w:val="115"/>
        </w:rPr>
        <w:t> </w:t>
      </w:r>
      <w:r>
        <w:rPr>
          <w:color w:val="212121"/>
          <w:w w:val="115"/>
        </w:rPr>
        <w:t>On</w:t>
      </w:r>
      <w:r>
        <w:rPr>
          <w:color w:val="212121"/>
          <w:spacing w:val="-12"/>
          <w:w w:val="115"/>
        </w:rPr>
        <w:t> </w:t>
      </w:r>
      <w:r>
        <w:rPr>
          <w:color w:val="212121"/>
          <w:w w:val="115"/>
        </w:rPr>
        <w:t>the</w:t>
      </w:r>
      <w:r>
        <w:rPr>
          <w:color w:val="212121"/>
          <w:spacing w:val="-12"/>
          <w:w w:val="115"/>
        </w:rPr>
        <w:t> </w:t>
      </w:r>
      <w:r>
        <w:rPr>
          <w:color w:val="212121"/>
          <w:w w:val="115"/>
        </w:rPr>
        <w:t>other</w:t>
      </w:r>
      <w:r>
        <w:rPr>
          <w:color w:val="212121"/>
          <w:spacing w:val="-12"/>
          <w:w w:val="115"/>
        </w:rPr>
        <w:t> </w:t>
      </w:r>
      <w:r>
        <w:rPr>
          <w:color w:val="212121"/>
          <w:w w:val="115"/>
        </w:rPr>
        <w:t>hand,</w:t>
      </w:r>
      <w:r>
        <w:rPr>
          <w:color w:val="212121"/>
          <w:spacing w:val="-12"/>
          <w:w w:val="115"/>
        </w:rPr>
        <w:t> </w:t>
      </w:r>
      <w:r>
        <w:rPr>
          <w:color w:val="212121"/>
          <w:w w:val="115"/>
        </w:rPr>
        <w:t>advanced prostate</w:t>
      </w:r>
      <w:r>
        <w:rPr>
          <w:color w:val="212121"/>
          <w:spacing w:val="-7"/>
          <w:w w:val="115"/>
        </w:rPr>
        <w:t> </w:t>
      </w:r>
      <w:r>
        <w:rPr>
          <w:color w:val="212121"/>
          <w:w w:val="115"/>
        </w:rPr>
        <w:t>cancer</w:t>
      </w:r>
      <w:r>
        <w:rPr>
          <w:color w:val="212121"/>
          <w:spacing w:val="-6"/>
          <w:w w:val="115"/>
        </w:rPr>
        <w:t> </w:t>
      </w:r>
      <w:r>
        <w:rPr>
          <w:color w:val="212121"/>
          <w:w w:val="115"/>
        </w:rPr>
        <w:t>often</w:t>
      </w:r>
      <w:r>
        <w:rPr>
          <w:color w:val="212121"/>
          <w:spacing w:val="-6"/>
          <w:w w:val="115"/>
        </w:rPr>
        <w:t> </w:t>
      </w:r>
      <w:r>
        <w:rPr>
          <w:color w:val="212121"/>
          <w:w w:val="115"/>
        </w:rPr>
        <w:t>develops</w:t>
      </w:r>
      <w:r>
        <w:rPr>
          <w:color w:val="212121"/>
          <w:spacing w:val="-7"/>
          <w:w w:val="115"/>
        </w:rPr>
        <w:t> </w:t>
      </w:r>
      <w:r>
        <w:rPr>
          <w:color w:val="212121"/>
          <w:w w:val="115"/>
        </w:rPr>
        <w:t>bone</w:t>
      </w:r>
      <w:r>
        <w:rPr>
          <w:color w:val="212121"/>
          <w:spacing w:val="-6"/>
          <w:w w:val="115"/>
        </w:rPr>
        <w:t> </w:t>
      </w:r>
      <w:r>
        <w:rPr>
          <w:color w:val="212121"/>
          <w:w w:val="115"/>
        </w:rPr>
        <w:t>metastases,</w:t>
      </w:r>
      <w:r>
        <w:rPr>
          <w:color w:val="212121"/>
          <w:spacing w:val="-6"/>
          <w:w w:val="115"/>
        </w:rPr>
        <w:t> </w:t>
      </w:r>
      <w:r>
        <w:rPr>
          <w:color w:val="212121"/>
          <w:w w:val="115"/>
        </w:rPr>
        <w:t>leading</w:t>
      </w:r>
      <w:r>
        <w:rPr>
          <w:color w:val="212121"/>
          <w:spacing w:val="-6"/>
          <w:w w:val="115"/>
        </w:rPr>
        <w:t> </w:t>
      </w:r>
      <w:r>
        <w:rPr>
          <w:color w:val="212121"/>
          <w:w w:val="115"/>
        </w:rPr>
        <w:t>to</w:t>
      </w:r>
      <w:r>
        <w:rPr>
          <w:color w:val="212121"/>
          <w:spacing w:val="-7"/>
          <w:w w:val="115"/>
        </w:rPr>
        <w:t> </w:t>
      </w:r>
      <w:r>
        <w:rPr>
          <w:color w:val="212121"/>
          <w:w w:val="115"/>
        </w:rPr>
        <w:t>bone</w:t>
      </w:r>
      <w:r>
        <w:rPr>
          <w:color w:val="212121"/>
          <w:spacing w:val="-6"/>
          <w:w w:val="115"/>
        </w:rPr>
        <w:t> </w:t>
      </w:r>
      <w:r>
        <w:rPr>
          <w:color w:val="212121"/>
          <w:w w:val="115"/>
        </w:rPr>
        <w:t>pain</w:t>
      </w:r>
      <w:r>
        <w:rPr>
          <w:color w:val="212121"/>
          <w:spacing w:val="-11"/>
          <w:w w:val="115"/>
        </w:rPr>
        <w:t> </w:t>
      </w:r>
      <w:r>
        <w:rPr>
          <w:color w:val="14BCA3"/>
          <w:w w:val="115"/>
        </w:rPr>
        <w:t>[8]</w:t>
      </w:r>
      <w:r>
        <w:rPr>
          <w:color w:val="212121"/>
          <w:w w:val="115"/>
        </w:rPr>
        <w:t>.</w:t>
      </w:r>
    </w:p>
    <w:p>
      <w:pPr>
        <w:pStyle w:val="BodyText"/>
        <w:spacing w:before="6"/>
        <w:rPr>
          <w:sz w:val="20"/>
        </w:rPr>
      </w:pPr>
    </w:p>
    <w:p>
      <w:pPr>
        <w:pStyle w:val="BodyText"/>
        <w:spacing w:line="304" w:lineRule="auto" w:before="1"/>
        <w:ind w:left="280" w:right="543"/>
      </w:pPr>
      <w:r>
        <w:rPr>
          <w:color w:val="212121"/>
          <w:w w:val="115"/>
        </w:rPr>
        <w:t>Lung cancer with bone metastasis is common </w:t>
      </w:r>
      <w:r>
        <w:rPr>
          <w:color w:val="14BCA3"/>
          <w:w w:val="115"/>
        </w:rPr>
        <w:t>[2]</w:t>
      </w:r>
      <w:r>
        <w:rPr>
          <w:color w:val="212121"/>
          <w:w w:val="115"/>
        </w:rPr>
        <w:t>, although metastatic bone disease as the initial presentation</w:t>
      </w:r>
      <w:r>
        <w:rPr>
          <w:color w:val="212121"/>
          <w:spacing w:val="-8"/>
          <w:w w:val="115"/>
        </w:rPr>
        <w:t> </w:t>
      </w:r>
      <w:r>
        <w:rPr>
          <w:color w:val="212121"/>
          <w:w w:val="115"/>
        </w:rPr>
        <w:t>of</w:t>
      </w:r>
      <w:r>
        <w:rPr>
          <w:color w:val="212121"/>
          <w:spacing w:val="-8"/>
          <w:w w:val="115"/>
        </w:rPr>
        <w:t> </w:t>
      </w:r>
      <w:r>
        <w:rPr>
          <w:color w:val="212121"/>
          <w:w w:val="115"/>
        </w:rPr>
        <w:t>primary</w:t>
      </w:r>
      <w:r>
        <w:rPr>
          <w:color w:val="212121"/>
          <w:spacing w:val="-8"/>
          <w:w w:val="115"/>
        </w:rPr>
        <w:t> </w:t>
      </w:r>
      <w:r>
        <w:rPr>
          <w:color w:val="212121"/>
          <w:w w:val="115"/>
        </w:rPr>
        <w:t>lung</w:t>
      </w:r>
      <w:r>
        <w:rPr>
          <w:color w:val="212121"/>
          <w:spacing w:val="-8"/>
          <w:w w:val="115"/>
        </w:rPr>
        <w:t> </w:t>
      </w:r>
      <w:r>
        <w:rPr>
          <w:color w:val="212121"/>
          <w:w w:val="115"/>
        </w:rPr>
        <w:t>carcinoma</w:t>
      </w:r>
      <w:r>
        <w:rPr>
          <w:color w:val="212121"/>
          <w:spacing w:val="-8"/>
          <w:w w:val="115"/>
        </w:rPr>
        <w:t> </w:t>
      </w:r>
      <w:r>
        <w:rPr>
          <w:color w:val="212121"/>
          <w:w w:val="115"/>
        </w:rPr>
        <w:t>is</w:t>
      </w:r>
      <w:r>
        <w:rPr>
          <w:color w:val="212121"/>
          <w:spacing w:val="-8"/>
          <w:w w:val="115"/>
        </w:rPr>
        <w:t> </w:t>
      </w:r>
      <w:r>
        <w:rPr>
          <w:color w:val="212121"/>
          <w:w w:val="115"/>
        </w:rPr>
        <w:t>rare,</w:t>
      </w:r>
      <w:r>
        <w:rPr>
          <w:color w:val="212121"/>
          <w:spacing w:val="-8"/>
          <w:w w:val="115"/>
        </w:rPr>
        <w:t> </w:t>
      </w:r>
      <w:r>
        <w:rPr>
          <w:color w:val="212121"/>
          <w:w w:val="115"/>
        </w:rPr>
        <w:t>and</w:t>
      </w:r>
      <w:r>
        <w:rPr>
          <w:color w:val="212121"/>
          <w:spacing w:val="-8"/>
          <w:w w:val="115"/>
        </w:rPr>
        <w:t> </w:t>
      </w:r>
      <w:r>
        <w:rPr>
          <w:color w:val="212121"/>
          <w:w w:val="115"/>
        </w:rPr>
        <w:t>only</w:t>
      </w:r>
      <w:r>
        <w:rPr>
          <w:color w:val="212121"/>
          <w:spacing w:val="-7"/>
          <w:w w:val="115"/>
        </w:rPr>
        <w:t> </w:t>
      </w:r>
      <w:r>
        <w:rPr>
          <w:color w:val="212121"/>
          <w:w w:val="115"/>
        </w:rPr>
        <w:t>very</w:t>
      </w:r>
      <w:r>
        <w:rPr>
          <w:color w:val="212121"/>
          <w:spacing w:val="-8"/>
          <w:w w:val="115"/>
        </w:rPr>
        <w:t> </w:t>
      </w:r>
      <w:r>
        <w:rPr>
          <w:color w:val="212121"/>
          <w:w w:val="115"/>
        </w:rPr>
        <w:t>few</w:t>
      </w:r>
      <w:r>
        <w:rPr>
          <w:color w:val="212121"/>
          <w:spacing w:val="-8"/>
          <w:w w:val="115"/>
        </w:rPr>
        <w:t> </w:t>
      </w:r>
      <w:r>
        <w:rPr>
          <w:color w:val="212121"/>
          <w:w w:val="115"/>
        </w:rPr>
        <w:t>cases</w:t>
      </w:r>
      <w:r>
        <w:rPr>
          <w:color w:val="212121"/>
          <w:spacing w:val="-8"/>
          <w:w w:val="115"/>
        </w:rPr>
        <w:t> </w:t>
      </w:r>
      <w:r>
        <w:rPr>
          <w:color w:val="212121"/>
          <w:w w:val="115"/>
        </w:rPr>
        <w:t>were</w:t>
      </w:r>
      <w:r>
        <w:rPr>
          <w:color w:val="212121"/>
          <w:spacing w:val="-8"/>
          <w:w w:val="115"/>
        </w:rPr>
        <w:t> </w:t>
      </w:r>
      <w:r>
        <w:rPr>
          <w:color w:val="212121"/>
          <w:w w:val="115"/>
        </w:rPr>
        <w:t>mentioned</w:t>
      </w:r>
      <w:r>
        <w:rPr>
          <w:color w:val="212121"/>
          <w:spacing w:val="-8"/>
          <w:w w:val="115"/>
        </w:rPr>
        <w:t> </w:t>
      </w:r>
      <w:r>
        <w:rPr>
          <w:color w:val="212121"/>
          <w:w w:val="115"/>
        </w:rPr>
        <w:t>in</w:t>
      </w:r>
      <w:r>
        <w:rPr>
          <w:color w:val="212121"/>
          <w:spacing w:val="-8"/>
          <w:w w:val="115"/>
        </w:rPr>
        <w:t> </w:t>
      </w:r>
      <w:r>
        <w:rPr>
          <w:color w:val="212121"/>
          <w:w w:val="115"/>
        </w:rPr>
        <w:t>literature</w:t>
      </w:r>
      <w:r>
        <w:rPr>
          <w:color w:val="212121"/>
          <w:spacing w:val="-8"/>
          <w:w w:val="115"/>
        </w:rPr>
        <w:t> </w:t>
      </w:r>
      <w:r>
        <w:rPr>
          <w:color w:val="212121"/>
          <w:w w:val="115"/>
        </w:rPr>
        <w:t>with the same presentation</w:t>
      </w:r>
      <w:r>
        <w:rPr>
          <w:color w:val="212121"/>
          <w:spacing w:val="-18"/>
          <w:w w:val="115"/>
        </w:rPr>
        <w:t> </w:t>
      </w:r>
      <w:r>
        <w:rPr>
          <w:color w:val="14BCA3"/>
          <w:w w:val="115"/>
        </w:rPr>
        <w:t>[9,10,11,12]</w:t>
      </w:r>
      <w:r>
        <w:rPr>
          <w:color w:val="212121"/>
          <w:w w:val="115"/>
        </w:rPr>
        <w:t>.</w:t>
      </w:r>
    </w:p>
    <w:p>
      <w:pPr>
        <w:pStyle w:val="BodyText"/>
        <w:rPr>
          <w:sz w:val="19"/>
        </w:rPr>
      </w:pPr>
    </w:p>
    <w:p>
      <w:pPr>
        <w:pStyle w:val="Heading1"/>
        <w:ind w:left="280"/>
      </w:pPr>
      <w:r>
        <w:rPr>
          <w:color w:val="14BCA3"/>
        </w:rPr>
        <w:t>Case</w:t>
      </w:r>
      <w:r>
        <w:rPr>
          <w:color w:val="14BCA3"/>
          <w:spacing w:val="4"/>
        </w:rPr>
        <w:t> </w:t>
      </w:r>
      <w:r>
        <w:rPr>
          <w:color w:val="14BCA3"/>
        </w:rPr>
        <w:t>Presentation</w:t>
      </w:r>
    </w:p>
    <w:p>
      <w:pPr>
        <w:pStyle w:val="BodyText"/>
        <w:spacing w:line="302" w:lineRule="auto" w:before="81"/>
        <w:ind w:left="280" w:right="461"/>
      </w:pPr>
      <w:r>
        <w:rPr>
          <w:color w:val="212121"/>
          <w:w w:val="115"/>
        </w:rPr>
        <w:t>In late April 2022, an 85-year-old gentleman presented with a progressive lower backache radiating to both lower limbs over a period of 4 weeks associated with difficulty in walking. He denied any recent trauma. A plain lumbo-sacral radiograph showed evidence of L4-5 spondylolisthesis and signs of osteoarthropathy (Figure </w:t>
      </w:r>
      <w:r>
        <w:rPr>
          <w:rFonts w:ascii="Trebuchet MS"/>
          <w:i/>
          <w:color w:val="14BCA3"/>
          <w:w w:val="115"/>
        </w:rPr>
        <w:t>1</w:t>
      </w:r>
      <w:r>
        <w:rPr>
          <w:color w:val="212121"/>
          <w:w w:val="115"/>
        </w:rPr>
        <w:t>). The general practitioner diagnosed him clinically with spondylolisthesis, but no improvement was noticed after 1 month of conventional therapy and analgesia.</w:t>
      </w:r>
    </w:p>
    <w:p>
      <w:pPr>
        <w:spacing w:after="0" w:line="302" w:lineRule="auto"/>
        <w:sectPr>
          <w:type w:val="continuous"/>
          <w:pgSz w:w="11900" w:h="16840"/>
          <w:pgMar w:top="420" w:bottom="280" w:left="560" w:right="840"/>
          <w:cols w:num="2" w:equalWidth="0">
            <w:col w:w="2787" w:space="40"/>
            <w:col w:w="7673"/>
          </w:cols>
        </w:sectPr>
      </w:pPr>
    </w:p>
    <w:p>
      <w:pPr>
        <w:pStyle w:val="BodyText"/>
        <w:rPr>
          <w:sz w:val="20"/>
        </w:rPr>
      </w:pPr>
    </w:p>
    <w:p>
      <w:pPr>
        <w:pStyle w:val="BodyText"/>
        <w:rPr>
          <w:sz w:val="20"/>
        </w:rPr>
      </w:pPr>
    </w:p>
    <w:p>
      <w:pPr>
        <w:pStyle w:val="BodyText"/>
        <w:rPr>
          <w:sz w:val="20"/>
        </w:rPr>
      </w:pPr>
    </w:p>
    <w:p>
      <w:pPr>
        <w:pStyle w:val="BodyText"/>
        <w:spacing w:before="3"/>
        <w:rPr>
          <w:sz w:val="19"/>
        </w:rPr>
      </w:pPr>
    </w:p>
    <w:p>
      <w:pPr>
        <w:spacing w:before="0"/>
        <w:ind w:left="2182" w:right="0" w:firstLine="0"/>
        <w:jc w:val="left"/>
        <w:rPr>
          <w:rFonts w:ascii="Arial"/>
          <w:b/>
          <w:sz w:val="13"/>
        </w:rPr>
      </w:pPr>
      <w:r>
        <w:rPr>
          <w:rFonts w:ascii="Arial"/>
          <w:b/>
          <w:sz w:val="13"/>
        </w:rPr>
        <w:t>How to cite this article</w:t>
      </w:r>
    </w:p>
    <w:p>
      <w:pPr>
        <w:spacing w:line="268" w:lineRule="auto" w:before="19"/>
        <w:ind w:left="2182" w:right="0" w:firstLine="0"/>
        <w:jc w:val="left"/>
        <w:rPr>
          <w:rFonts w:ascii="Arial"/>
          <w:sz w:val="13"/>
        </w:rPr>
      </w:pPr>
      <w:r>
        <w:rPr>
          <w:rFonts w:ascii="Arial"/>
          <w:sz w:val="13"/>
        </w:rPr>
        <w:t>Ibraheem A (August 16, 2022) Bone Metastasis As the Initial Presentation of a Hidden Bronchogenic Carcinoma. Cureus 14(8): e28081. DOI 10.7759/cureus.28081</w:t>
      </w:r>
    </w:p>
    <w:p>
      <w:pPr>
        <w:spacing w:after="0" w:line="268" w:lineRule="auto"/>
        <w:jc w:val="left"/>
        <w:rPr>
          <w:rFonts w:ascii="Arial"/>
          <w:sz w:val="13"/>
        </w:rPr>
        <w:sectPr>
          <w:type w:val="continuous"/>
          <w:pgSz w:w="11900" w:h="16840"/>
          <w:pgMar w:top="420" w:bottom="280" w:left="560" w:right="840"/>
        </w:sectPr>
      </w:pPr>
    </w:p>
    <w:p>
      <w:pPr>
        <w:pStyle w:val="BodyText"/>
        <w:spacing w:before="10"/>
        <w:rPr>
          <w:rFonts w:ascii="Arial"/>
          <w:sz w:val="29"/>
        </w:rPr>
      </w:pPr>
    </w:p>
    <w:p>
      <w:pPr>
        <w:pStyle w:val="BodyText"/>
        <w:ind w:left="3106"/>
        <w:rPr>
          <w:rFonts w:ascii="Arial"/>
          <w:sz w:val="20"/>
        </w:rPr>
      </w:pPr>
      <w:r>
        <w:rPr>
          <w:rFonts w:ascii="Arial"/>
          <w:sz w:val="20"/>
        </w:rPr>
        <w:pict>
          <v:group style="width:346.9pt;height:512.5500pt;mso-position-horizontal-relative:char;mso-position-vertical-relative:line" coordorigin="0,0" coordsize="6938,10251">
            <v:rect style="position:absolute;left:0;top:9170;width:6938;height:1009" filled="true" fillcolor="#ebebeb" stroked="false">
              <v:fill type="solid"/>
            </v:rect>
            <v:shape style="position:absolute;left:0;top:10178;width:6938;height:73" coordorigin="0,10179" coordsize="6938,73" path="m6938,10215l0,10215,0,10251,6938,10251,6938,10215xm6938,10179l0,10179,0,10191,6938,10191,6938,10179xe" filled="true" fillcolor="#212121" stroked="false">
              <v:path arrowok="t"/>
              <v:fill type="solid"/>
            </v:shape>
            <v:shape style="position:absolute;left:0;top:0;width:6938;height:9135" type="#_x0000_t75" stroked="false">
              <v:imagedata r:id="rId10" o:title=""/>
            </v:shape>
            <v:shape style="position:absolute;left:0;top:9170;width:6938;height:1027" type="#_x0000_t202" filled="false" stroked="false">
              <v:textbox inset="0,0,0,0">
                <w:txbxContent>
                  <w:p>
                    <w:pPr>
                      <w:spacing w:line="240" w:lineRule="auto" w:before="9"/>
                      <w:rPr>
                        <w:rFonts w:ascii="Arial"/>
                        <w:sz w:val="16"/>
                      </w:rPr>
                    </w:pPr>
                  </w:p>
                  <w:p>
                    <w:pPr>
                      <w:spacing w:line="316" w:lineRule="auto" w:before="1"/>
                      <w:ind w:left="144" w:right="0" w:firstLine="0"/>
                      <w:jc w:val="left"/>
                      <w:rPr>
                        <w:rFonts w:ascii="Arial"/>
                        <w:b/>
                        <w:sz w:val="19"/>
                      </w:rPr>
                    </w:pPr>
                    <w:r>
                      <w:rPr>
                        <w:rFonts w:ascii="Arial"/>
                        <w:b/>
                        <w:color w:val="212121"/>
                        <w:sz w:val="19"/>
                      </w:rPr>
                      <w:t>FIGURE 1: Plain lumbo-sacral radiograph showing L4-5 spondylolithesis and signs of osteoarthropathy.</w:t>
                    </w:r>
                  </w:p>
                </w:txbxContent>
              </v:textbox>
              <w10:wrap type="none"/>
            </v:shape>
          </v:group>
        </w:pict>
      </w:r>
      <w:r>
        <w:rPr>
          <w:rFonts w:ascii="Arial"/>
          <w:sz w:val="20"/>
        </w:rPr>
      </w:r>
    </w:p>
    <w:p>
      <w:pPr>
        <w:pStyle w:val="BodyText"/>
        <w:spacing w:before="8"/>
        <w:rPr>
          <w:rFonts w:ascii="Arial"/>
          <w:sz w:val="11"/>
        </w:rPr>
      </w:pPr>
    </w:p>
    <w:p>
      <w:pPr>
        <w:pStyle w:val="BodyText"/>
        <w:spacing w:line="304" w:lineRule="auto"/>
        <w:ind w:left="3106" w:right="459"/>
      </w:pPr>
      <w:r>
        <w:rPr>
          <w:color w:val="212121"/>
          <w:w w:val="120"/>
        </w:rPr>
        <w:t>He</w:t>
      </w:r>
      <w:r>
        <w:rPr>
          <w:color w:val="212121"/>
          <w:spacing w:val="-19"/>
          <w:w w:val="120"/>
        </w:rPr>
        <w:t> </w:t>
      </w:r>
      <w:r>
        <w:rPr>
          <w:color w:val="212121"/>
          <w:w w:val="120"/>
        </w:rPr>
        <w:t>was</w:t>
      </w:r>
      <w:r>
        <w:rPr>
          <w:color w:val="212121"/>
          <w:spacing w:val="-18"/>
          <w:w w:val="120"/>
        </w:rPr>
        <w:t> </w:t>
      </w:r>
      <w:r>
        <w:rPr>
          <w:color w:val="212121"/>
          <w:w w:val="120"/>
        </w:rPr>
        <w:t>referred</w:t>
      </w:r>
      <w:r>
        <w:rPr>
          <w:color w:val="212121"/>
          <w:spacing w:val="-19"/>
          <w:w w:val="120"/>
        </w:rPr>
        <w:t> </w:t>
      </w:r>
      <w:r>
        <w:rPr>
          <w:color w:val="212121"/>
          <w:w w:val="120"/>
        </w:rPr>
        <w:t>to</w:t>
      </w:r>
      <w:r>
        <w:rPr>
          <w:color w:val="212121"/>
          <w:spacing w:val="-18"/>
          <w:w w:val="120"/>
        </w:rPr>
        <w:t> </w:t>
      </w:r>
      <w:r>
        <w:rPr>
          <w:color w:val="212121"/>
          <w:w w:val="120"/>
        </w:rPr>
        <w:t>the</w:t>
      </w:r>
      <w:r>
        <w:rPr>
          <w:color w:val="212121"/>
          <w:spacing w:val="-19"/>
          <w:w w:val="120"/>
        </w:rPr>
        <w:t> </w:t>
      </w:r>
      <w:r>
        <w:rPr>
          <w:color w:val="212121"/>
          <w:w w:val="120"/>
        </w:rPr>
        <w:t>medical</w:t>
      </w:r>
      <w:r>
        <w:rPr>
          <w:color w:val="212121"/>
          <w:spacing w:val="-18"/>
          <w:w w:val="120"/>
        </w:rPr>
        <w:t> </w:t>
      </w:r>
      <w:r>
        <w:rPr>
          <w:color w:val="212121"/>
          <w:w w:val="120"/>
        </w:rPr>
        <w:t>consultation</w:t>
      </w:r>
      <w:r>
        <w:rPr>
          <w:color w:val="212121"/>
          <w:spacing w:val="-18"/>
          <w:w w:val="120"/>
        </w:rPr>
        <w:t> </w:t>
      </w:r>
      <w:r>
        <w:rPr>
          <w:color w:val="212121"/>
          <w:w w:val="120"/>
        </w:rPr>
        <w:t>unit</w:t>
      </w:r>
      <w:r>
        <w:rPr>
          <w:color w:val="212121"/>
          <w:spacing w:val="-19"/>
          <w:w w:val="120"/>
        </w:rPr>
        <w:t> </w:t>
      </w:r>
      <w:r>
        <w:rPr>
          <w:color w:val="212121"/>
          <w:w w:val="120"/>
        </w:rPr>
        <w:t>where</w:t>
      </w:r>
      <w:r>
        <w:rPr>
          <w:color w:val="212121"/>
          <w:spacing w:val="-18"/>
          <w:w w:val="120"/>
        </w:rPr>
        <w:t> </w:t>
      </w:r>
      <w:r>
        <w:rPr>
          <w:color w:val="212121"/>
          <w:w w:val="120"/>
        </w:rPr>
        <w:t>he</w:t>
      </w:r>
      <w:r>
        <w:rPr>
          <w:color w:val="212121"/>
          <w:spacing w:val="-19"/>
          <w:w w:val="120"/>
        </w:rPr>
        <w:t> </w:t>
      </w:r>
      <w:r>
        <w:rPr>
          <w:color w:val="212121"/>
          <w:w w:val="120"/>
        </w:rPr>
        <w:t>was</w:t>
      </w:r>
      <w:r>
        <w:rPr>
          <w:color w:val="212121"/>
          <w:spacing w:val="-18"/>
          <w:w w:val="120"/>
        </w:rPr>
        <w:t> </w:t>
      </w:r>
      <w:r>
        <w:rPr>
          <w:color w:val="212121"/>
          <w:w w:val="120"/>
        </w:rPr>
        <w:t>reassessed.</w:t>
      </w:r>
      <w:r>
        <w:rPr>
          <w:color w:val="212121"/>
          <w:spacing w:val="-19"/>
          <w:w w:val="120"/>
        </w:rPr>
        <w:t> </w:t>
      </w:r>
      <w:r>
        <w:rPr>
          <w:color w:val="212121"/>
          <w:w w:val="120"/>
        </w:rPr>
        <w:t>His</w:t>
      </w:r>
      <w:r>
        <w:rPr>
          <w:color w:val="212121"/>
          <w:spacing w:val="-18"/>
          <w:w w:val="120"/>
        </w:rPr>
        <w:t> </w:t>
      </w:r>
      <w:r>
        <w:rPr>
          <w:color w:val="212121"/>
          <w:w w:val="120"/>
        </w:rPr>
        <w:t>pain</w:t>
      </w:r>
      <w:r>
        <w:rPr>
          <w:color w:val="212121"/>
          <w:spacing w:val="-18"/>
          <w:w w:val="120"/>
        </w:rPr>
        <w:t> </w:t>
      </w:r>
      <w:r>
        <w:rPr>
          <w:color w:val="212121"/>
          <w:w w:val="120"/>
        </w:rPr>
        <w:t>was</w:t>
      </w:r>
      <w:r>
        <w:rPr>
          <w:color w:val="212121"/>
          <w:spacing w:val="-19"/>
          <w:w w:val="120"/>
        </w:rPr>
        <w:t> </w:t>
      </w:r>
      <w:r>
        <w:rPr>
          <w:color w:val="212121"/>
          <w:w w:val="120"/>
        </w:rPr>
        <w:t>8</w:t>
      </w:r>
      <w:r>
        <w:rPr>
          <w:color w:val="212121"/>
          <w:spacing w:val="-18"/>
          <w:w w:val="120"/>
        </w:rPr>
        <w:t> </w:t>
      </w:r>
      <w:r>
        <w:rPr>
          <w:color w:val="212121"/>
          <w:w w:val="120"/>
        </w:rPr>
        <w:t>on</w:t>
      </w:r>
      <w:r>
        <w:rPr>
          <w:color w:val="212121"/>
          <w:spacing w:val="-19"/>
          <w:w w:val="120"/>
        </w:rPr>
        <w:t> </w:t>
      </w:r>
      <w:r>
        <w:rPr>
          <w:color w:val="212121"/>
          <w:w w:val="120"/>
        </w:rPr>
        <w:t>a</w:t>
      </w:r>
      <w:r>
        <w:rPr>
          <w:color w:val="212121"/>
          <w:spacing w:val="-18"/>
          <w:w w:val="120"/>
        </w:rPr>
        <w:t> </w:t>
      </w:r>
      <w:r>
        <w:rPr>
          <w:color w:val="212121"/>
          <w:w w:val="120"/>
        </w:rPr>
        <w:t>pain</w:t>
      </w:r>
      <w:r>
        <w:rPr>
          <w:color w:val="212121"/>
          <w:spacing w:val="-19"/>
          <w:w w:val="120"/>
        </w:rPr>
        <w:t> </w:t>
      </w:r>
      <w:r>
        <w:rPr>
          <w:color w:val="212121"/>
          <w:w w:val="120"/>
        </w:rPr>
        <w:t>scale from</w:t>
      </w:r>
      <w:r>
        <w:rPr>
          <w:color w:val="212121"/>
          <w:spacing w:val="-23"/>
          <w:w w:val="120"/>
        </w:rPr>
        <w:t> </w:t>
      </w:r>
      <w:r>
        <w:rPr>
          <w:color w:val="212121"/>
          <w:w w:val="120"/>
        </w:rPr>
        <w:t>(0-10)</w:t>
      </w:r>
      <w:r>
        <w:rPr>
          <w:color w:val="212121"/>
          <w:spacing w:val="-22"/>
          <w:w w:val="120"/>
        </w:rPr>
        <w:t> </w:t>
      </w:r>
      <w:r>
        <w:rPr>
          <w:color w:val="212121"/>
          <w:w w:val="120"/>
        </w:rPr>
        <w:t>where</w:t>
      </w:r>
      <w:r>
        <w:rPr>
          <w:color w:val="212121"/>
          <w:spacing w:val="-22"/>
          <w:w w:val="120"/>
        </w:rPr>
        <w:t> </w:t>
      </w:r>
      <w:r>
        <w:rPr>
          <w:color w:val="212121"/>
          <w:w w:val="120"/>
        </w:rPr>
        <w:t>eight</w:t>
      </w:r>
      <w:r>
        <w:rPr>
          <w:color w:val="212121"/>
          <w:spacing w:val="-22"/>
          <w:w w:val="120"/>
        </w:rPr>
        <w:t> </w:t>
      </w:r>
      <w:r>
        <w:rPr>
          <w:color w:val="212121"/>
          <w:w w:val="120"/>
        </w:rPr>
        <w:t>and</w:t>
      </w:r>
      <w:r>
        <w:rPr>
          <w:color w:val="212121"/>
          <w:spacing w:val="-22"/>
          <w:w w:val="120"/>
        </w:rPr>
        <w:t> </w:t>
      </w:r>
      <w:r>
        <w:rPr>
          <w:color w:val="212121"/>
          <w:w w:val="120"/>
        </w:rPr>
        <w:t>above</w:t>
      </w:r>
      <w:r>
        <w:rPr>
          <w:color w:val="212121"/>
          <w:spacing w:val="-22"/>
          <w:w w:val="120"/>
        </w:rPr>
        <w:t> </w:t>
      </w:r>
      <w:r>
        <w:rPr>
          <w:color w:val="212121"/>
          <w:w w:val="120"/>
        </w:rPr>
        <w:t>was</w:t>
      </w:r>
      <w:r>
        <w:rPr>
          <w:color w:val="212121"/>
          <w:spacing w:val="-22"/>
          <w:w w:val="120"/>
        </w:rPr>
        <w:t> </w:t>
      </w:r>
      <w:r>
        <w:rPr>
          <w:color w:val="212121"/>
          <w:w w:val="120"/>
        </w:rPr>
        <w:t>considered</w:t>
      </w:r>
      <w:r>
        <w:rPr>
          <w:color w:val="212121"/>
          <w:spacing w:val="-22"/>
          <w:w w:val="120"/>
        </w:rPr>
        <w:t> </w:t>
      </w:r>
      <w:r>
        <w:rPr>
          <w:color w:val="212121"/>
          <w:w w:val="120"/>
        </w:rPr>
        <w:t>severe</w:t>
      </w:r>
      <w:r>
        <w:rPr>
          <w:color w:val="212121"/>
          <w:spacing w:val="-22"/>
          <w:w w:val="120"/>
        </w:rPr>
        <w:t> </w:t>
      </w:r>
      <w:r>
        <w:rPr>
          <w:color w:val="212121"/>
          <w:w w:val="120"/>
        </w:rPr>
        <w:t>pain.</w:t>
      </w:r>
      <w:r>
        <w:rPr>
          <w:color w:val="212121"/>
          <w:spacing w:val="-22"/>
          <w:w w:val="120"/>
        </w:rPr>
        <w:t> </w:t>
      </w:r>
      <w:r>
        <w:rPr>
          <w:color w:val="212121"/>
          <w:w w:val="120"/>
        </w:rPr>
        <w:t>He</w:t>
      </w:r>
      <w:r>
        <w:rPr>
          <w:color w:val="212121"/>
          <w:spacing w:val="-22"/>
          <w:w w:val="120"/>
        </w:rPr>
        <w:t> </w:t>
      </w:r>
      <w:r>
        <w:rPr>
          <w:color w:val="212121"/>
          <w:w w:val="120"/>
        </w:rPr>
        <w:t>complained</w:t>
      </w:r>
      <w:r>
        <w:rPr>
          <w:color w:val="212121"/>
          <w:spacing w:val="-22"/>
          <w:w w:val="120"/>
        </w:rPr>
        <w:t> </w:t>
      </w:r>
      <w:r>
        <w:rPr>
          <w:color w:val="212121"/>
          <w:w w:val="120"/>
        </w:rPr>
        <w:t>of</w:t>
      </w:r>
      <w:r>
        <w:rPr>
          <w:color w:val="212121"/>
          <w:spacing w:val="-22"/>
          <w:w w:val="120"/>
        </w:rPr>
        <w:t> </w:t>
      </w:r>
      <w:r>
        <w:rPr>
          <w:color w:val="212121"/>
          <w:w w:val="120"/>
        </w:rPr>
        <w:t>decreased</w:t>
      </w:r>
      <w:r>
        <w:rPr>
          <w:color w:val="212121"/>
          <w:spacing w:val="-23"/>
          <w:w w:val="120"/>
        </w:rPr>
        <w:t> </w:t>
      </w:r>
      <w:r>
        <w:rPr>
          <w:color w:val="212121"/>
          <w:w w:val="120"/>
        </w:rPr>
        <w:t>appetite</w:t>
      </w:r>
      <w:r>
        <w:rPr>
          <w:color w:val="212121"/>
          <w:spacing w:val="-22"/>
          <w:w w:val="120"/>
        </w:rPr>
        <w:t> </w:t>
      </w:r>
      <w:r>
        <w:rPr>
          <w:color w:val="212121"/>
          <w:w w:val="120"/>
        </w:rPr>
        <w:t>and significant unintended weight loss of 10 kg over the last 3 months with sleep disturbance. However, he didn’t have fever or nocturnal sweating. In the systemic review, he didn’t report any respiratory, gastrointestinal or genitourinary symptoms. He had a positive family history of different types of malignancy</w:t>
      </w:r>
      <w:r>
        <w:rPr>
          <w:color w:val="212121"/>
          <w:spacing w:val="-22"/>
          <w:w w:val="120"/>
        </w:rPr>
        <w:t> </w:t>
      </w:r>
      <w:r>
        <w:rPr>
          <w:color w:val="212121"/>
          <w:w w:val="120"/>
        </w:rPr>
        <w:t>in</w:t>
      </w:r>
      <w:r>
        <w:rPr>
          <w:color w:val="212121"/>
          <w:spacing w:val="-22"/>
          <w:w w:val="120"/>
        </w:rPr>
        <w:t> </w:t>
      </w:r>
      <w:r>
        <w:rPr>
          <w:color w:val="212121"/>
          <w:w w:val="120"/>
        </w:rPr>
        <w:t>the</w:t>
      </w:r>
      <w:r>
        <w:rPr>
          <w:color w:val="212121"/>
          <w:spacing w:val="-22"/>
          <w:w w:val="120"/>
        </w:rPr>
        <w:t> </w:t>
      </w:r>
      <w:r>
        <w:rPr>
          <w:color w:val="212121"/>
          <w:w w:val="120"/>
        </w:rPr>
        <w:t>first</w:t>
      </w:r>
      <w:r>
        <w:rPr>
          <w:color w:val="212121"/>
          <w:spacing w:val="-21"/>
          <w:w w:val="120"/>
        </w:rPr>
        <w:t> </w:t>
      </w:r>
      <w:r>
        <w:rPr>
          <w:color w:val="212121"/>
          <w:w w:val="120"/>
        </w:rPr>
        <w:t>degree</w:t>
      </w:r>
      <w:r>
        <w:rPr>
          <w:color w:val="212121"/>
          <w:spacing w:val="-22"/>
          <w:w w:val="120"/>
        </w:rPr>
        <w:t> </w:t>
      </w:r>
      <w:r>
        <w:rPr>
          <w:color w:val="212121"/>
          <w:w w:val="120"/>
        </w:rPr>
        <w:t>relatives</w:t>
      </w:r>
      <w:r>
        <w:rPr>
          <w:color w:val="212121"/>
          <w:spacing w:val="-22"/>
          <w:w w:val="120"/>
        </w:rPr>
        <w:t> </w:t>
      </w:r>
      <w:r>
        <w:rPr>
          <w:color w:val="212121"/>
          <w:w w:val="120"/>
        </w:rPr>
        <w:t>as</w:t>
      </w:r>
      <w:r>
        <w:rPr>
          <w:color w:val="212121"/>
          <w:spacing w:val="-22"/>
          <w:w w:val="120"/>
        </w:rPr>
        <w:t> </w:t>
      </w:r>
      <w:r>
        <w:rPr>
          <w:color w:val="212121"/>
          <w:w w:val="120"/>
        </w:rPr>
        <w:t>following:</w:t>
      </w:r>
      <w:r>
        <w:rPr>
          <w:color w:val="212121"/>
          <w:spacing w:val="-21"/>
          <w:w w:val="120"/>
        </w:rPr>
        <w:t> </w:t>
      </w:r>
      <w:r>
        <w:rPr>
          <w:color w:val="212121"/>
          <w:w w:val="120"/>
        </w:rPr>
        <w:t>his</w:t>
      </w:r>
      <w:r>
        <w:rPr>
          <w:color w:val="212121"/>
          <w:spacing w:val="-22"/>
          <w:w w:val="120"/>
        </w:rPr>
        <w:t> </w:t>
      </w:r>
      <w:r>
        <w:rPr>
          <w:color w:val="212121"/>
          <w:w w:val="120"/>
        </w:rPr>
        <w:t>oldest</w:t>
      </w:r>
      <w:r>
        <w:rPr>
          <w:color w:val="212121"/>
          <w:spacing w:val="-22"/>
          <w:w w:val="120"/>
        </w:rPr>
        <w:t> </w:t>
      </w:r>
      <w:r>
        <w:rPr>
          <w:color w:val="212121"/>
          <w:w w:val="120"/>
        </w:rPr>
        <w:t>brother</w:t>
      </w:r>
      <w:r>
        <w:rPr>
          <w:color w:val="212121"/>
          <w:spacing w:val="-22"/>
          <w:w w:val="120"/>
        </w:rPr>
        <w:t> </w:t>
      </w:r>
      <w:r>
        <w:rPr>
          <w:color w:val="212121"/>
          <w:w w:val="120"/>
        </w:rPr>
        <w:t>died</w:t>
      </w:r>
      <w:r>
        <w:rPr>
          <w:color w:val="212121"/>
          <w:spacing w:val="-21"/>
          <w:w w:val="120"/>
        </w:rPr>
        <w:t> </w:t>
      </w:r>
      <w:r>
        <w:rPr>
          <w:color w:val="212121"/>
          <w:w w:val="120"/>
        </w:rPr>
        <w:t>at</w:t>
      </w:r>
      <w:r>
        <w:rPr>
          <w:color w:val="212121"/>
          <w:spacing w:val="-22"/>
          <w:w w:val="120"/>
        </w:rPr>
        <w:t> </w:t>
      </w:r>
      <w:r>
        <w:rPr>
          <w:color w:val="212121"/>
          <w:w w:val="120"/>
        </w:rPr>
        <w:t>the</w:t>
      </w:r>
      <w:r>
        <w:rPr>
          <w:color w:val="212121"/>
          <w:spacing w:val="-22"/>
          <w:w w:val="120"/>
        </w:rPr>
        <w:t> </w:t>
      </w:r>
      <w:r>
        <w:rPr>
          <w:color w:val="212121"/>
          <w:w w:val="120"/>
        </w:rPr>
        <w:t>age</w:t>
      </w:r>
      <w:r>
        <w:rPr>
          <w:color w:val="212121"/>
          <w:spacing w:val="-22"/>
          <w:w w:val="120"/>
        </w:rPr>
        <w:t> </w:t>
      </w:r>
      <w:r>
        <w:rPr>
          <w:color w:val="212121"/>
          <w:w w:val="120"/>
        </w:rPr>
        <w:t>of</w:t>
      </w:r>
      <w:r>
        <w:rPr>
          <w:color w:val="212121"/>
          <w:spacing w:val="-21"/>
          <w:w w:val="120"/>
        </w:rPr>
        <w:t> </w:t>
      </w:r>
      <w:r>
        <w:rPr>
          <w:color w:val="212121"/>
          <w:w w:val="120"/>
        </w:rPr>
        <w:t>65</w:t>
      </w:r>
      <w:r>
        <w:rPr>
          <w:color w:val="212121"/>
          <w:spacing w:val="-22"/>
          <w:w w:val="120"/>
        </w:rPr>
        <w:t> </w:t>
      </w:r>
      <w:r>
        <w:rPr>
          <w:color w:val="212121"/>
          <w:w w:val="120"/>
        </w:rPr>
        <w:t>from</w:t>
      </w:r>
      <w:r>
        <w:rPr>
          <w:color w:val="212121"/>
          <w:spacing w:val="-22"/>
          <w:w w:val="120"/>
        </w:rPr>
        <w:t> </w:t>
      </w:r>
      <w:r>
        <w:rPr>
          <w:color w:val="212121"/>
          <w:w w:val="120"/>
        </w:rPr>
        <w:t>colorectal cancer</w:t>
      </w:r>
      <w:r>
        <w:rPr>
          <w:color w:val="212121"/>
          <w:spacing w:val="-25"/>
          <w:w w:val="120"/>
        </w:rPr>
        <w:t> </w:t>
      </w:r>
      <w:r>
        <w:rPr>
          <w:color w:val="212121"/>
          <w:w w:val="120"/>
        </w:rPr>
        <w:t>after</w:t>
      </w:r>
      <w:r>
        <w:rPr>
          <w:color w:val="212121"/>
          <w:spacing w:val="-25"/>
          <w:w w:val="120"/>
        </w:rPr>
        <w:t> </w:t>
      </w:r>
      <w:r>
        <w:rPr>
          <w:color w:val="212121"/>
          <w:w w:val="120"/>
        </w:rPr>
        <w:t>5</w:t>
      </w:r>
      <w:r>
        <w:rPr>
          <w:color w:val="212121"/>
          <w:spacing w:val="-24"/>
          <w:w w:val="120"/>
        </w:rPr>
        <w:t> </w:t>
      </w:r>
      <w:r>
        <w:rPr>
          <w:color w:val="212121"/>
          <w:w w:val="120"/>
        </w:rPr>
        <w:t>years</w:t>
      </w:r>
      <w:r>
        <w:rPr>
          <w:color w:val="212121"/>
          <w:spacing w:val="-25"/>
          <w:w w:val="120"/>
        </w:rPr>
        <w:t> </w:t>
      </w:r>
      <w:r>
        <w:rPr>
          <w:color w:val="212121"/>
          <w:w w:val="120"/>
        </w:rPr>
        <w:t>from</w:t>
      </w:r>
      <w:r>
        <w:rPr>
          <w:color w:val="212121"/>
          <w:spacing w:val="-24"/>
          <w:w w:val="120"/>
        </w:rPr>
        <w:t> </w:t>
      </w:r>
      <w:r>
        <w:rPr>
          <w:color w:val="212121"/>
          <w:w w:val="120"/>
        </w:rPr>
        <w:t>diagnosis,</w:t>
      </w:r>
      <w:r>
        <w:rPr>
          <w:color w:val="212121"/>
          <w:spacing w:val="-25"/>
          <w:w w:val="120"/>
        </w:rPr>
        <w:t> </w:t>
      </w:r>
      <w:r>
        <w:rPr>
          <w:color w:val="212121"/>
          <w:w w:val="120"/>
        </w:rPr>
        <w:t>his</w:t>
      </w:r>
      <w:r>
        <w:rPr>
          <w:color w:val="212121"/>
          <w:spacing w:val="-24"/>
          <w:w w:val="120"/>
        </w:rPr>
        <w:t> </w:t>
      </w:r>
      <w:r>
        <w:rPr>
          <w:color w:val="212121"/>
          <w:w w:val="120"/>
        </w:rPr>
        <w:t>youngest</w:t>
      </w:r>
      <w:r>
        <w:rPr>
          <w:color w:val="212121"/>
          <w:spacing w:val="-25"/>
          <w:w w:val="120"/>
        </w:rPr>
        <w:t> </w:t>
      </w:r>
      <w:r>
        <w:rPr>
          <w:color w:val="212121"/>
          <w:w w:val="120"/>
        </w:rPr>
        <w:t>brother</w:t>
      </w:r>
      <w:r>
        <w:rPr>
          <w:color w:val="212121"/>
          <w:spacing w:val="-24"/>
          <w:w w:val="120"/>
        </w:rPr>
        <w:t> </w:t>
      </w:r>
      <w:r>
        <w:rPr>
          <w:color w:val="212121"/>
          <w:w w:val="120"/>
        </w:rPr>
        <w:t>has</w:t>
      </w:r>
      <w:r>
        <w:rPr>
          <w:color w:val="212121"/>
          <w:spacing w:val="-25"/>
          <w:w w:val="120"/>
        </w:rPr>
        <w:t> </w:t>
      </w:r>
      <w:r>
        <w:rPr>
          <w:color w:val="212121"/>
          <w:w w:val="120"/>
        </w:rPr>
        <w:t>been</w:t>
      </w:r>
      <w:r>
        <w:rPr>
          <w:color w:val="212121"/>
          <w:spacing w:val="-24"/>
          <w:w w:val="120"/>
        </w:rPr>
        <w:t> </w:t>
      </w:r>
      <w:r>
        <w:rPr>
          <w:color w:val="212121"/>
          <w:w w:val="120"/>
        </w:rPr>
        <w:t>diagnosed</w:t>
      </w:r>
      <w:r>
        <w:rPr>
          <w:color w:val="212121"/>
          <w:spacing w:val="-25"/>
          <w:w w:val="120"/>
        </w:rPr>
        <w:t> </w:t>
      </w:r>
      <w:r>
        <w:rPr>
          <w:color w:val="212121"/>
          <w:w w:val="120"/>
        </w:rPr>
        <w:t>with</w:t>
      </w:r>
      <w:r>
        <w:rPr>
          <w:color w:val="212121"/>
          <w:spacing w:val="-24"/>
          <w:w w:val="120"/>
        </w:rPr>
        <w:t> </w:t>
      </w:r>
      <w:r>
        <w:rPr>
          <w:color w:val="212121"/>
          <w:w w:val="120"/>
        </w:rPr>
        <w:t>colorectal</w:t>
      </w:r>
      <w:r>
        <w:rPr>
          <w:color w:val="212121"/>
          <w:spacing w:val="-25"/>
          <w:w w:val="120"/>
        </w:rPr>
        <w:t> </w:t>
      </w:r>
      <w:r>
        <w:rPr>
          <w:color w:val="212121"/>
          <w:w w:val="120"/>
        </w:rPr>
        <w:t>cancer</w:t>
      </w:r>
      <w:r>
        <w:rPr>
          <w:color w:val="212121"/>
          <w:spacing w:val="-24"/>
          <w:w w:val="120"/>
        </w:rPr>
        <w:t> </w:t>
      </w:r>
      <w:r>
        <w:rPr>
          <w:color w:val="212121"/>
          <w:w w:val="120"/>
        </w:rPr>
        <w:t>at</w:t>
      </w:r>
      <w:r>
        <w:rPr>
          <w:color w:val="212121"/>
          <w:spacing w:val="-25"/>
          <w:w w:val="120"/>
        </w:rPr>
        <w:t> </w:t>
      </w:r>
      <w:r>
        <w:rPr>
          <w:color w:val="212121"/>
          <w:w w:val="120"/>
        </w:rPr>
        <w:t>age</w:t>
      </w:r>
      <w:r>
        <w:rPr>
          <w:color w:val="212121"/>
          <w:spacing w:val="-24"/>
          <w:w w:val="120"/>
        </w:rPr>
        <w:t> </w:t>
      </w:r>
      <w:r>
        <w:rPr>
          <w:color w:val="212121"/>
          <w:w w:val="120"/>
        </w:rPr>
        <w:t>of 58 &amp; he is still alive after a successful surgical resection, his youngest sister died at the age of 53 from advanced endometrial</w:t>
      </w:r>
      <w:r>
        <w:rPr>
          <w:color w:val="212121"/>
          <w:spacing w:val="-18"/>
          <w:w w:val="120"/>
        </w:rPr>
        <w:t> </w:t>
      </w:r>
      <w:r>
        <w:rPr>
          <w:color w:val="212121"/>
          <w:w w:val="120"/>
        </w:rPr>
        <w:t>cancer.</w:t>
      </w:r>
    </w:p>
    <w:p>
      <w:pPr>
        <w:pStyle w:val="BodyText"/>
        <w:spacing w:before="7"/>
        <w:rPr>
          <w:sz w:val="20"/>
        </w:rPr>
      </w:pPr>
    </w:p>
    <w:p>
      <w:pPr>
        <w:pStyle w:val="BodyText"/>
        <w:spacing w:line="304" w:lineRule="auto"/>
        <w:ind w:left="3106" w:right="671"/>
      </w:pPr>
      <w:r>
        <w:rPr>
          <w:color w:val="212121"/>
          <w:w w:val="115"/>
        </w:rPr>
        <w:t>He is a retired bank accountant with an insignificant past medical history or drug history. He was a non- smoker, but he consumed alcohol occasionally (approximately 2 glasses of whiskey per month).</w:t>
      </w:r>
    </w:p>
    <w:p>
      <w:pPr>
        <w:pStyle w:val="BodyText"/>
        <w:spacing w:before="9"/>
        <w:rPr>
          <w:sz w:val="20"/>
        </w:rPr>
      </w:pPr>
    </w:p>
    <w:p>
      <w:pPr>
        <w:pStyle w:val="BodyText"/>
        <w:spacing w:line="304" w:lineRule="auto"/>
        <w:ind w:left="3106" w:right="459"/>
      </w:pPr>
      <w:r>
        <w:rPr>
          <w:color w:val="212121"/>
          <w:w w:val="115"/>
        </w:rPr>
        <w:t>On</w:t>
      </w:r>
      <w:r>
        <w:rPr>
          <w:color w:val="212121"/>
          <w:spacing w:val="-11"/>
          <w:w w:val="115"/>
        </w:rPr>
        <w:t> </w:t>
      </w:r>
      <w:r>
        <w:rPr>
          <w:color w:val="212121"/>
          <w:w w:val="115"/>
        </w:rPr>
        <w:t>examination,</w:t>
      </w:r>
      <w:r>
        <w:rPr>
          <w:color w:val="212121"/>
          <w:spacing w:val="-10"/>
          <w:w w:val="115"/>
        </w:rPr>
        <w:t> </w:t>
      </w:r>
      <w:r>
        <w:rPr>
          <w:color w:val="212121"/>
          <w:w w:val="115"/>
        </w:rPr>
        <w:t>he</w:t>
      </w:r>
      <w:r>
        <w:rPr>
          <w:color w:val="212121"/>
          <w:spacing w:val="-11"/>
          <w:w w:val="115"/>
        </w:rPr>
        <w:t> </w:t>
      </w:r>
      <w:r>
        <w:rPr>
          <w:color w:val="212121"/>
          <w:w w:val="115"/>
        </w:rPr>
        <w:t>was</w:t>
      </w:r>
      <w:r>
        <w:rPr>
          <w:color w:val="212121"/>
          <w:spacing w:val="-10"/>
          <w:w w:val="115"/>
        </w:rPr>
        <w:t> </w:t>
      </w:r>
      <w:r>
        <w:rPr>
          <w:color w:val="212121"/>
          <w:w w:val="115"/>
        </w:rPr>
        <w:t>a</w:t>
      </w:r>
      <w:r>
        <w:rPr>
          <w:color w:val="212121"/>
          <w:spacing w:val="-11"/>
          <w:w w:val="115"/>
        </w:rPr>
        <w:t> </w:t>
      </w:r>
      <w:r>
        <w:rPr>
          <w:color w:val="212121"/>
          <w:w w:val="115"/>
        </w:rPr>
        <w:t>conscious,</w:t>
      </w:r>
      <w:r>
        <w:rPr>
          <w:color w:val="212121"/>
          <w:spacing w:val="-10"/>
          <w:w w:val="115"/>
        </w:rPr>
        <w:t> </w:t>
      </w:r>
      <w:r>
        <w:rPr>
          <w:color w:val="212121"/>
          <w:w w:val="115"/>
        </w:rPr>
        <w:t>oriented,</w:t>
      </w:r>
      <w:r>
        <w:rPr>
          <w:color w:val="212121"/>
          <w:spacing w:val="-11"/>
          <w:w w:val="115"/>
        </w:rPr>
        <w:t> </w:t>
      </w:r>
      <w:r>
        <w:rPr>
          <w:color w:val="212121"/>
          <w:w w:val="115"/>
        </w:rPr>
        <w:t>cachectic</w:t>
      </w:r>
      <w:r>
        <w:rPr>
          <w:color w:val="212121"/>
          <w:spacing w:val="-10"/>
          <w:w w:val="115"/>
        </w:rPr>
        <w:t> </w:t>
      </w:r>
      <w:r>
        <w:rPr>
          <w:color w:val="212121"/>
          <w:w w:val="115"/>
        </w:rPr>
        <w:t>elderly</w:t>
      </w:r>
      <w:r>
        <w:rPr>
          <w:color w:val="212121"/>
          <w:spacing w:val="-11"/>
          <w:w w:val="115"/>
        </w:rPr>
        <w:t> </w:t>
      </w:r>
      <w:r>
        <w:rPr>
          <w:color w:val="212121"/>
          <w:w w:val="115"/>
        </w:rPr>
        <w:t>male</w:t>
      </w:r>
      <w:r>
        <w:rPr>
          <w:color w:val="212121"/>
          <w:spacing w:val="-10"/>
          <w:w w:val="115"/>
        </w:rPr>
        <w:t> </w:t>
      </w:r>
      <w:r>
        <w:rPr>
          <w:color w:val="212121"/>
          <w:w w:val="115"/>
        </w:rPr>
        <w:t>with</w:t>
      </w:r>
      <w:r>
        <w:rPr>
          <w:color w:val="212121"/>
          <w:spacing w:val="-11"/>
          <w:w w:val="115"/>
        </w:rPr>
        <w:t> </w:t>
      </w:r>
      <w:r>
        <w:rPr>
          <w:color w:val="212121"/>
          <w:w w:val="115"/>
        </w:rPr>
        <w:t>pale</w:t>
      </w:r>
      <w:r>
        <w:rPr>
          <w:color w:val="212121"/>
          <w:spacing w:val="-10"/>
          <w:w w:val="115"/>
        </w:rPr>
        <w:t> </w:t>
      </w:r>
      <w:r>
        <w:rPr>
          <w:color w:val="212121"/>
          <w:w w:val="115"/>
        </w:rPr>
        <w:t>conjunctiva.</w:t>
      </w:r>
      <w:r>
        <w:rPr>
          <w:color w:val="212121"/>
          <w:spacing w:val="-11"/>
          <w:w w:val="115"/>
        </w:rPr>
        <w:t> </w:t>
      </w:r>
      <w:r>
        <w:rPr>
          <w:color w:val="212121"/>
          <w:w w:val="115"/>
        </w:rPr>
        <w:t>When</w:t>
      </w:r>
      <w:r>
        <w:rPr>
          <w:color w:val="212121"/>
          <w:spacing w:val="-10"/>
          <w:w w:val="115"/>
        </w:rPr>
        <w:t> </w:t>
      </w:r>
      <w:r>
        <w:rPr>
          <w:color w:val="212121"/>
          <w:w w:val="115"/>
        </w:rPr>
        <w:t>his</w:t>
      </w:r>
      <w:r>
        <w:rPr>
          <w:color w:val="212121"/>
          <w:spacing w:val="-11"/>
          <w:w w:val="115"/>
        </w:rPr>
        <w:t> </w:t>
      </w:r>
      <w:r>
        <w:rPr>
          <w:color w:val="212121"/>
          <w:w w:val="115"/>
        </w:rPr>
        <w:t>back was examined, no obvious deformity was seen. However, a severe tenderness over the lumber vertebrates associated</w:t>
      </w:r>
      <w:r>
        <w:rPr>
          <w:color w:val="212121"/>
          <w:spacing w:val="-9"/>
          <w:w w:val="115"/>
        </w:rPr>
        <w:t> </w:t>
      </w:r>
      <w:r>
        <w:rPr>
          <w:color w:val="212121"/>
          <w:w w:val="115"/>
        </w:rPr>
        <w:t>with</w:t>
      </w:r>
      <w:r>
        <w:rPr>
          <w:color w:val="212121"/>
          <w:spacing w:val="-8"/>
          <w:w w:val="115"/>
        </w:rPr>
        <w:t> </w:t>
      </w:r>
      <w:r>
        <w:rPr>
          <w:color w:val="212121"/>
          <w:w w:val="115"/>
        </w:rPr>
        <w:t>positive</w:t>
      </w:r>
      <w:r>
        <w:rPr>
          <w:color w:val="212121"/>
          <w:spacing w:val="-9"/>
          <w:w w:val="115"/>
        </w:rPr>
        <w:t> </w:t>
      </w:r>
      <w:r>
        <w:rPr>
          <w:color w:val="212121"/>
          <w:w w:val="115"/>
        </w:rPr>
        <w:t>straight</w:t>
      </w:r>
      <w:r>
        <w:rPr>
          <w:color w:val="212121"/>
          <w:spacing w:val="-8"/>
          <w:w w:val="115"/>
        </w:rPr>
        <w:t> </w:t>
      </w:r>
      <w:r>
        <w:rPr>
          <w:color w:val="212121"/>
          <w:w w:val="115"/>
        </w:rPr>
        <w:t>leg</w:t>
      </w:r>
      <w:r>
        <w:rPr>
          <w:color w:val="212121"/>
          <w:spacing w:val="-9"/>
          <w:w w:val="115"/>
        </w:rPr>
        <w:t> </w:t>
      </w:r>
      <w:r>
        <w:rPr>
          <w:color w:val="212121"/>
          <w:w w:val="115"/>
        </w:rPr>
        <w:t>raise</w:t>
      </w:r>
      <w:r>
        <w:rPr>
          <w:color w:val="212121"/>
          <w:spacing w:val="-8"/>
          <w:w w:val="115"/>
        </w:rPr>
        <w:t> </w:t>
      </w:r>
      <w:r>
        <w:rPr>
          <w:color w:val="212121"/>
          <w:w w:val="115"/>
        </w:rPr>
        <w:t>test</w:t>
      </w:r>
      <w:r>
        <w:rPr>
          <w:color w:val="212121"/>
          <w:spacing w:val="-8"/>
          <w:w w:val="115"/>
        </w:rPr>
        <w:t> </w:t>
      </w:r>
      <w:r>
        <w:rPr>
          <w:color w:val="212121"/>
          <w:w w:val="115"/>
        </w:rPr>
        <w:t>for</w:t>
      </w:r>
      <w:r>
        <w:rPr>
          <w:color w:val="212121"/>
          <w:spacing w:val="-9"/>
          <w:w w:val="115"/>
        </w:rPr>
        <w:t> </w:t>
      </w:r>
      <w:r>
        <w:rPr>
          <w:color w:val="212121"/>
          <w:w w:val="115"/>
        </w:rPr>
        <w:t>both</w:t>
      </w:r>
      <w:r>
        <w:rPr>
          <w:color w:val="212121"/>
          <w:spacing w:val="-8"/>
          <w:w w:val="115"/>
        </w:rPr>
        <w:t> </w:t>
      </w:r>
      <w:r>
        <w:rPr>
          <w:color w:val="212121"/>
          <w:w w:val="115"/>
        </w:rPr>
        <w:t>lower</w:t>
      </w:r>
      <w:r>
        <w:rPr>
          <w:color w:val="212121"/>
          <w:spacing w:val="-9"/>
          <w:w w:val="115"/>
        </w:rPr>
        <w:t> </w:t>
      </w:r>
      <w:r>
        <w:rPr>
          <w:color w:val="212121"/>
          <w:w w:val="115"/>
        </w:rPr>
        <w:t>limbs</w:t>
      </w:r>
      <w:r>
        <w:rPr>
          <w:color w:val="212121"/>
          <w:spacing w:val="-8"/>
          <w:w w:val="115"/>
        </w:rPr>
        <w:t> </w:t>
      </w:r>
      <w:r>
        <w:rPr>
          <w:color w:val="212121"/>
          <w:w w:val="115"/>
        </w:rPr>
        <w:t>at</w:t>
      </w:r>
      <w:r>
        <w:rPr>
          <w:color w:val="212121"/>
          <w:spacing w:val="-8"/>
          <w:w w:val="115"/>
        </w:rPr>
        <w:t> </w:t>
      </w:r>
      <w:r>
        <w:rPr>
          <w:color w:val="212121"/>
          <w:w w:val="115"/>
        </w:rPr>
        <w:t>45</w:t>
      </w:r>
      <w:r>
        <w:rPr>
          <w:color w:val="212121"/>
          <w:spacing w:val="-9"/>
          <w:w w:val="115"/>
        </w:rPr>
        <w:t> </w:t>
      </w:r>
      <w:r>
        <w:rPr>
          <w:color w:val="212121"/>
          <w:w w:val="115"/>
        </w:rPr>
        <w:t>degrees</w:t>
      </w:r>
      <w:r>
        <w:rPr>
          <w:color w:val="212121"/>
          <w:spacing w:val="-8"/>
          <w:w w:val="115"/>
        </w:rPr>
        <w:t> </w:t>
      </w:r>
      <w:r>
        <w:rPr>
          <w:color w:val="212121"/>
          <w:w w:val="115"/>
        </w:rPr>
        <w:t>of</w:t>
      </w:r>
      <w:r>
        <w:rPr>
          <w:color w:val="212121"/>
          <w:spacing w:val="-9"/>
          <w:w w:val="115"/>
        </w:rPr>
        <w:t> </w:t>
      </w:r>
      <w:r>
        <w:rPr>
          <w:color w:val="212121"/>
          <w:w w:val="115"/>
        </w:rPr>
        <w:t>hip</w:t>
      </w:r>
      <w:r>
        <w:rPr>
          <w:color w:val="212121"/>
          <w:spacing w:val="-8"/>
          <w:w w:val="115"/>
        </w:rPr>
        <w:t> </w:t>
      </w:r>
      <w:r>
        <w:rPr>
          <w:color w:val="212121"/>
          <w:w w:val="115"/>
        </w:rPr>
        <w:t>flexion</w:t>
      </w:r>
      <w:r>
        <w:rPr>
          <w:color w:val="212121"/>
          <w:spacing w:val="-9"/>
          <w:w w:val="115"/>
        </w:rPr>
        <w:t> </w:t>
      </w:r>
      <w:r>
        <w:rPr>
          <w:color w:val="212121"/>
          <w:w w:val="115"/>
        </w:rPr>
        <w:t>was</w:t>
      </w:r>
      <w:r>
        <w:rPr>
          <w:color w:val="212121"/>
          <w:spacing w:val="-8"/>
          <w:w w:val="115"/>
        </w:rPr>
        <w:t> </w:t>
      </w:r>
      <w:r>
        <w:rPr>
          <w:color w:val="212121"/>
          <w:w w:val="115"/>
        </w:rPr>
        <w:t>noticed. However,</w:t>
      </w:r>
      <w:r>
        <w:rPr>
          <w:color w:val="212121"/>
          <w:spacing w:val="-7"/>
          <w:w w:val="115"/>
        </w:rPr>
        <w:t> </w:t>
      </w:r>
      <w:r>
        <w:rPr>
          <w:color w:val="212121"/>
          <w:w w:val="115"/>
        </w:rPr>
        <w:t>there</w:t>
      </w:r>
      <w:r>
        <w:rPr>
          <w:color w:val="212121"/>
          <w:spacing w:val="-7"/>
          <w:w w:val="115"/>
        </w:rPr>
        <w:t> </w:t>
      </w:r>
      <w:r>
        <w:rPr>
          <w:color w:val="212121"/>
          <w:w w:val="115"/>
        </w:rPr>
        <w:t>was</w:t>
      </w:r>
      <w:r>
        <w:rPr>
          <w:color w:val="212121"/>
          <w:spacing w:val="-6"/>
          <w:w w:val="115"/>
        </w:rPr>
        <w:t> </w:t>
      </w:r>
      <w:r>
        <w:rPr>
          <w:color w:val="212121"/>
          <w:w w:val="115"/>
        </w:rPr>
        <w:t>no</w:t>
      </w:r>
      <w:r>
        <w:rPr>
          <w:color w:val="212121"/>
          <w:spacing w:val="-7"/>
          <w:w w:val="115"/>
        </w:rPr>
        <w:t> </w:t>
      </w:r>
      <w:r>
        <w:rPr>
          <w:color w:val="212121"/>
          <w:w w:val="115"/>
        </w:rPr>
        <w:t>neurological</w:t>
      </w:r>
      <w:r>
        <w:rPr>
          <w:color w:val="212121"/>
          <w:spacing w:val="-7"/>
          <w:w w:val="115"/>
        </w:rPr>
        <w:t> </w:t>
      </w:r>
      <w:r>
        <w:rPr>
          <w:color w:val="212121"/>
          <w:w w:val="115"/>
        </w:rPr>
        <w:t>deficit.</w:t>
      </w:r>
    </w:p>
    <w:p>
      <w:pPr>
        <w:spacing w:after="0" w:line="304" w:lineRule="auto"/>
        <w:sectPr>
          <w:headerReference w:type="default" r:id="rId8"/>
          <w:footerReference w:type="default" r:id="rId9"/>
          <w:pgSz w:w="11900" w:h="16840"/>
          <w:pgMar w:header="596" w:footer="837" w:top="780" w:bottom="1020" w:left="560" w:right="840"/>
          <w:pgNumType w:start="2"/>
        </w:sectPr>
      </w:pPr>
    </w:p>
    <w:p>
      <w:pPr>
        <w:pStyle w:val="BodyText"/>
        <w:spacing w:before="10"/>
        <w:rPr>
          <w:sz w:val="24"/>
        </w:rPr>
      </w:pPr>
    </w:p>
    <w:p>
      <w:pPr>
        <w:pStyle w:val="BodyText"/>
        <w:spacing w:line="304" w:lineRule="auto" w:before="83"/>
        <w:ind w:left="3106" w:right="687"/>
      </w:pPr>
      <w:r>
        <w:rPr>
          <w:color w:val="212121"/>
          <w:w w:val="115"/>
        </w:rPr>
        <w:t>There</w:t>
      </w:r>
      <w:r>
        <w:rPr>
          <w:color w:val="212121"/>
          <w:spacing w:val="-7"/>
          <w:w w:val="115"/>
        </w:rPr>
        <w:t> </w:t>
      </w:r>
      <w:r>
        <w:rPr>
          <w:color w:val="212121"/>
          <w:w w:val="115"/>
        </w:rPr>
        <w:t>was</w:t>
      </w:r>
      <w:r>
        <w:rPr>
          <w:color w:val="212121"/>
          <w:spacing w:val="-6"/>
          <w:w w:val="115"/>
        </w:rPr>
        <w:t> </w:t>
      </w:r>
      <w:r>
        <w:rPr>
          <w:color w:val="212121"/>
          <w:w w:val="115"/>
        </w:rPr>
        <w:t>nothing</w:t>
      </w:r>
      <w:r>
        <w:rPr>
          <w:color w:val="212121"/>
          <w:spacing w:val="-7"/>
          <w:w w:val="115"/>
        </w:rPr>
        <w:t> </w:t>
      </w:r>
      <w:r>
        <w:rPr>
          <w:color w:val="212121"/>
          <w:w w:val="115"/>
        </w:rPr>
        <w:t>significant</w:t>
      </w:r>
      <w:r>
        <w:rPr>
          <w:color w:val="212121"/>
          <w:spacing w:val="-6"/>
          <w:w w:val="115"/>
        </w:rPr>
        <w:t> </w:t>
      </w:r>
      <w:r>
        <w:rPr>
          <w:color w:val="212121"/>
          <w:w w:val="115"/>
        </w:rPr>
        <w:t>of</w:t>
      </w:r>
      <w:r>
        <w:rPr>
          <w:color w:val="212121"/>
          <w:spacing w:val="-7"/>
          <w:w w:val="115"/>
        </w:rPr>
        <w:t> </w:t>
      </w:r>
      <w:r>
        <w:rPr>
          <w:color w:val="212121"/>
          <w:w w:val="115"/>
        </w:rPr>
        <w:t>the</w:t>
      </w:r>
      <w:r>
        <w:rPr>
          <w:color w:val="212121"/>
          <w:spacing w:val="-6"/>
          <w:w w:val="115"/>
        </w:rPr>
        <w:t> </w:t>
      </w:r>
      <w:r>
        <w:rPr>
          <w:color w:val="212121"/>
          <w:w w:val="115"/>
        </w:rPr>
        <w:t>respiratory</w:t>
      </w:r>
      <w:r>
        <w:rPr>
          <w:color w:val="212121"/>
          <w:spacing w:val="-7"/>
          <w:w w:val="115"/>
        </w:rPr>
        <w:t> </w:t>
      </w:r>
      <w:r>
        <w:rPr>
          <w:color w:val="212121"/>
          <w:w w:val="115"/>
        </w:rPr>
        <w:t>system,</w:t>
      </w:r>
      <w:r>
        <w:rPr>
          <w:color w:val="212121"/>
          <w:spacing w:val="-6"/>
          <w:w w:val="115"/>
        </w:rPr>
        <w:t> </w:t>
      </w:r>
      <w:r>
        <w:rPr>
          <w:color w:val="212121"/>
          <w:w w:val="115"/>
        </w:rPr>
        <w:t>as</w:t>
      </w:r>
      <w:r>
        <w:rPr>
          <w:color w:val="212121"/>
          <w:spacing w:val="-6"/>
          <w:w w:val="115"/>
        </w:rPr>
        <w:t> </w:t>
      </w:r>
      <w:r>
        <w:rPr>
          <w:color w:val="212121"/>
          <w:w w:val="115"/>
        </w:rPr>
        <w:t>both</w:t>
      </w:r>
      <w:r>
        <w:rPr>
          <w:color w:val="212121"/>
          <w:spacing w:val="-7"/>
          <w:w w:val="115"/>
        </w:rPr>
        <w:t> </w:t>
      </w:r>
      <w:r>
        <w:rPr>
          <w:color w:val="212121"/>
          <w:w w:val="115"/>
        </w:rPr>
        <w:t>lungs</w:t>
      </w:r>
      <w:r>
        <w:rPr>
          <w:color w:val="212121"/>
          <w:spacing w:val="-6"/>
          <w:w w:val="115"/>
        </w:rPr>
        <w:t> </w:t>
      </w:r>
      <w:r>
        <w:rPr>
          <w:color w:val="212121"/>
          <w:w w:val="115"/>
        </w:rPr>
        <w:t>were</w:t>
      </w:r>
      <w:r>
        <w:rPr>
          <w:color w:val="212121"/>
          <w:spacing w:val="-7"/>
          <w:w w:val="115"/>
        </w:rPr>
        <w:t> </w:t>
      </w:r>
      <w:r>
        <w:rPr>
          <w:color w:val="212121"/>
          <w:w w:val="115"/>
        </w:rPr>
        <w:t>clear</w:t>
      </w:r>
      <w:r>
        <w:rPr>
          <w:color w:val="212121"/>
          <w:spacing w:val="-6"/>
          <w:w w:val="115"/>
        </w:rPr>
        <w:t> </w:t>
      </w:r>
      <w:r>
        <w:rPr>
          <w:color w:val="212121"/>
          <w:w w:val="115"/>
        </w:rPr>
        <w:t>on</w:t>
      </w:r>
      <w:r>
        <w:rPr>
          <w:color w:val="212121"/>
          <w:spacing w:val="-7"/>
          <w:w w:val="115"/>
        </w:rPr>
        <w:t> </w:t>
      </w:r>
      <w:r>
        <w:rPr>
          <w:color w:val="212121"/>
          <w:w w:val="115"/>
        </w:rPr>
        <w:t>auscultation</w:t>
      </w:r>
      <w:r>
        <w:rPr>
          <w:color w:val="212121"/>
          <w:spacing w:val="-6"/>
          <w:w w:val="115"/>
        </w:rPr>
        <w:t> </w:t>
      </w:r>
      <w:r>
        <w:rPr>
          <w:color w:val="212121"/>
          <w:w w:val="115"/>
        </w:rPr>
        <w:t>and</w:t>
      </w:r>
      <w:r>
        <w:rPr>
          <w:color w:val="212121"/>
          <w:spacing w:val="-7"/>
          <w:w w:val="115"/>
        </w:rPr>
        <w:t> </w:t>
      </w:r>
      <w:r>
        <w:rPr>
          <w:color w:val="212121"/>
          <w:w w:val="115"/>
        </w:rPr>
        <w:t>his SpO2</w:t>
      </w:r>
      <w:r>
        <w:rPr>
          <w:color w:val="212121"/>
          <w:spacing w:val="-13"/>
          <w:w w:val="115"/>
        </w:rPr>
        <w:t> </w:t>
      </w:r>
      <w:r>
        <w:rPr>
          <w:color w:val="212121"/>
          <w:w w:val="115"/>
        </w:rPr>
        <w:t>level</w:t>
      </w:r>
      <w:r>
        <w:rPr>
          <w:color w:val="212121"/>
          <w:spacing w:val="-12"/>
          <w:w w:val="115"/>
        </w:rPr>
        <w:t> </w:t>
      </w:r>
      <w:r>
        <w:rPr>
          <w:color w:val="212121"/>
          <w:w w:val="115"/>
        </w:rPr>
        <w:t>was</w:t>
      </w:r>
      <w:r>
        <w:rPr>
          <w:color w:val="212121"/>
          <w:spacing w:val="-12"/>
          <w:w w:val="115"/>
        </w:rPr>
        <w:t> </w:t>
      </w:r>
      <w:r>
        <w:rPr>
          <w:color w:val="212121"/>
          <w:w w:val="115"/>
        </w:rPr>
        <w:t>97%</w:t>
      </w:r>
      <w:r>
        <w:rPr>
          <w:color w:val="212121"/>
          <w:spacing w:val="-12"/>
          <w:w w:val="115"/>
        </w:rPr>
        <w:t> </w:t>
      </w:r>
      <w:r>
        <w:rPr>
          <w:color w:val="212121"/>
          <w:w w:val="115"/>
        </w:rPr>
        <w:t>on</w:t>
      </w:r>
      <w:r>
        <w:rPr>
          <w:color w:val="212121"/>
          <w:spacing w:val="-13"/>
          <w:w w:val="115"/>
        </w:rPr>
        <w:t> </w:t>
      </w:r>
      <w:r>
        <w:rPr>
          <w:color w:val="212121"/>
          <w:w w:val="115"/>
        </w:rPr>
        <w:t>ambient</w:t>
      </w:r>
      <w:r>
        <w:rPr>
          <w:color w:val="212121"/>
          <w:spacing w:val="-12"/>
          <w:w w:val="115"/>
        </w:rPr>
        <w:t> </w:t>
      </w:r>
      <w:r>
        <w:rPr>
          <w:color w:val="212121"/>
          <w:w w:val="115"/>
        </w:rPr>
        <w:t>air.</w:t>
      </w:r>
      <w:r>
        <w:rPr>
          <w:color w:val="212121"/>
          <w:spacing w:val="-12"/>
          <w:w w:val="115"/>
        </w:rPr>
        <w:t> </w:t>
      </w:r>
      <w:r>
        <w:rPr>
          <w:color w:val="212121"/>
          <w:w w:val="115"/>
        </w:rPr>
        <w:t>Moreover,</w:t>
      </w:r>
      <w:r>
        <w:rPr>
          <w:color w:val="212121"/>
          <w:spacing w:val="-12"/>
          <w:w w:val="115"/>
        </w:rPr>
        <w:t> </w:t>
      </w:r>
      <w:r>
        <w:rPr>
          <w:color w:val="212121"/>
          <w:w w:val="115"/>
        </w:rPr>
        <w:t>abdominal</w:t>
      </w:r>
      <w:r>
        <w:rPr>
          <w:color w:val="212121"/>
          <w:spacing w:val="-13"/>
          <w:w w:val="115"/>
        </w:rPr>
        <w:t> </w:t>
      </w:r>
      <w:r>
        <w:rPr>
          <w:color w:val="212121"/>
          <w:w w:val="115"/>
        </w:rPr>
        <w:t>examination</w:t>
      </w:r>
      <w:r>
        <w:rPr>
          <w:color w:val="212121"/>
          <w:spacing w:val="-12"/>
          <w:w w:val="115"/>
        </w:rPr>
        <w:t> </w:t>
      </w:r>
      <w:r>
        <w:rPr>
          <w:color w:val="212121"/>
          <w:w w:val="115"/>
        </w:rPr>
        <w:t>didn’t</w:t>
      </w:r>
      <w:r>
        <w:rPr>
          <w:color w:val="212121"/>
          <w:spacing w:val="-12"/>
          <w:w w:val="115"/>
        </w:rPr>
        <w:t> </w:t>
      </w:r>
      <w:r>
        <w:rPr>
          <w:color w:val="212121"/>
          <w:w w:val="115"/>
        </w:rPr>
        <w:t>add</w:t>
      </w:r>
      <w:r>
        <w:rPr>
          <w:color w:val="212121"/>
          <w:spacing w:val="-12"/>
          <w:w w:val="115"/>
        </w:rPr>
        <w:t> </w:t>
      </w:r>
      <w:r>
        <w:rPr>
          <w:color w:val="212121"/>
          <w:w w:val="115"/>
        </w:rPr>
        <w:t>anything</w:t>
      </w:r>
      <w:r>
        <w:rPr>
          <w:color w:val="212121"/>
          <w:spacing w:val="-13"/>
          <w:w w:val="115"/>
        </w:rPr>
        <w:t> </w:t>
      </w:r>
      <w:r>
        <w:rPr>
          <w:color w:val="212121"/>
          <w:w w:val="115"/>
        </w:rPr>
        <w:t>as</w:t>
      </w:r>
      <w:r>
        <w:rPr>
          <w:color w:val="212121"/>
          <w:spacing w:val="-12"/>
          <w:w w:val="115"/>
        </w:rPr>
        <w:t> </w:t>
      </w:r>
      <w:r>
        <w:rPr>
          <w:color w:val="212121"/>
          <w:w w:val="115"/>
        </w:rPr>
        <w:t>it</w:t>
      </w:r>
      <w:r>
        <w:rPr>
          <w:color w:val="212121"/>
          <w:spacing w:val="-12"/>
          <w:w w:val="115"/>
        </w:rPr>
        <w:t> </w:t>
      </w:r>
      <w:r>
        <w:rPr>
          <w:color w:val="212121"/>
          <w:w w:val="115"/>
        </w:rPr>
        <w:t>was</w:t>
      </w:r>
      <w:r>
        <w:rPr>
          <w:color w:val="212121"/>
          <w:spacing w:val="-12"/>
          <w:w w:val="115"/>
        </w:rPr>
        <w:t> </w:t>
      </w:r>
      <w:r>
        <w:rPr>
          <w:color w:val="212121"/>
          <w:w w:val="115"/>
        </w:rPr>
        <w:t>soft, non-tender with no organomegaly or free fluid. Both genital and digital rectal examination (DRE) were unremarkable.</w:t>
      </w:r>
      <w:r>
        <w:rPr>
          <w:color w:val="212121"/>
          <w:spacing w:val="-7"/>
          <w:w w:val="115"/>
        </w:rPr>
        <w:t> </w:t>
      </w:r>
      <w:r>
        <w:rPr>
          <w:color w:val="212121"/>
          <w:w w:val="115"/>
        </w:rPr>
        <w:t>Furthermore,</w:t>
      </w:r>
      <w:r>
        <w:rPr>
          <w:color w:val="212121"/>
          <w:spacing w:val="-6"/>
          <w:w w:val="115"/>
        </w:rPr>
        <w:t> </w:t>
      </w:r>
      <w:r>
        <w:rPr>
          <w:color w:val="212121"/>
          <w:w w:val="115"/>
        </w:rPr>
        <w:t>no</w:t>
      </w:r>
      <w:r>
        <w:rPr>
          <w:color w:val="212121"/>
          <w:spacing w:val="-7"/>
          <w:w w:val="115"/>
        </w:rPr>
        <w:t> </w:t>
      </w:r>
      <w:r>
        <w:rPr>
          <w:color w:val="212121"/>
          <w:w w:val="115"/>
        </w:rPr>
        <w:t>lymphadenopathy</w:t>
      </w:r>
      <w:r>
        <w:rPr>
          <w:color w:val="212121"/>
          <w:spacing w:val="-6"/>
          <w:w w:val="115"/>
        </w:rPr>
        <w:t> </w:t>
      </w:r>
      <w:r>
        <w:rPr>
          <w:color w:val="212121"/>
          <w:w w:val="115"/>
        </w:rPr>
        <w:t>was</w:t>
      </w:r>
      <w:r>
        <w:rPr>
          <w:color w:val="212121"/>
          <w:spacing w:val="-7"/>
          <w:w w:val="115"/>
        </w:rPr>
        <w:t> </w:t>
      </w:r>
      <w:r>
        <w:rPr>
          <w:color w:val="212121"/>
          <w:w w:val="115"/>
        </w:rPr>
        <w:t>noticed.</w:t>
      </w:r>
    </w:p>
    <w:p>
      <w:pPr>
        <w:pStyle w:val="BodyText"/>
        <w:spacing w:before="8"/>
        <w:rPr>
          <w:sz w:val="20"/>
        </w:rPr>
      </w:pPr>
    </w:p>
    <w:p>
      <w:pPr>
        <w:pStyle w:val="BodyText"/>
        <w:spacing w:line="307" w:lineRule="auto"/>
        <w:ind w:left="3106" w:right="459"/>
      </w:pPr>
      <w:r>
        <w:rPr>
          <w:color w:val="212121"/>
          <w:w w:val="115"/>
        </w:rPr>
        <w:t>On</w:t>
      </w:r>
      <w:r>
        <w:rPr>
          <w:color w:val="212121"/>
          <w:spacing w:val="-12"/>
          <w:w w:val="115"/>
        </w:rPr>
        <w:t> </w:t>
      </w:r>
      <w:r>
        <w:rPr>
          <w:color w:val="212121"/>
          <w:w w:val="115"/>
        </w:rPr>
        <w:t>investigation,</w:t>
      </w:r>
      <w:r>
        <w:rPr>
          <w:color w:val="212121"/>
          <w:spacing w:val="-11"/>
          <w:w w:val="115"/>
        </w:rPr>
        <w:t> </w:t>
      </w:r>
      <w:r>
        <w:rPr>
          <w:color w:val="212121"/>
          <w:w w:val="115"/>
        </w:rPr>
        <w:t>his</w:t>
      </w:r>
      <w:r>
        <w:rPr>
          <w:color w:val="212121"/>
          <w:spacing w:val="-11"/>
          <w:w w:val="115"/>
        </w:rPr>
        <w:t> </w:t>
      </w:r>
      <w:r>
        <w:rPr>
          <w:color w:val="212121"/>
          <w:w w:val="115"/>
        </w:rPr>
        <w:t>complete</w:t>
      </w:r>
      <w:r>
        <w:rPr>
          <w:color w:val="212121"/>
          <w:spacing w:val="-11"/>
          <w:w w:val="115"/>
        </w:rPr>
        <w:t> </w:t>
      </w:r>
      <w:r>
        <w:rPr>
          <w:color w:val="212121"/>
          <w:w w:val="115"/>
        </w:rPr>
        <w:t>blood</w:t>
      </w:r>
      <w:r>
        <w:rPr>
          <w:color w:val="212121"/>
          <w:spacing w:val="-11"/>
          <w:w w:val="115"/>
        </w:rPr>
        <w:t> </w:t>
      </w:r>
      <w:r>
        <w:rPr>
          <w:color w:val="212121"/>
          <w:w w:val="115"/>
        </w:rPr>
        <w:t>count</w:t>
      </w:r>
      <w:r>
        <w:rPr>
          <w:color w:val="212121"/>
          <w:spacing w:val="-11"/>
          <w:w w:val="115"/>
        </w:rPr>
        <w:t> </w:t>
      </w:r>
      <w:r>
        <w:rPr>
          <w:color w:val="212121"/>
          <w:w w:val="115"/>
        </w:rPr>
        <w:t>showed</w:t>
      </w:r>
      <w:r>
        <w:rPr>
          <w:color w:val="212121"/>
          <w:spacing w:val="-11"/>
          <w:w w:val="115"/>
        </w:rPr>
        <w:t> </w:t>
      </w:r>
      <w:r>
        <w:rPr>
          <w:color w:val="212121"/>
          <w:w w:val="115"/>
        </w:rPr>
        <w:t>a</w:t>
      </w:r>
      <w:r>
        <w:rPr>
          <w:color w:val="212121"/>
          <w:spacing w:val="-11"/>
          <w:w w:val="115"/>
        </w:rPr>
        <w:t> </w:t>
      </w:r>
      <w:r>
        <w:rPr>
          <w:color w:val="212121"/>
          <w:w w:val="115"/>
        </w:rPr>
        <w:t>haemoglobin</w:t>
      </w:r>
      <w:r>
        <w:rPr>
          <w:color w:val="212121"/>
          <w:spacing w:val="-11"/>
          <w:w w:val="115"/>
        </w:rPr>
        <w:t> </w:t>
      </w:r>
      <w:r>
        <w:rPr>
          <w:color w:val="212121"/>
          <w:w w:val="115"/>
        </w:rPr>
        <w:t>of</w:t>
      </w:r>
      <w:r>
        <w:rPr>
          <w:color w:val="212121"/>
          <w:spacing w:val="-11"/>
          <w:w w:val="115"/>
        </w:rPr>
        <w:t> </w:t>
      </w:r>
      <w:r>
        <w:rPr>
          <w:color w:val="212121"/>
          <w:w w:val="115"/>
        </w:rPr>
        <w:t>10.6</w:t>
      </w:r>
      <w:r>
        <w:rPr>
          <w:color w:val="212121"/>
          <w:spacing w:val="-11"/>
          <w:w w:val="115"/>
        </w:rPr>
        <w:t> </w:t>
      </w:r>
      <w:r>
        <w:rPr>
          <w:color w:val="212121"/>
          <w:w w:val="115"/>
        </w:rPr>
        <w:t>g/dL</w:t>
      </w:r>
      <w:r>
        <w:rPr>
          <w:color w:val="212121"/>
          <w:spacing w:val="-11"/>
          <w:w w:val="115"/>
        </w:rPr>
        <w:t> </w:t>
      </w:r>
      <w:r>
        <w:rPr>
          <w:color w:val="212121"/>
          <w:w w:val="115"/>
        </w:rPr>
        <w:t>and</w:t>
      </w:r>
      <w:r>
        <w:rPr>
          <w:color w:val="212121"/>
          <w:spacing w:val="-11"/>
          <w:w w:val="115"/>
        </w:rPr>
        <w:t> </w:t>
      </w:r>
      <w:r>
        <w:rPr>
          <w:color w:val="212121"/>
          <w:w w:val="115"/>
        </w:rPr>
        <w:t>raised</w:t>
      </w:r>
      <w:r>
        <w:rPr>
          <w:color w:val="212121"/>
          <w:spacing w:val="-11"/>
          <w:w w:val="115"/>
        </w:rPr>
        <w:t> </w:t>
      </w:r>
      <w:r>
        <w:rPr>
          <w:color w:val="212121"/>
          <w:w w:val="115"/>
        </w:rPr>
        <w:t>white</w:t>
      </w:r>
      <w:r>
        <w:rPr>
          <w:color w:val="212121"/>
          <w:spacing w:val="-11"/>
          <w:w w:val="115"/>
        </w:rPr>
        <w:t> </w:t>
      </w:r>
      <w:r>
        <w:rPr>
          <w:color w:val="212121"/>
          <w:w w:val="115"/>
        </w:rPr>
        <w:t>blood</w:t>
      </w:r>
      <w:r>
        <w:rPr>
          <w:color w:val="212121"/>
          <w:spacing w:val="-11"/>
          <w:w w:val="115"/>
        </w:rPr>
        <w:t> </w:t>
      </w:r>
      <w:r>
        <w:rPr>
          <w:color w:val="212121"/>
          <w:w w:val="115"/>
        </w:rPr>
        <w:t>cells (13.3</w:t>
      </w:r>
      <w:r>
        <w:rPr>
          <w:color w:val="212121"/>
          <w:spacing w:val="-13"/>
          <w:w w:val="115"/>
        </w:rPr>
        <w:t> </w:t>
      </w:r>
      <w:r>
        <w:rPr>
          <w:color w:val="212121"/>
          <w:w w:val="115"/>
        </w:rPr>
        <w:t>×</w:t>
      </w:r>
      <w:r>
        <w:rPr>
          <w:color w:val="212121"/>
          <w:spacing w:val="-13"/>
          <w:w w:val="115"/>
        </w:rPr>
        <w:t> </w:t>
      </w:r>
      <w:r>
        <w:rPr>
          <w:color w:val="212121"/>
          <w:w w:val="115"/>
        </w:rPr>
        <w:t>10</w:t>
      </w:r>
      <w:r>
        <w:rPr>
          <w:color w:val="212121"/>
          <w:w w:val="115"/>
          <w:position w:val="6"/>
          <w:sz w:val="12"/>
        </w:rPr>
        <w:t>9</w:t>
      </w:r>
      <w:r>
        <w:rPr>
          <w:color w:val="212121"/>
          <w:w w:val="115"/>
        </w:rPr>
        <w:t>/L)</w:t>
      </w:r>
      <w:r>
        <w:rPr>
          <w:color w:val="212121"/>
          <w:spacing w:val="-13"/>
          <w:w w:val="115"/>
        </w:rPr>
        <w:t> </w:t>
      </w:r>
      <w:r>
        <w:rPr>
          <w:color w:val="212121"/>
          <w:w w:val="115"/>
        </w:rPr>
        <w:t>with</w:t>
      </w:r>
      <w:r>
        <w:rPr>
          <w:color w:val="212121"/>
          <w:spacing w:val="-13"/>
          <w:w w:val="115"/>
        </w:rPr>
        <w:t> </w:t>
      </w:r>
      <w:r>
        <w:rPr>
          <w:color w:val="212121"/>
          <w:w w:val="115"/>
        </w:rPr>
        <w:t>normal</w:t>
      </w:r>
      <w:r>
        <w:rPr>
          <w:color w:val="212121"/>
          <w:spacing w:val="-13"/>
          <w:w w:val="115"/>
        </w:rPr>
        <w:t> </w:t>
      </w:r>
      <w:r>
        <w:rPr>
          <w:color w:val="212121"/>
          <w:w w:val="115"/>
        </w:rPr>
        <w:t>differentiation.</w:t>
      </w:r>
      <w:r>
        <w:rPr>
          <w:color w:val="212121"/>
          <w:spacing w:val="-13"/>
          <w:w w:val="115"/>
        </w:rPr>
        <w:t> </w:t>
      </w:r>
      <w:r>
        <w:rPr>
          <w:color w:val="212121"/>
          <w:w w:val="115"/>
        </w:rPr>
        <w:t>However,</w:t>
      </w:r>
      <w:r>
        <w:rPr>
          <w:color w:val="212121"/>
          <w:spacing w:val="-13"/>
          <w:w w:val="115"/>
        </w:rPr>
        <w:t> </w:t>
      </w:r>
      <w:r>
        <w:rPr>
          <w:color w:val="212121"/>
          <w:w w:val="115"/>
        </w:rPr>
        <w:t>his</w:t>
      </w:r>
      <w:r>
        <w:rPr>
          <w:color w:val="212121"/>
          <w:spacing w:val="-13"/>
          <w:w w:val="115"/>
        </w:rPr>
        <w:t> </w:t>
      </w:r>
      <w:r>
        <w:rPr>
          <w:color w:val="212121"/>
          <w:w w:val="115"/>
        </w:rPr>
        <w:t>platelet</w:t>
      </w:r>
      <w:r>
        <w:rPr>
          <w:color w:val="212121"/>
          <w:spacing w:val="-13"/>
          <w:w w:val="115"/>
        </w:rPr>
        <w:t> </w:t>
      </w:r>
      <w:r>
        <w:rPr>
          <w:color w:val="212121"/>
          <w:w w:val="115"/>
        </w:rPr>
        <w:t>count</w:t>
      </w:r>
      <w:r>
        <w:rPr>
          <w:color w:val="212121"/>
          <w:spacing w:val="-13"/>
          <w:w w:val="115"/>
        </w:rPr>
        <w:t> </w:t>
      </w:r>
      <w:r>
        <w:rPr>
          <w:color w:val="212121"/>
          <w:w w:val="115"/>
        </w:rPr>
        <w:t>was</w:t>
      </w:r>
      <w:r>
        <w:rPr>
          <w:color w:val="212121"/>
          <w:spacing w:val="-12"/>
          <w:w w:val="115"/>
        </w:rPr>
        <w:t> </w:t>
      </w:r>
      <w:r>
        <w:rPr>
          <w:color w:val="212121"/>
          <w:w w:val="115"/>
        </w:rPr>
        <w:t>normal.</w:t>
      </w:r>
      <w:r>
        <w:rPr>
          <w:color w:val="212121"/>
          <w:spacing w:val="-13"/>
          <w:w w:val="115"/>
        </w:rPr>
        <w:t> </w:t>
      </w:r>
      <w:r>
        <w:rPr>
          <w:color w:val="212121"/>
          <w:w w:val="115"/>
        </w:rPr>
        <w:t>A</w:t>
      </w:r>
      <w:r>
        <w:rPr>
          <w:color w:val="212121"/>
          <w:spacing w:val="-13"/>
          <w:w w:val="115"/>
        </w:rPr>
        <w:t> </w:t>
      </w:r>
      <w:r>
        <w:rPr>
          <w:color w:val="212121"/>
          <w:w w:val="115"/>
        </w:rPr>
        <w:t>peripheral</w:t>
      </w:r>
      <w:r>
        <w:rPr>
          <w:color w:val="212121"/>
          <w:spacing w:val="-13"/>
          <w:w w:val="115"/>
        </w:rPr>
        <w:t> </w:t>
      </w:r>
      <w:r>
        <w:rPr>
          <w:color w:val="212121"/>
          <w:w w:val="115"/>
        </w:rPr>
        <w:t>blood</w:t>
      </w:r>
      <w:r>
        <w:rPr>
          <w:color w:val="212121"/>
          <w:spacing w:val="-13"/>
          <w:w w:val="115"/>
        </w:rPr>
        <w:t> </w:t>
      </w:r>
      <w:r>
        <w:rPr>
          <w:color w:val="212121"/>
          <w:w w:val="115"/>
        </w:rPr>
        <w:t>film showed normocytic normochromic red blood cells and leukocytosis with left shift, but no blast cells were identified.</w:t>
      </w:r>
      <w:r>
        <w:rPr>
          <w:color w:val="212121"/>
          <w:spacing w:val="-8"/>
          <w:w w:val="115"/>
        </w:rPr>
        <w:t> </w:t>
      </w:r>
      <w:r>
        <w:rPr>
          <w:color w:val="212121"/>
          <w:w w:val="115"/>
        </w:rPr>
        <w:t>ESR</w:t>
      </w:r>
      <w:r>
        <w:rPr>
          <w:color w:val="212121"/>
          <w:spacing w:val="-8"/>
          <w:w w:val="115"/>
        </w:rPr>
        <w:t> </w:t>
      </w:r>
      <w:r>
        <w:rPr>
          <w:color w:val="212121"/>
          <w:w w:val="115"/>
        </w:rPr>
        <w:t>was</w:t>
      </w:r>
      <w:r>
        <w:rPr>
          <w:color w:val="212121"/>
          <w:spacing w:val="-7"/>
          <w:w w:val="115"/>
        </w:rPr>
        <w:t> </w:t>
      </w:r>
      <w:r>
        <w:rPr>
          <w:color w:val="212121"/>
          <w:w w:val="115"/>
        </w:rPr>
        <w:t>90</w:t>
      </w:r>
      <w:r>
        <w:rPr>
          <w:color w:val="212121"/>
          <w:spacing w:val="-8"/>
          <w:w w:val="115"/>
        </w:rPr>
        <w:t> </w:t>
      </w:r>
      <w:r>
        <w:rPr>
          <w:color w:val="212121"/>
          <w:w w:val="115"/>
        </w:rPr>
        <w:t>mm/hour</w:t>
      </w:r>
      <w:r>
        <w:rPr>
          <w:color w:val="212121"/>
          <w:spacing w:val="-7"/>
          <w:w w:val="115"/>
        </w:rPr>
        <w:t> </w:t>
      </w:r>
      <w:r>
        <w:rPr>
          <w:color w:val="212121"/>
          <w:w w:val="115"/>
        </w:rPr>
        <w:t>and</w:t>
      </w:r>
      <w:r>
        <w:rPr>
          <w:color w:val="212121"/>
          <w:spacing w:val="-8"/>
          <w:w w:val="115"/>
        </w:rPr>
        <w:t> </w:t>
      </w:r>
      <w:r>
        <w:rPr>
          <w:color w:val="212121"/>
          <w:w w:val="115"/>
        </w:rPr>
        <w:t>CRP</w:t>
      </w:r>
      <w:r>
        <w:rPr>
          <w:color w:val="212121"/>
          <w:spacing w:val="-7"/>
          <w:w w:val="115"/>
        </w:rPr>
        <w:t> </w:t>
      </w:r>
      <w:r>
        <w:rPr>
          <w:color w:val="212121"/>
          <w:w w:val="115"/>
        </w:rPr>
        <w:t>was</w:t>
      </w:r>
      <w:r>
        <w:rPr>
          <w:color w:val="212121"/>
          <w:spacing w:val="-8"/>
          <w:w w:val="115"/>
        </w:rPr>
        <w:t> </w:t>
      </w:r>
      <w:r>
        <w:rPr>
          <w:color w:val="212121"/>
          <w:w w:val="115"/>
        </w:rPr>
        <w:t>14</w:t>
      </w:r>
      <w:r>
        <w:rPr>
          <w:color w:val="212121"/>
          <w:spacing w:val="-7"/>
          <w:w w:val="115"/>
        </w:rPr>
        <w:t> </w:t>
      </w:r>
      <w:r>
        <w:rPr>
          <w:color w:val="212121"/>
          <w:w w:val="115"/>
        </w:rPr>
        <w:t>mg/L.</w:t>
      </w:r>
    </w:p>
    <w:p>
      <w:pPr>
        <w:pStyle w:val="BodyText"/>
        <w:spacing w:before="9"/>
        <w:rPr>
          <w:sz w:val="20"/>
        </w:rPr>
      </w:pPr>
    </w:p>
    <w:p>
      <w:pPr>
        <w:pStyle w:val="BodyText"/>
        <w:spacing w:line="302" w:lineRule="auto"/>
        <w:ind w:left="3106" w:right="459"/>
      </w:pPr>
      <w:r>
        <w:rPr>
          <w:color w:val="212121"/>
          <w:w w:val="115"/>
        </w:rPr>
        <w:t>A</w:t>
      </w:r>
      <w:r>
        <w:rPr>
          <w:color w:val="212121"/>
          <w:spacing w:val="-15"/>
          <w:w w:val="115"/>
        </w:rPr>
        <w:t> </w:t>
      </w:r>
      <w:r>
        <w:rPr>
          <w:color w:val="212121"/>
          <w:w w:val="115"/>
        </w:rPr>
        <w:t>magnetic</w:t>
      </w:r>
      <w:r>
        <w:rPr>
          <w:color w:val="212121"/>
          <w:spacing w:val="-15"/>
          <w:w w:val="115"/>
        </w:rPr>
        <w:t> </w:t>
      </w:r>
      <w:r>
        <w:rPr>
          <w:color w:val="212121"/>
          <w:w w:val="115"/>
        </w:rPr>
        <w:t>resonance</w:t>
      </w:r>
      <w:r>
        <w:rPr>
          <w:color w:val="212121"/>
          <w:spacing w:val="-14"/>
          <w:w w:val="115"/>
        </w:rPr>
        <w:t> </w:t>
      </w:r>
      <w:r>
        <w:rPr>
          <w:color w:val="212121"/>
          <w:w w:val="115"/>
        </w:rPr>
        <w:t>imaging</w:t>
      </w:r>
      <w:r>
        <w:rPr>
          <w:color w:val="212121"/>
          <w:spacing w:val="-15"/>
          <w:w w:val="115"/>
        </w:rPr>
        <w:t> </w:t>
      </w:r>
      <w:r>
        <w:rPr>
          <w:color w:val="212121"/>
          <w:w w:val="115"/>
        </w:rPr>
        <w:t>(MRI)</w:t>
      </w:r>
      <w:r>
        <w:rPr>
          <w:color w:val="212121"/>
          <w:spacing w:val="-14"/>
          <w:w w:val="115"/>
        </w:rPr>
        <w:t> </w:t>
      </w:r>
      <w:r>
        <w:rPr>
          <w:color w:val="212121"/>
          <w:w w:val="115"/>
        </w:rPr>
        <w:t>was</w:t>
      </w:r>
      <w:r>
        <w:rPr>
          <w:color w:val="212121"/>
          <w:spacing w:val="-15"/>
          <w:w w:val="115"/>
        </w:rPr>
        <w:t> </w:t>
      </w:r>
      <w:r>
        <w:rPr>
          <w:color w:val="212121"/>
          <w:w w:val="115"/>
        </w:rPr>
        <w:t>done</w:t>
      </w:r>
      <w:r>
        <w:rPr>
          <w:color w:val="212121"/>
          <w:spacing w:val="-15"/>
          <w:w w:val="115"/>
        </w:rPr>
        <w:t> </w:t>
      </w:r>
      <w:r>
        <w:rPr>
          <w:color w:val="212121"/>
          <w:w w:val="115"/>
        </w:rPr>
        <w:t>with</w:t>
      </w:r>
      <w:r>
        <w:rPr>
          <w:color w:val="212121"/>
          <w:spacing w:val="-14"/>
          <w:w w:val="115"/>
        </w:rPr>
        <w:t> </w:t>
      </w:r>
      <w:r>
        <w:rPr>
          <w:color w:val="212121"/>
          <w:w w:val="115"/>
        </w:rPr>
        <w:t>myelography</w:t>
      </w:r>
      <w:r>
        <w:rPr>
          <w:color w:val="212121"/>
          <w:spacing w:val="-15"/>
          <w:w w:val="115"/>
        </w:rPr>
        <w:t> </w:t>
      </w:r>
      <w:r>
        <w:rPr>
          <w:color w:val="212121"/>
          <w:w w:val="115"/>
        </w:rPr>
        <w:t>for</w:t>
      </w:r>
      <w:r>
        <w:rPr>
          <w:color w:val="212121"/>
          <w:spacing w:val="-14"/>
          <w:w w:val="115"/>
        </w:rPr>
        <w:t> </w:t>
      </w:r>
      <w:r>
        <w:rPr>
          <w:color w:val="212121"/>
          <w:w w:val="115"/>
        </w:rPr>
        <w:t>the</w:t>
      </w:r>
      <w:r>
        <w:rPr>
          <w:color w:val="212121"/>
          <w:spacing w:val="-15"/>
          <w:w w:val="115"/>
        </w:rPr>
        <w:t> </w:t>
      </w:r>
      <w:r>
        <w:rPr>
          <w:color w:val="212121"/>
          <w:w w:val="115"/>
        </w:rPr>
        <w:t>lumbo-sacral</w:t>
      </w:r>
      <w:r>
        <w:rPr>
          <w:color w:val="212121"/>
          <w:spacing w:val="-15"/>
          <w:w w:val="115"/>
        </w:rPr>
        <w:t> </w:t>
      </w:r>
      <w:r>
        <w:rPr>
          <w:color w:val="212121"/>
          <w:w w:val="115"/>
        </w:rPr>
        <w:t>spine</w:t>
      </w:r>
      <w:r>
        <w:rPr>
          <w:color w:val="212121"/>
          <w:spacing w:val="-14"/>
          <w:w w:val="115"/>
        </w:rPr>
        <w:t> </w:t>
      </w:r>
      <w:r>
        <w:rPr>
          <w:color w:val="212121"/>
          <w:w w:val="115"/>
        </w:rPr>
        <w:t>which</w:t>
      </w:r>
      <w:r>
        <w:rPr>
          <w:color w:val="212121"/>
          <w:spacing w:val="-15"/>
          <w:w w:val="115"/>
        </w:rPr>
        <w:t> </w:t>
      </w:r>
      <w:r>
        <w:rPr>
          <w:color w:val="212121"/>
          <w:w w:val="115"/>
        </w:rPr>
        <w:t>revealed an</w:t>
      </w:r>
      <w:r>
        <w:rPr>
          <w:color w:val="212121"/>
          <w:spacing w:val="-9"/>
          <w:w w:val="115"/>
        </w:rPr>
        <w:t> </w:t>
      </w:r>
      <w:r>
        <w:rPr>
          <w:color w:val="212121"/>
          <w:w w:val="115"/>
        </w:rPr>
        <w:t>abnormal</w:t>
      </w:r>
      <w:r>
        <w:rPr>
          <w:color w:val="212121"/>
          <w:spacing w:val="-8"/>
          <w:w w:val="115"/>
        </w:rPr>
        <w:t> </w:t>
      </w:r>
      <w:r>
        <w:rPr>
          <w:color w:val="212121"/>
          <w:w w:val="115"/>
        </w:rPr>
        <w:t>signal</w:t>
      </w:r>
      <w:r>
        <w:rPr>
          <w:color w:val="212121"/>
          <w:spacing w:val="-8"/>
          <w:w w:val="115"/>
        </w:rPr>
        <w:t> </w:t>
      </w:r>
      <w:r>
        <w:rPr>
          <w:color w:val="212121"/>
          <w:w w:val="115"/>
        </w:rPr>
        <w:t>intensity</w:t>
      </w:r>
      <w:r>
        <w:rPr>
          <w:color w:val="212121"/>
          <w:spacing w:val="-8"/>
          <w:w w:val="115"/>
        </w:rPr>
        <w:t> </w:t>
      </w:r>
      <w:r>
        <w:rPr>
          <w:color w:val="212121"/>
          <w:w w:val="115"/>
        </w:rPr>
        <w:t>with</w:t>
      </w:r>
      <w:r>
        <w:rPr>
          <w:color w:val="212121"/>
          <w:spacing w:val="-8"/>
          <w:w w:val="115"/>
        </w:rPr>
        <w:t> </w:t>
      </w:r>
      <w:r>
        <w:rPr>
          <w:color w:val="212121"/>
          <w:w w:val="115"/>
        </w:rPr>
        <w:t>anterior</w:t>
      </w:r>
      <w:r>
        <w:rPr>
          <w:color w:val="212121"/>
          <w:spacing w:val="-8"/>
          <w:w w:val="115"/>
        </w:rPr>
        <w:t> </w:t>
      </w:r>
      <w:r>
        <w:rPr>
          <w:color w:val="212121"/>
          <w:w w:val="115"/>
        </w:rPr>
        <w:t>wedge</w:t>
      </w:r>
      <w:r>
        <w:rPr>
          <w:color w:val="212121"/>
          <w:spacing w:val="-8"/>
          <w:w w:val="115"/>
        </w:rPr>
        <w:t> </w:t>
      </w:r>
      <w:r>
        <w:rPr>
          <w:color w:val="212121"/>
          <w:w w:val="115"/>
        </w:rPr>
        <w:t>compression</w:t>
      </w:r>
      <w:r>
        <w:rPr>
          <w:color w:val="212121"/>
          <w:spacing w:val="-8"/>
          <w:w w:val="115"/>
        </w:rPr>
        <w:t> </w:t>
      </w:r>
      <w:r>
        <w:rPr>
          <w:color w:val="212121"/>
          <w:w w:val="115"/>
        </w:rPr>
        <w:t>in</w:t>
      </w:r>
      <w:r>
        <w:rPr>
          <w:color w:val="212121"/>
          <w:spacing w:val="-8"/>
          <w:w w:val="115"/>
        </w:rPr>
        <w:t> </w:t>
      </w:r>
      <w:r>
        <w:rPr>
          <w:color w:val="212121"/>
          <w:w w:val="115"/>
        </w:rPr>
        <w:t>D11</w:t>
      </w:r>
      <w:r>
        <w:rPr>
          <w:color w:val="212121"/>
          <w:spacing w:val="-8"/>
          <w:w w:val="115"/>
        </w:rPr>
        <w:t> </w:t>
      </w:r>
      <w:r>
        <w:rPr>
          <w:color w:val="212121"/>
          <w:w w:val="115"/>
        </w:rPr>
        <w:t>and</w:t>
      </w:r>
      <w:r>
        <w:rPr>
          <w:color w:val="212121"/>
          <w:spacing w:val="-8"/>
          <w:w w:val="115"/>
        </w:rPr>
        <w:t> </w:t>
      </w:r>
      <w:r>
        <w:rPr>
          <w:color w:val="212121"/>
          <w:w w:val="115"/>
        </w:rPr>
        <w:t>D12</w:t>
      </w:r>
      <w:r>
        <w:rPr>
          <w:color w:val="212121"/>
          <w:spacing w:val="-8"/>
          <w:w w:val="115"/>
        </w:rPr>
        <w:t> </w:t>
      </w:r>
      <w:r>
        <w:rPr>
          <w:color w:val="212121"/>
          <w:w w:val="115"/>
        </w:rPr>
        <w:t>(Figure</w:t>
      </w:r>
      <w:r>
        <w:rPr>
          <w:color w:val="212121"/>
          <w:spacing w:val="-5"/>
          <w:w w:val="115"/>
        </w:rPr>
        <w:t> </w:t>
      </w:r>
      <w:r>
        <w:rPr>
          <w:rFonts w:ascii="Trebuchet MS"/>
          <w:i/>
          <w:color w:val="14BCA3"/>
          <w:w w:val="115"/>
        </w:rPr>
        <w:t>2</w:t>
      </w:r>
      <w:r>
        <w:rPr>
          <w:color w:val="212121"/>
          <w:w w:val="115"/>
        </w:rPr>
        <w:t>).</w:t>
      </w:r>
    </w:p>
    <w:p>
      <w:pPr>
        <w:pStyle w:val="BodyText"/>
        <w:spacing w:before="3"/>
        <w:rPr>
          <w:sz w:val="15"/>
        </w:rPr>
      </w:pPr>
      <w:r>
        <w:rPr/>
        <w:pict>
          <v:group style="position:absolute;margin-left:183.343155pt;margin-top:10.768391pt;width:346.9pt;height:268.9pt;mso-position-horizontal-relative:page;mso-position-vertical-relative:paragraph;z-index:-15725568;mso-wrap-distance-left:0;mso-wrap-distance-right:0" coordorigin="3667,215" coordsize="6938,5378">
            <v:rect style="position:absolute;left:3666;top:4224;width:6938;height:1297" filled="true" fillcolor="#ebebeb" stroked="false">
              <v:fill type="solid"/>
            </v:rect>
            <v:shape style="position:absolute;left:3666;top:5520;width:6938;height:73" coordorigin="3667,5521" coordsize="6938,73" path="m10605,5557l3667,5557,3667,5593,10605,5593,10605,5557xm10605,5521l3667,5521,3667,5533,10605,5533,10605,5521xe" filled="true" fillcolor="#212121" stroked="false">
              <v:path arrowok="t"/>
              <v:fill type="solid"/>
            </v:shape>
            <v:shape style="position:absolute;left:3666;top:215;width:6938;height:3974" type="#_x0000_t75" stroked="false">
              <v:imagedata r:id="rId11" o:title=""/>
            </v:shape>
            <v:shape style="position:absolute;left:3666;top:4224;width:6938;height:1315" type="#_x0000_t202" filled="false" stroked="false">
              <v:textbox inset="0,0,0,0">
                <w:txbxContent>
                  <w:p>
                    <w:pPr>
                      <w:spacing w:line="240" w:lineRule="auto" w:before="9"/>
                      <w:rPr>
                        <w:sz w:val="16"/>
                      </w:rPr>
                    </w:pPr>
                  </w:p>
                  <w:p>
                    <w:pPr>
                      <w:spacing w:line="316" w:lineRule="auto" w:before="1"/>
                      <w:ind w:left="144" w:right="215" w:firstLine="0"/>
                      <w:jc w:val="left"/>
                      <w:rPr>
                        <w:rFonts w:ascii="Arial"/>
                        <w:b/>
                        <w:sz w:val="19"/>
                      </w:rPr>
                    </w:pPr>
                    <w:r>
                      <w:rPr>
                        <w:rFonts w:ascii="Arial"/>
                        <w:b/>
                        <w:color w:val="212121"/>
                        <w:sz w:val="19"/>
                      </w:rPr>
                      <w:t>FIGURE 2: (A) and (B) images showing different MRI parasagittal sections of the spine with myelography representing abnormal signal intensity with anterior wedge compression in D11 and D12.</w:t>
                    </w:r>
                  </w:p>
                </w:txbxContent>
              </v:textbox>
              <w10:wrap type="none"/>
            </v:shape>
            <w10:wrap type="topAndBottom"/>
          </v:group>
        </w:pict>
      </w:r>
    </w:p>
    <w:p>
      <w:pPr>
        <w:pStyle w:val="BodyText"/>
        <w:spacing w:before="2"/>
        <w:rPr>
          <w:sz w:val="12"/>
        </w:rPr>
      </w:pPr>
    </w:p>
    <w:p>
      <w:pPr>
        <w:pStyle w:val="BodyText"/>
        <w:spacing w:line="304" w:lineRule="auto"/>
        <w:ind w:left="3106" w:right="459"/>
      </w:pPr>
      <w:r>
        <w:rPr>
          <w:color w:val="212121"/>
          <w:w w:val="115"/>
        </w:rPr>
        <w:t>The</w:t>
      </w:r>
      <w:r>
        <w:rPr>
          <w:color w:val="212121"/>
          <w:spacing w:val="-13"/>
          <w:w w:val="115"/>
        </w:rPr>
        <w:t> </w:t>
      </w:r>
      <w:r>
        <w:rPr>
          <w:color w:val="212121"/>
          <w:w w:val="115"/>
        </w:rPr>
        <w:t>overall</w:t>
      </w:r>
      <w:r>
        <w:rPr>
          <w:color w:val="212121"/>
          <w:spacing w:val="-13"/>
          <w:w w:val="115"/>
        </w:rPr>
        <w:t> </w:t>
      </w:r>
      <w:r>
        <w:rPr>
          <w:color w:val="212121"/>
          <w:w w:val="115"/>
        </w:rPr>
        <w:t>presentation</w:t>
      </w:r>
      <w:r>
        <w:rPr>
          <w:color w:val="212121"/>
          <w:spacing w:val="-12"/>
          <w:w w:val="115"/>
        </w:rPr>
        <w:t> </w:t>
      </w:r>
      <w:r>
        <w:rPr>
          <w:color w:val="212121"/>
          <w:w w:val="115"/>
        </w:rPr>
        <w:t>of</w:t>
      </w:r>
      <w:r>
        <w:rPr>
          <w:color w:val="212121"/>
          <w:spacing w:val="-13"/>
          <w:w w:val="115"/>
        </w:rPr>
        <w:t> </w:t>
      </w:r>
      <w:r>
        <w:rPr>
          <w:color w:val="212121"/>
          <w:w w:val="115"/>
        </w:rPr>
        <w:t>unexplained</w:t>
      </w:r>
      <w:r>
        <w:rPr>
          <w:color w:val="212121"/>
          <w:spacing w:val="-13"/>
          <w:w w:val="115"/>
        </w:rPr>
        <w:t> </w:t>
      </w:r>
      <w:r>
        <w:rPr>
          <w:color w:val="212121"/>
          <w:w w:val="115"/>
        </w:rPr>
        <w:t>lower</w:t>
      </w:r>
      <w:r>
        <w:rPr>
          <w:color w:val="212121"/>
          <w:spacing w:val="-12"/>
          <w:w w:val="115"/>
        </w:rPr>
        <w:t> </w:t>
      </w:r>
      <w:r>
        <w:rPr>
          <w:color w:val="212121"/>
          <w:w w:val="115"/>
        </w:rPr>
        <w:t>backache</w:t>
      </w:r>
      <w:r>
        <w:rPr>
          <w:color w:val="212121"/>
          <w:spacing w:val="-13"/>
          <w:w w:val="115"/>
        </w:rPr>
        <w:t> </w:t>
      </w:r>
      <w:r>
        <w:rPr>
          <w:color w:val="212121"/>
          <w:w w:val="115"/>
        </w:rPr>
        <w:t>with</w:t>
      </w:r>
      <w:r>
        <w:rPr>
          <w:color w:val="212121"/>
          <w:spacing w:val="-13"/>
          <w:w w:val="115"/>
        </w:rPr>
        <w:t> </w:t>
      </w:r>
      <w:r>
        <w:rPr>
          <w:color w:val="212121"/>
          <w:w w:val="115"/>
        </w:rPr>
        <w:t>evidence</w:t>
      </w:r>
      <w:r>
        <w:rPr>
          <w:color w:val="212121"/>
          <w:spacing w:val="-12"/>
          <w:w w:val="115"/>
        </w:rPr>
        <w:t> </w:t>
      </w:r>
      <w:r>
        <w:rPr>
          <w:color w:val="212121"/>
          <w:w w:val="115"/>
        </w:rPr>
        <w:t>of</w:t>
      </w:r>
      <w:r>
        <w:rPr>
          <w:color w:val="212121"/>
          <w:spacing w:val="-13"/>
          <w:w w:val="115"/>
        </w:rPr>
        <w:t> </w:t>
      </w:r>
      <w:r>
        <w:rPr>
          <w:color w:val="212121"/>
          <w:w w:val="115"/>
        </w:rPr>
        <w:t>anaemia</w:t>
      </w:r>
      <w:r>
        <w:rPr>
          <w:color w:val="212121"/>
          <w:spacing w:val="-13"/>
          <w:w w:val="115"/>
        </w:rPr>
        <w:t> </w:t>
      </w:r>
      <w:r>
        <w:rPr>
          <w:color w:val="212121"/>
          <w:w w:val="115"/>
        </w:rPr>
        <w:t>and</w:t>
      </w:r>
      <w:r>
        <w:rPr>
          <w:color w:val="212121"/>
          <w:spacing w:val="-12"/>
          <w:w w:val="115"/>
        </w:rPr>
        <w:t> </w:t>
      </w:r>
      <w:r>
        <w:rPr>
          <w:color w:val="212121"/>
          <w:w w:val="115"/>
        </w:rPr>
        <w:t>very</w:t>
      </w:r>
      <w:r>
        <w:rPr>
          <w:color w:val="212121"/>
          <w:spacing w:val="-13"/>
          <w:w w:val="115"/>
        </w:rPr>
        <w:t> </w:t>
      </w:r>
      <w:r>
        <w:rPr>
          <w:color w:val="212121"/>
          <w:w w:val="115"/>
        </w:rPr>
        <w:t>high</w:t>
      </w:r>
      <w:r>
        <w:rPr>
          <w:color w:val="212121"/>
          <w:spacing w:val="-12"/>
          <w:w w:val="115"/>
        </w:rPr>
        <w:t> </w:t>
      </w:r>
      <w:r>
        <w:rPr>
          <w:color w:val="212121"/>
          <w:w w:val="115"/>
        </w:rPr>
        <w:t>ESR</w:t>
      </w:r>
      <w:r>
        <w:rPr>
          <w:color w:val="212121"/>
          <w:spacing w:val="-13"/>
          <w:w w:val="115"/>
        </w:rPr>
        <w:t> </w:t>
      </w:r>
      <w:r>
        <w:rPr>
          <w:color w:val="212121"/>
          <w:w w:val="115"/>
        </w:rPr>
        <w:t>level</w:t>
      </w:r>
      <w:r>
        <w:rPr>
          <w:color w:val="212121"/>
          <w:spacing w:val="-13"/>
          <w:w w:val="115"/>
        </w:rPr>
        <w:t> </w:t>
      </w:r>
      <w:r>
        <w:rPr>
          <w:color w:val="212121"/>
          <w:w w:val="115"/>
        </w:rPr>
        <w:t>in an</w:t>
      </w:r>
      <w:r>
        <w:rPr>
          <w:color w:val="212121"/>
          <w:spacing w:val="-9"/>
          <w:w w:val="115"/>
        </w:rPr>
        <w:t> </w:t>
      </w:r>
      <w:r>
        <w:rPr>
          <w:color w:val="212121"/>
          <w:w w:val="115"/>
        </w:rPr>
        <w:t>old</w:t>
      </w:r>
      <w:r>
        <w:rPr>
          <w:color w:val="212121"/>
          <w:spacing w:val="-8"/>
          <w:w w:val="115"/>
        </w:rPr>
        <w:t> </w:t>
      </w:r>
      <w:r>
        <w:rPr>
          <w:color w:val="212121"/>
          <w:w w:val="115"/>
        </w:rPr>
        <w:t>age</w:t>
      </w:r>
      <w:r>
        <w:rPr>
          <w:color w:val="212121"/>
          <w:spacing w:val="-8"/>
          <w:w w:val="115"/>
        </w:rPr>
        <w:t> </w:t>
      </w:r>
      <w:r>
        <w:rPr>
          <w:color w:val="212121"/>
          <w:w w:val="115"/>
        </w:rPr>
        <w:t>patient,</w:t>
      </w:r>
      <w:r>
        <w:rPr>
          <w:color w:val="212121"/>
          <w:spacing w:val="-8"/>
          <w:w w:val="115"/>
        </w:rPr>
        <w:t> </w:t>
      </w:r>
      <w:r>
        <w:rPr>
          <w:color w:val="212121"/>
          <w:w w:val="115"/>
        </w:rPr>
        <w:t>raised</w:t>
      </w:r>
      <w:r>
        <w:rPr>
          <w:color w:val="212121"/>
          <w:spacing w:val="-8"/>
          <w:w w:val="115"/>
        </w:rPr>
        <w:t> </w:t>
      </w:r>
      <w:r>
        <w:rPr>
          <w:color w:val="212121"/>
          <w:w w:val="115"/>
        </w:rPr>
        <w:t>the</w:t>
      </w:r>
      <w:r>
        <w:rPr>
          <w:color w:val="212121"/>
          <w:spacing w:val="-8"/>
          <w:w w:val="115"/>
        </w:rPr>
        <w:t> </w:t>
      </w:r>
      <w:r>
        <w:rPr>
          <w:color w:val="212121"/>
          <w:w w:val="115"/>
        </w:rPr>
        <w:t>suspicion</w:t>
      </w:r>
      <w:r>
        <w:rPr>
          <w:color w:val="212121"/>
          <w:spacing w:val="-8"/>
          <w:w w:val="115"/>
        </w:rPr>
        <w:t> </w:t>
      </w:r>
      <w:r>
        <w:rPr>
          <w:color w:val="212121"/>
          <w:w w:val="115"/>
        </w:rPr>
        <w:t>towards</w:t>
      </w:r>
      <w:r>
        <w:rPr>
          <w:color w:val="212121"/>
          <w:spacing w:val="-8"/>
          <w:w w:val="115"/>
        </w:rPr>
        <w:t> </w:t>
      </w:r>
      <w:r>
        <w:rPr>
          <w:color w:val="212121"/>
          <w:w w:val="115"/>
        </w:rPr>
        <w:t>multiple</w:t>
      </w:r>
      <w:r>
        <w:rPr>
          <w:color w:val="212121"/>
          <w:spacing w:val="-8"/>
          <w:w w:val="115"/>
        </w:rPr>
        <w:t> </w:t>
      </w:r>
      <w:r>
        <w:rPr>
          <w:color w:val="212121"/>
          <w:w w:val="115"/>
        </w:rPr>
        <w:t>myloma</w:t>
      </w:r>
      <w:r>
        <w:rPr>
          <w:color w:val="212121"/>
          <w:spacing w:val="-8"/>
          <w:w w:val="115"/>
        </w:rPr>
        <w:t> </w:t>
      </w:r>
      <w:r>
        <w:rPr>
          <w:color w:val="212121"/>
          <w:w w:val="115"/>
        </w:rPr>
        <w:t>(MM)</w:t>
      </w:r>
      <w:r>
        <w:rPr>
          <w:color w:val="212121"/>
          <w:spacing w:val="-8"/>
          <w:w w:val="115"/>
        </w:rPr>
        <w:t> </w:t>
      </w:r>
      <w:r>
        <w:rPr>
          <w:color w:val="212121"/>
          <w:w w:val="115"/>
        </w:rPr>
        <w:t>as</w:t>
      </w:r>
      <w:r>
        <w:rPr>
          <w:color w:val="212121"/>
          <w:spacing w:val="-8"/>
          <w:w w:val="115"/>
        </w:rPr>
        <w:t> </w:t>
      </w:r>
      <w:r>
        <w:rPr>
          <w:color w:val="212121"/>
          <w:w w:val="115"/>
        </w:rPr>
        <w:t>the</w:t>
      </w:r>
      <w:r>
        <w:rPr>
          <w:color w:val="212121"/>
          <w:spacing w:val="-9"/>
          <w:w w:val="115"/>
        </w:rPr>
        <w:t> </w:t>
      </w:r>
      <w:r>
        <w:rPr>
          <w:color w:val="212121"/>
          <w:w w:val="115"/>
        </w:rPr>
        <w:t>provisional</w:t>
      </w:r>
      <w:r>
        <w:rPr>
          <w:color w:val="212121"/>
          <w:spacing w:val="-8"/>
          <w:w w:val="115"/>
        </w:rPr>
        <w:t> </w:t>
      </w:r>
      <w:r>
        <w:rPr>
          <w:color w:val="212121"/>
          <w:w w:val="115"/>
        </w:rPr>
        <w:t>diagnosis.</w:t>
      </w:r>
    </w:p>
    <w:p>
      <w:pPr>
        <w:pStyle w:val="BodyText"/>
        <w:spacing w:line="304" w:lineRule="auto"/>
        <w:ind w:left="3106" w:right="459"/>
      </w:pPr>
      <w:r>
        <w:rPr>
          <w:color w:val="212121"/>
          <w:w w:val="115"/>
        </w:rPr>
        <w:t>However, the normal renal function test, normal electrolyte levels including ionised calcium level (1.3 mmol/L),</w:t>
      </w:r>
      <w:r>
        <w:rPr>
          <w:color w:val="212121"/>
          <w:spacing w:val="-9"/>
          <w:w w:val="115"/>
        </w:rPr>
        <w:t> </w:t>
      </w:r>
      <w:r>
        <w:rPr>
          <w:color w:val="212121"/>
          <w:w w:val="115"/>
        </w:rPr>
        <w:t>and</w:t>
      </w:r>
      <w:r>
        <w:rPr>
          <w:color w:val="212121"/>
          <w:spacing w:val="-8"/>
          <w:w w:val="115"/>
        </w:rPr>
        <w:t> </w:t>
      </w:r>
      <w:r>
        <w:rPr>
          <w:color w:val="212121"/>
          <w:w w:val="115"/>
        </w:rPr>
        <w:t>lack</w:t>
      </w:r>
      <w:r>
        <w:rPr>
          <w:color w:val="212121"/>
          <w:spacing w:val="-9"/>
          <w:w w:val="115"/>
        </w:rPr>
        <w:t> </w:t>
      </w:r>
      <w:r>
        <w:rPr>
          <w:color w:val="212121"/>
          <w:w w:val="115"/>
        </w:rPr>
        <w:t>of</w:t>
      </w:r>
      <w:r>
        <w:rPr>
          <w:color w:val="212121"/>
          <w:spacing w:val="-8"/>
          <w:w w:val="115"/>
        </w:rPr>
        <w:t> </w:t>
      </w:r>
      <w:r>
        <w:rPr>
          <w:color w:val="212121"/>
          <w:w w:val="115"/>
        </w:rPr>
        <w:t>abnormalities</w:t>
      </w:r>
      <w:r>
        <w:rPr>
          <w:color w:val="212121"/>
          <w:spacing w:val="-9"/>
          <w:w w:val="115"/>
        </w:rPr>
        <w:t> </w:t>
      </w:r>
      <w:r>
        <w:rPr>
          <w:color w:val="212121"/>
          <w:w w:val="115"/>
        </w:rPr>
        <w:t>on</w:t>
      </w:r>
      <w:r>
        <w:rPr>
          <w:color w:val="212121"/>
          <w:spacing w:val="-8"/>
          <w:w w:val="115"/>
        </w:rPr>
        <w:t> </w:t>
      </w:r>
      <w:r>
        <w:rPr>
          <w:color w:val="212121"/>
          <w:w w:val="115"/>
        </w:rPr>
        <w:t>the</w:t>
      </w:r>
      <w:r>
        <w:rPr>
          <w:color w:val="212121"/>
          <w:spacing w:val="-9"/>
          <w:w w:val="115"/>
        </w:rPr>
        <w:t> </w:t>
      </w:r>
      <w:r>
        <w:rPr>
          <w:color w:val="212121"/>
          <w:w w:val="115"/>
        </w:rPr>
        <w:t>serum</w:t>
      </w:r>
      <w:r>
        <w:rPr>
          <w:color w:val="212121"/>
          <w:spacing w:val="-8"/>
          <w:w w:val="115"/>
        </w:rPr>
        <w:t> </w:t>
      </w:r>
      <w:r>
        <w:rPr>
          <w:color w:val="212121"/>
          <w:w w:val="115"/>
        </w:rPr>
        <w:t>protein</w:t>
      </w:r>
      <w:r>
        <w:rPr>
          <w:color w:val="212121"/>
          <w:spacing w:val="-9"/>
          <w:w w:val="115"/>
        </w:rPr>
        <w:t> </w:t>
      </w:r>
      <w:r>
        <w:rPr>
          <w:color w:val="212121"/>
          <w:w w:val="115"/>
        </w:rPr>
        <w:t>and</w:t>
      </w:r>
      <w:r>
        <w:rPr>
          <w:color w:val="212121"/>
          <w:spacing w:val="-8"/>
          <w:w w:val="115"/>
        </w:rPr>
        <w:t> </w:t>
      </w:r>
      <w:r>
        <w:rPr>
          <w:color w:val="212121"/>
          <w:w w:val="115"/>
        </w:rPr>
        <w:t>urine</w:t>
      </w:r>
      <w:r>
        <w:rPr>
          <w:color w:val="212121"/>
          <w:spacing w:val="-9"/>
          <w:w w:val="115"/>
        </w:rPr>
        <w:t> </w:t>
      </w:r>
      <w:r>
        <w:rPr>
          <w:color w:val="212121"/>
          <w:w w:val="115"/>
        </w:rPr>
        <w:t>protein</w:t>
      </w:r>
      <w:r>
        <w:rPr>
          <w:color w:val="212121"/>
          <w:spacing w:val="-8"/>
          <w:w w:val="115"/>
        </w:rPr>
        <w:t> </w:t>
      </w:r>
      <w:r>
        <w:rPr>
          <w:color w:val="212121"/>
          <w:w w:val="115"/>
        </w:rPr>
        <w:t>electrophoresis</w:t>
      </w:r>
      <w:r>
        <w:rPr>
          <w:color w:val="212121"/>
          <w:spacing w:val="-9"/>
          <w:w w:val="115"/>
        </w:rPr>
        <w:t> </w:t>
      </w:r>
      <w:r>
        <w:rPr>
          <w:color w:val="212121"/>
          <w:w w:val="115"/>
        </w:rPr>
        <w:t>made</w:t>
      </w:r>
      <w:r>
        <w:rPr>
          <w:color w:val="212121"/>
          <w:spacing w:val="-8"/>
          <w:w w:val="115"/>
        </w:rPr>
        <w:t> </w:t>
      </w:r>
      <w:r>
        <w:rPr>
          <w:color w:val="212121"/>
          <w:w w:val="115"/>
        </w:rPr>
        <w:t>MM</w:t>
      </w:r>
      <w:r>
        <w:rPr>
          <w:color w:val="212121"/>
          <w:spacing w:val="-8"/>
          <w:w w:val="115"/>
        </w:rPr>
        <w:t> </w:t>
      </w:r>
      <w:r>
        <w:rPr>
          <w:color w:val="212121"/>
          <w:w w:val="115"/>
        </w:rPr>
        <w:t>less likely</w:t>
      </w:r>
      <w:r>
        <w:rPr>
          <w:color w:val="212121"/>
          <w:spacing w:val="-11"/>
          <w:w w:val="115"/>
        </w:rPr>
        <w:t> </w:t>
      </w:r>
      <w:r>
        <w:rPr>
          <w:color w:val="212121"/>
          <w:w w:val="115"/>
        </w:rPr>
        <w:t>to</w:t>
      </w:r>
      <w:r>
        <w:rPr>
          <w:color w:val="212121"/>
          <w:spacing w:val="-11"/>
          <w:w w:val="115"/>
        </w:rPr>
        <w:t> </w:t>
      </w:r>
      <w:r>
        <w:rPr>
          <w:color w:val="212121"/>
          <w:w w:val="115"/>
        </w:rPr>
        <w:t>be</w:t>
      </w:r>
      <w:r>
        <w:rPr>
          <w:color w:val="212121"/>
          <w:spacing w:val="-11"/>
          <w:w w:val="115"/>
        </w:rPr>
        <w:t> </w:t>
      </w:r>
      <w:r>
        <w:rPr>
          <w:color w:val="212121"/>
          <w:w w:val="115"/>
        </w:rPr>
        <w:t>the</w:t>
      </w:r>
      <w:r>
        <w:rPr>
          <w:color w:val="212121"/>
          <w:spacing w:val="-11"/>
          <w:w w:val="115"/>
        </w:rPr>
        <w:t> </w:t>
      </w:r>
      <w:r>
        <w:rPr>
          <w:color w:val="212121"/>
          <w:w w:val="115"/>
        </w:rPr>
        <w:t>primary</w:t>
      </w:r>
      <w:r>
        <w:rPr>
          <w:color w:val="212121"/>
          <w:spacing w:val="-11"/>
          <w:w w:val="115"/>
        </w:rPr>
        <w:t> </w:t>
      </w:r>
      <w:r>
        <w:rPr>
          <w:color w:val="212121"/>
          <w:w w:val="115"/>
        </w:rPr>
        <w:t>malignancy</w:t>
      </w:r>
      <w:r>
        <w:rPr>
          <w:color w:val="212121"/>
          <w:spacing w:val="-10"/>
          <w:w w:val="115"/>
        </w:rPr>
        <w:t> </w:t>
      </w:r>
      <w:r>
        <w:rPr>
          <w:color w:val="212121"/>
          <w:w w:val="115"/>
        </w:rPr>
        <w:t>in</w:t>
      </w:r>
      <w:r>
        <w:rPr>
          <w:color w:val="212121"/>
          <w:spacing w:val="-11"/>
          <w:w w:val="115"/>
        </w:rPr>
        <w:t> </w:t>
      </w:r>
      <w:r>
        <w:rPr>
          <w:color w:val="212121"/>
          <w:w w:val="115"/>
        </w:rPr>
        <w:t>this</w:t>
      </w:r>
      <w:r>
        <w:rPr>
          <w:color w:val="212121"/>
          <w:spacing w:val="-11"/>
          <w:w w:val="115"/>
        </w:rPr>
        <w:t> </w:t>
      </w:r>
      <w:r>
        <w:rPr>
          <w:color w:val="212121"/>
          <w:w w:val="115"/>
        </w:rPr>
        <w:t>case.</w:t>
      </w:r>
      <w:r>
        <w:rPr>
          <w:color w:val="212121"/>
          <w:spacing w:val="-11"/>
          <w:w w:val="115"/>
        </w:rPr>
        <w:t> </w:t>
      </w:r>
      <w:r>
        <w:rPr>
          <w:color w:val="212121"/>
          <w:w w:val="115"/>
        </w:rPr>
        <w:t>The</w:t>
      </w:r>
      <w:r>
        <w:rPr>
          <w:color w:val="212121"/>
          <w:spacing w:val="-11"/>
          <w:w w:val="115"/>
        </w:rPr>
        <w:t> </w:t>
      </w:r>
      <w:r>
        <w:rPr>
          <w:color w:val="212121"/>
          <w:w w:val="115"/>
        </w:rPr>
        <w:t>diagnosis</w:t>
      </w:r>
      <w:r>
        <w:rPr>
          <w:color w:val="212121"/>
          <w:spacing w:val="-10"/>
          <w:w w:val="115"/>
        </w:rPr>
        <w:t> </w:t>
      </w:r>
      <w:r>
        <w:rPr>
          <w:color w:val="212121"/>
          <w:w w:val="115"/>
        </w:rPr>
        <w:t>became</w:t>
      </w:r>
      <w:r>
        <w:rPr>
          <w:color w:val="212121"/>
          <w:spacing w:val="-11"/>
          <w:w w:val="115"/>
        </w:rPr>
        <w:t> </w:t>
      </w:r>
      <w:r>
        <w:rPr>
          <w:color w:val="212121"/>
          <w:w w:val="115"/>
        </w:rPr>
        <w:t>much</w:t>
      </w:r>
      <w:r>
        <w:rPr>
          <w:color w:val="212121"/>
          <w:spacing w:val="-11"/>
          <w:w w:val="115"/>
        </w:rPr>
        <w:t> </w:t>
      </w:r>
      <w:r>
        <w:rPr>
          <w:color w:val="212121"/>
          <w:w w:val="115"/>
        </w:rPr>
        <w:t>more</w:t>
      </w:r>
      <w:r>
        <w:rPr>
          <w:color w:val="212121"/>
          <w:spacing w:val="-11"/>
          <w:w w:val="115"/>
        </w:rPr>
        <w:t> </w:t>
      </w:r>
      <w:r>
        <w:rPr>
          <w:color w:val="212121"/>
          <w:w w:val="115"/>
        </w:rPr>
        <w:t>challenging,</w:t>
      </w:r>
      <w:r>
        <w:rPr>
          <w:color w:val="212121"/>
          <w:spacing w:val="-11"/>
          <w:w w:val="115"/>
        </w:rPr>
        <w:t> </w:t>
      </w:r>
      <w:r>
        <w:rPr>
          <w:color w:val="212121"/>
          <w:w w:val="115"/>
        </w:rPr>
        <w:t>especially, when</w:t>
      </w:r>
      <w:r>
        <w:rPr>
          <w:color w:val="212121"/>
          <w:spacing w:val="-7"/>
          <w:w w:val="115"/>
        </w:rPr>
        <w:t> </w:t>
      </w:r>
      <w:r>
        <w:rPr>
          <w:color w:val="212121"/>
          <w:w w:val="115"/>
        </w:rPr>
        <w:t>the</w:t>
      </w:r>
      <w:r>
        <w:rPr>
          <w:color w:val="212121"/>
          <w:spacing w:val="-6"/>
          <w:w w:val="115"/>
        </w:rPr>
        <w:t> </w:t>
      </w:r>
      <w:r>
        <w:rPr>
          <w:color w:val="212121"/>
          <w:w w:val="115"/>
        </w:rPr>
        <w:t>patient</w:t>
      </w:r>
      <w:r>
        <w:rPr>
          <w:color w:val="212121"/>
          <w:spacing w:val="-7"/>
          <w:w w:val="115"/>
        </w:rPr>
        <w:t> </w:t>
      </w:r>
      <w:r>
        <w:rPr>
          <w:color w:val="212121"/>
          <w:w w:val="115"/>
        </w:rPr>
        <w:t>and</w:t>
      </w:r>
      <w:r>
        <w:rPr>
          <w:color w:val="212121"/>
          <w:spacing w:val="-6"/>
          <w:w w:val="115"/>
        </w:rPr>
        <w:t> </w:t>
      </w:r>
      <w:r>
        <w:rPr>
          <w:color w:val="212121"/>
          <w:w w:val="115"/>
        </w:rPr>
        <w:t>his</w:t>
      </w:r>
      <w:r>
        <w:rPr>
          <w:color w:val="212121"/>
          <w:spacing w:val="-6"/>
          <w:w w:val="115"/>
        </w:rPr>
        <w:t> </w:t>
      </w:r>
      <w:r>
        <w:rPr>
          <w:color w:val="212121"/>
          <w:w w:val="115"/>
        </w:rPr>
        <w:t>family</w:t>
      </w:r>
      <w:r>
        <w:rPr>
          <w:color w:val="212121"/>
          <w:spacing w:val="-7"/>
          <w:w w:val="115"/>
        </w:rPr>
        <w:t> </w:t>
      </w:r>
      <w:r>
        <w:rPr>
          <w:color w:val="212121"/>
          <w:w w:val="115"/>
        </w:rPr>
        <w:t>refused</w:t>
      </w:r>
      <w:r>
        <w:rPr>
          <w:color w:val="212121"/>
          <w:spacing w:val="-6"/>
          <w:w w:val="115"/>
        </w:rPr>
        <w:t> </w:t>
      </w:r>
      <w:r>
        <w:rPr>
          <w:color w:val="212121"/>
          <w:w w:val="115"/>
        </w:rPr>
        <w:t>bone</w:t>
      </w:r>
      <w:r>
        <w:rPr>
          <w:color w:val="212121"/>
          <w:spacing w:val="-6"/>
          <w:w w:val="115"/>
        </w:rPr>
        <w:t> </w:t>
      </w:r>
      <w:r>
        <w:rPr>
          <w:color w:val="212121"/>
          <w:w w:val="115"/>
        </w:rPr>
        <w:t>marrow</w:t>
      </w:r>
      <w:r>
        <w:rPr>
          <w:color w:val="212121"/>
          <w:spacing w:val="-7"/>
          <w:w w:val="115"/>
        </w:rPr>
        <w:t> </w:t>
      </w:r>
      <w:r>
        <w:rPr>
          <w:color w:val="212121"/>
          <w:w w:val="115"/>
        </w:rPr>
        <w:t>aspiration</w:t>
      </w:r>
      <w:r>
        <w:rPr>
          <w:color w:val="212121"/>
          <w:spacing w:val="-6"/>
          <w:w w:val="115"/>
        </w:rPr>
        <w:t> </w:t>
      </w:r>
      <w:r>
        <w:rPr>
          <w:color w:val="212121"/>
          <w:w w:val="115"/>
        </w:rPr>
        <w:t>and</w:t>
      </w:r>
      <w:r>
        <w:rPr>
          <w:color w:val="212121"/>
          <w:spacing w:val="-7"/>
          <w:w w:val="115"/>
        </w:rPr>
        <w:t> </w:t>
      </w:r>
      <w:r>
        <w:rPr>
          <w:color w:val="212121"/>
          <w:w w:val="115"/>
        </w:rPr>
        <w:t>biopsy.</w:t>
      </w:r>
    </w:p>
    <w:p>
      <w:pPr>
        <w:pStyle w:val="BodyText"/>
        <w:spacing w:before="8"/>
        <w:rPr>
          <w:sz w:val="20"/>
        </w:rPr>
      </w:pPr>
    </w:p>
    <w:p>
      <w:pPr>
        <w:pStyle w:val="BodyText"/>
        <w:spacing w:line="304" w:lineRule="auto"/>
        <w:ind w:left="3106" w:right="459"/>
      </w:pPr>
      <w:r>
        <w:rPr>
          <w:color w:val="212121"/>
          <w:w w:val="115"/>
        </w:rPr>
        <w:t>Parathyroid</w:t>
      </w:r>
      <w:r>
        <w:rPr>
          <w:color w:val="212121"/>
          <w:spacing w:val="-17"/>
          <w:w w:val="115"/>
        </w:rPr>
        <w:t> </w:t>
      </w:r>
      <w:r>
        <w:rPr>
          <w:color w:val="212121"/>
          <w:w w:val="115"/>
        </w:rPr>
        <w:t>hormone</w:t>
      </w:r>
      <w:r>
        <w:rPr>
          <w:color w:val="212121"/>
          <w:spacing w:val="-16"/>
          <w:w w:val="115"/>
        </w:rPr>
        <w:t> </w:t>
      </w:r>
      <w:r>
        <w:rPr>
          <w:color w:val="212121"/>
          <w:w w:val="115"/>
        </w:rPr>
        <w:t>level</w:t>
      </w:r>
      <w:r>
        <w:rPr>
          <w:color w:val="212121"/>
          <w:spacing w:val="-16"/>
          <w:w w:val="115"/>
        </w:rPr>
        <w:t> </w:t>
      </w:r>
      <w:r>
        <w:rPr>
          <w:color w:val="212121"/>
          <w:w w:val="115"/>
        </w:rPr>
        <w:t>was</w:t>
      </w:r>
      <w:r>
        <w:rPr>
          <w:color w:val="212121"/>
          <w:spacing w:val="-16"/>
          <w:w w:val="115"/>
        </w:rPr>
        <w:t> </w:t>
      </w:r>
      <w:r>
        <w:rPr>
          <w:color w:val="212121"/>
          <w:w w:val="115"/>
        </w:rPr>
        <w:t>(38</w:t>
      </w:r>
      <w:r>
        <w:rPr>
          <w:color w:val="212121"/>
          <w:spacing w:val="-16"/>
          <w:w w:val="115"/>
        </w:rPr>
        <w:t> </w:t>
      </w:r>
      <w:r>
        <w:rPr>
          <w:color w:val="212121"/>
          <w:w w:val="115"/>
        </w:rPr>
        <w:t>pg/mL).</w:t>
      </w:r>
      <w:r>
        <w:rPr>
          <w:color w:val="212121"/>
          <w:spacing w:val="-17"/>
          <w:w w:val="115"/>
        </w:rPr>
        <w:t> </w:t>
      </w:r>
      <w:r>
        <w:rPr>
          <w:color w:val="212121"/>
          <w:w w:val="115"/>
        </w:rPr>
        <w:t>Alkaline</w:t>
      </w:r>
      <w:r>
        <w:rPr>
          <w:color w:val="212121"/>
          <w:spacing w:val="-16"/>
          <w:w w:val="115"/>
        </w:rPr>
        <w:t> </w:t>
      </w:r>
      <w:r>
        <w:rPr>
          <w:color w:val="212121"/>
          <w:w w:val="115"/>
        </w:rPr>
        <w:t>phosphatase</w:t>
      </w:r>
      <w:r>
        <w:rPr>
          <w:color w:val="212121"/>
          <w:spacing w:val="-16"/>
          <w:w w:val="115"/>
        </w:rPr>
        <w:t> </w:t>
      </w:r>
      <w:r>
        <w:rPr>
          <w:color w:val="212121"/>
          <w:w w:val="115"/>
        </w:rPr>
        <w:t>was</w:t>
      </w:r>
      <w:r>
        <w:rPr>
          <w:color w:val="212121"/>
          <w:spacing w:val="-16"/>
          <w:w w:val="115"/>
        </w:rPr>
        <w:t> </w:t>
      </w:r>
      <w:r>
        <w:rPr>
          <w:color w:val="212121"/>
          <w:w w:val="115"/>
        </w:rPr>
        <w:t>mildly</w:t>
      </w:r>
      <w:r>
        <w:rPr>
          <w:color w:val="212121"/>
          <w:spacing w:val="-16"/>
          <w:w w:val="115"/>
        </w:rPr>
        <w:t> </w:t>
      </w:r>
      <w:r>
        <w:rPr>
          <w:color w:val="212121"/>
          <w:w w:val="115"/>
        </w:rPr>
        <w:t>elevated</w:t>
      </w:r>
      <w:r>
        <w:rPr>
          <w:color w:val="212121"/>
          <w:spacing w:val="-17"/>
          <w:w w:val="115"/>
        </w:rPr>
        <w:t> </w:t>
      </w:r>
      <w:r>
        <w:rPr>
          <w:color w:val="212121"/>
          <w:w w:val="115"/>
        </w:rPr>
        <w:t>(160</w:t>
      </w:r>
      <w:r>
        <w:rPr>
          <w:color w:val="212121"/>
          <w:spacing w:val="-16"/>
          <w:w w:val="115"/>
        </w:rPr>
        <w:t> </w:t>
      </w:r>
      <w:r>
        <w:rPr>
          <w:color w:val="212121"/>
          <w:w w:val="115"/>
        </w:rPr>
        <w:t>IU/L),</w:t>
      </w:r>
      <w:r>
        <w:rPr>
          <w:color w:val="212121"/>
          <w:spacing w:val="-16"/>
          <w:w w:val="115"/>
        </w:rPr>
        <w:t> </w:t>
      </w:r>
      <w:r>
        <w:rPr>
          <w:color w:val="212121"/>
          <w:w w:val="115"/>
        </w:rPr>
        <w:t>while</w:t>
      </w:r>
      <w:r>
        <w:rPr>
          <w:color w:val="212121"/>
          <w:spacing w:val="-16"/>
          <w:w w:val="115"/>
        </w:rPr>
        <w:t> </w:t>
      </w:r>
      <w:r>
        <w:rPr>
          <w:color w:val="212121"/>
          <w:w w:val="115"/>
        </w:rPr>
        <w:t>the other</w:t>
      </w:r>
      <w:r>
        <w:rPr>
          <w:color w:val="212121"/>
          <w:spacing w:val="-19"/>
          <w:w w:val="115"/>
        </w:rPr>
        <w:t> </w:t>
      </w:r>
      <w:r>
        <w:rPr>
          <w:color w:val="212121"/>
          <w:w w:val="115"/>
        </w:rPr>
        <w:t>liver</w:t>
      </w:r>
      <w:r>
        <w:rPr>
          <w:color w:val="212121"/>
          <w:spacing w:val="-18"/>
          <w:w w:val="115"/>
        </w:rPr>
        <w:t> </w:t>
      </w:r>
      <w:r>
        <w:rPr>
          <w:color w:val="212121"/>
          <w:w w:val="115"/>
        </w:rPr>
        <w:t>enzymes</w:t>
      </w:r>
      <w:r>
        <w:rPr>
          <w:color w:val="212121"/>
          <w:spacing w:val="-18"/>
          <w:w w:val="115"/>
        </w:rPr>
        <w:t> </w:t>
      </w:r>
      <w:r>
        <w:rPr>
          <w:color w:val="212121"/>
          <w:w w:val="115"/>
        </w:rPr>
        <w:t>were</w:t>
      </w:r>
      <w:r>
        <w:rPr>
          <w:color w:val="212121"/>
          <w:spacing w:val="-19"/>
          <w:w w:val="115"/>
        </w:rPr>
        <w:t> </w:t>
      </w:r>
      <w:r>
        <w:rPr>
          <w:color w:val="212121"/>
          <w:w w:val="115"/>
        </w:rPr>
        <w:t>normal.</w:t>
      </w:r>
      <w:r>
        <w:rPr>
          <w:color w:val="212121"/>
          <w:spacing w:val="-18"/>
          <w:w w:val="115"/>
        </w:rPr>
        <w:t> </w:t>
      </w:r>
      <w:r>
        <w:rPr>
          <w:color w:val="212121"/>
          <w:w w:val="115"/>
        </w:rPr>
        <w:t>Tumour</w:t>
      </w:r>
      <w:r>
        <w:rPr>
          <w:color w:val="212121"/>
          <w:spacing w:val="-18"/>
          <w:w w:val="115"/>
        </w:rPr>
        <w:t> </w:t>
      </w:r>
      <w:r>
        <w:rPr>
          <w:color w:val="212121"/>
          <w:w w:val="115"/>
        </w:rPr>
        <w:t>markers</w:t>
      </w:r>
      <w:r>
        <w:rPr>
          <w:color w:val="212121"/>
          <w:spacing w:val="-19"/>
          <w:w w:val="115"/>
        </w:rPr>
        <w:t> </w:t>
      </w:r>
      <w:r>
        <w:rPr>
          <w:color w:val="212121"/>
          <w:w w:val="115"/>
        </w:rPr>
        <w:t>were</w:t>
      </w:r>
      <w:r>
        <w:rPr>
          <w:color w:val="212121"/>
          <w:spacing w:val="-18"/>
          <w:w w:val="115"/>
        </w:rPr>
        <w:t> </w:t>
      </w:r>
      <w:r>
        <w:rPr>
          <w:color w:val="212121"/>
          <w:w w:val="115"/>
        </w:rPr>
        <w:t>unremarkable</w:t>
      </w:r>
      <w:r>
        <w:rPr>
          <w:color w:val="212121"/>
          <w:spacing w:val="-18"/>
          <w:w w:val="115"/>
        </w:rPr>
        <w:t> </w:t>
      </w:r>
      <w:r>
        <w:rPr>
          <w:color w:val="212121"/>
          <w:w w:val="115"/>
        </w:rPr>
        <w:t>including</w:t>
      </w:r>
      <w:r>
        <w:rPr>
          <w:color w:val="212121"/>
          <w:spacing w:val="-19"/>
          <w:w w:val="115"/>
        </w:rPr>
        <w:t> </w:t>
      </w:r>
      <w:r>
        <w:rPr>
          <w:color w:val="212121"/>
          <w:w w:val="115"/>
        </w:rPr>
        <w:t>PSA</w:t>
      </w:r>
      <w:r>
        <w:rPr>
          <w:color w:val="212121"/>
          <w:spacing w:val="-18"/>
          <w:w w:val="115"/>
        </w:rPr>
        <w:t> </w:t>
      </w:r>
      <w:r>
        <w:rPr>
          <w:color w:val="212121"/>
          <w:w w:val="115"/>
        </w:rPr>
        <w:t>(3.4</w:t>
      </w:r>
      <w:r>
        <w:rPr>
          <w:color w:val="212121"/>
          <w:spacing w:val="-18"/>
          <w:w w:val="115"/>
        </w:rPr>
        <w:t> </w:t>
      </w:r>
      <w:r>
        <w:rPr>
          <w:color w:val="212121"/>
          <w:w w:val="115"/>
        </w:rPr>
        <w:t>ng/mL),</w:t>
      </w:r>
      <w:r>
        <w:rPr>
          <w:color w:val="212121"/>
          <w:spacing w:val="-19"/>
          <w:w w:val="115"/>
        </w:rPr>
        <w:t> </w:t>
      </w:r>
      <w:r>
        <w:rPr>
          <w:color w:val="212121"/>
          <w:w w:val="115"/>
        </w:rPr>
        <w:t>CEA</w:t>
      </w:r>
      <w:r>
        <w:rPr>
          <w:color w:val="212121"/>
          <w:spacing w:val="-18"/>
          <w:w w:val="115"/>
        </w:rPr>
        <w:t> </w:t>
      </w:r>
      <w:r>
        <w:rPr>
          <w:color w:val="212121"/>
          <w:w w:val="115"/>
        </w:rPr>
        <w:t>(1.8 ng/mL),</w:t>
      </w:r>
      <w:r>
        <w:rPr>
          <w:color w:val="212121"/>
          <w:spacing w:val="-15"/>
          <w:w w:val="115"/>
        </w:rPr>
        <w:t> </w:t>
      </w:r>
      <w:r>
        <w:rPr>
          <w:color w:val="212121"/>
          <w:w w:val="115"/>
        </w:rPr>
        <w:t>alpha</w:t>
      </w:r>
      <w:r>
        <w:rPr>
          <w:color w:val="212121"/>
          <w:spacing w:val="-14"/>
          <w:w w:val="115"/>
        </w:rPr>
        <w:t> </w:t>
      </w:r>
      <w:r>
        <w:rPr>
          <w:color w:val="212121"/>
          <w:w w:val="115"/>
        </w:rPr>
        <w:t>fetoprotein</w:t>
      </w:r>
      <w:r>
        <w:rPr>
          <w:color w:val="212121"/>
          <w:spacing w:val="-15"/>
          <w:w w:val="115"/>
        </w:rPr>
        <w:t> </w:t>
      </w:r>
      <w:r>
        <w:rPr>
          <w:color w:val="212121"/>
          <w:spacing w:val="-4"/>
          <w:w w:val="115"/>
        </w:rPr>
        <w:t>(7.5</w:t>
      </w:r>
      <w:r>
        <w:rPr>
          <w:color w:val="212121"/>
          <w:spacing w:val="-14"/>
          <w:w w:val="115"/>
        </w:rPr>
        <w:t> </w:t>
      </w:r>
      <w:r>
        <w:rPr>
          <w:color w:val="212121"/>
          <w:w w:val="115"/>
        </w:rPr>
        <w:t>ng/mL)</w:t>
      </w:r>
      <w:r>
        <w:rPr>
          <w:color w:val="212121"/>
          <w:spacing w:val="-14"/>
          <w:w w:val="115"/>
        </w:rPr>
        <w:t> </w:t>
      </w:r>
      <w:r>
        <w:rPr>
          <w:color w:val="212121"/>
          <w:w w:val="115"/>
        </w:rPr>
        <w:t>and</w:t>
      </w:r>
      <w:r>
        <w:rPr>
          <w:color w:val="212121"/>
          <w:spacing w:val="-15"/>
          <w:w w:val="115"/>
        </w:rPr>
        <w:t> </w:t>
      </w:r>
      <w:r>
        <w:rPr>
          <w:color w:val="212121"/>
          <w:w w:val="115"/>
        </w:rPr>
        <w:t>CA19-9</w:t>
      </w:r>
      <w:r>
        <w:rPr>
          <w:color w:val="212121"/>
          <w:spacing w:val="-14"/>
          <w:w w:val="115"/>
        </w:rPr>
        <w:t> </w:t>
      </w:r>
      <w:r>
        <w:rPr>
          <w:color w:val="212121"/>
          <w:w w:val="115"/>
        </w:rPr>
        <w:t>(2</w:t>
      </w:r>
      <w:r>
        <w:rPr>
          <w:color w:val="212121"/>
          <w:spacing w:val="-15"/>
          <w:w w:val="115"/>
        </w:rPr>
        <w:t> </w:t>
      </w:r>
      <w:r>
        <w:rPr>
          <w:color w:val="212121"/>
          <w:w w:val="115"/>
        </w:rPr>
        <w:t>U/mL).</w:t>
      </w:r>
      <w:r>
        <w:rPr>
          <w:color w:val="212121"/>
          <w:spacing w:val="-14"/>
          <w:w w:val="115"/>
        </w:rPr>
        <w:t> </w:t>
      </w:r>
      <w:r>
        <w:rPr>
          <w:color w:val="212121"/>
          <w:w w:val="115"/>
        </w:rPr>
        <w:t>Ultrasonography</w:t>
      </w:r>
      <w:r>
        <w:rPr>
          <w:color w:val="212121"/>
          <w:spacing w:val="-14"/>
          <w:w w:val="115"/>
        </w:rPr>
        <w:t> </w:t>
      </w:r>
      <w:r>
        <w:rPr>
          <w:color w:val="212121"/>
          <w:w w:val="115"/>
        </w:rPr>
        <w:t>for</w:t>
      </w:r>
      <w:r>
        <w:rPr>
          <w:color w:val="212121"/>
          <w:spacing w:val="-15"/>
          <w:w w:val="115"/>
        </w:rPr>
        <w:t> </w:t>
      </w:r>
      <w:r>
        <w:rPr>
          <w:color w:val="212121"/>
          <w:w w:val="115"/>
        </w:rPr>
        <w:t>the</w:t>
      </w:r>
      <w:r>
        <w:rPr>
          <w:color w:val="212121"/>
          <w:spacing w:val="-14"/>
          <w:w w:val="115"/>
        </w:rPr>
        <w:t> </w:t>
      </w:r>
      <w:r>
        <w:rPr>
          <w:color w:val="212121"/>
          <w:w w:val="115"/>
        </w:rPr>
        <w:t>abdomen</w:t>
      </w:r>
      <w:r>
        <w:rPr>
          <w:color w:val="212121"/>
          <w:spacing w:val="-15"/>
          <w:w w:val="115"/>
        </w:rPr>
        <w:t> </w:t>
      </w:r>
      <w:r>
        <w:rPr>
          <w:color w:val="212121"/>
          <w:w w:val="115"/>
        </w:rPr>
        <w:t>and</w:t>
      </w:r>
      <w:r>
        <w:rPr>
          <w:color w:val="212121"/>
          <w:spacing w:val="-14"/>
          <w:w w:val="115"/>
        </w:rPr>
        <w:t> </w:t>
      </w:r>
      <w:r>
        <w:rPr>
          <w:color w:val="212121"/>
          <w:w w:val="115"/>
        </w:rPr>
        <w:t>pelvis didn’t</w:t>
      </w:r>
      <w:r>
        <w:rPr>
          <w:color w:val="212121"/>
          <w:spacing w:val="-12"/>
          <w:w w:val="115"/>
        </w:rPr>
        <w:t> </w:t>
      </w:r>
      <w:r>
        <w:rPr>
          <w:color w:val="212121"/>
          <w:w w:val="115"/>
        </w:rPr>
        <w:t>reveal</w:t>
      </w:r>
      <w:r>
        <w:rPr>
          <w:color w:val="212121"/>
          <w:spacing w:val="-12"/>
          <w:w w:val="115"/>
        </w:rPr>
        <w:t> </w:t>
      </w:r>
      <w:r>
        <w:rPr>
          <w:color w:val="212121"/>
          <w:w w:val="115"/>
        </w:rPr>
        <w:t>any</w:t>
      </w:r>
      <w:r>
        <w:rPr>
          <w:color w:val="212121"/>
          <w:spacing w:val="-12"/>
          <w:w w:val="115"/>
        </w:rPr>
        <w:t> </w:t>
      </w:r>
      <w:r>
        <w:rPr>
          <w:color w:val="212121"/>
          <w:w w:val="115"/>
        </w:rPr>
        <w:t>abnormality.</w:t>
      </w:r>
      <w:r>
        <w:rPr>
          <w:color w:val="212121"/>
          <w:spacing w:val="-12"/>
          <w:w w:val="115"/>
        </w:rPr>
        <w:t> </w:t>
      </w:r>
      <w:r>
        <w:rPr>
          <w:color w:val="212121"/>
          <w:w w:val="115"/>
        </w:rPr>
        <w:t>Also,</w:t>
      </w:r>
      <w:r>
        <w:rPr>
          <w:color w:val="212121"/>
          <w:spacing w:val="-12"/>
          <w:w w:val="115"/>
        </w:rPr>
        <w:t> </w:t>
      </w:r>
      <w:r>
        <w:rPr>
          <w:color w:val="212121"/>
          <w:w w:val="115"/>
        </w:rPr>
        <w:t>colonoscopy</w:t>
      </w:r>
      <w:r>
        <w:rPr>
          <w:color w:val="212121"/>
          <w:spacing w:val="-12"/>
          <w:w w:val="115"/>
        </w:rPr>
        <w:t> </w:t>
      </w:r>
      <w:r>
        <w:rPr>
          <w:color w:val="212121"/>
          <w:w w:val="115"/>
        </w:rPr>
        <w:t>was</w:t>
      </w:r>
      <w:r>
        <w:rPr>
          <w:color w:val="212121"/>
          <w:spacing w:val="-12"/>
          <w:w w:val="115"/>
        </w:rPr>
        <w:t> </w:t>
      </w:r>
      <w:r>
        <w:rPr>
          <w:color w:val="212121"/>
          <w:w w:val="115"/>
        </w:rPr>
        <w:t>entirely</w:t>
      </w:r>
      <w:r>
        <w:rPr>
          <w:color w:val="212121"/>
          <w:spacing w:val="-12"/>
          <w:w w:val="115"/>
        </w:rPr>
        <w:t> </w:t>
      </w:r>
      <w:r>
        <w:rPr>
          <w:color w:val="212121"/>
          <w:w w:val="115"/>
        </w:rPr>
        <w:t>normal</w:t>
      </w:r>
      <w:r>
        <w:rPr>
          <w:color w:val="212121"/>
          <w:spacing w:val="-12"/>
          <w:w w:val="115"/>
        </w:rPr>
        <w:t> </w:t>
      </w:r>
      <w:r>
        <w:rPr>
          <w:color w:val="212121"/>
          <w:w w:val="115"/>
        </w:rPr>
        <w:t>despite</w:t>
      </w:r>
      <w:r>
        <w:rPr>
          <w:color w:val="212121"/>
          <w:spacing w:val="-11"/>
          <w:w w:val="115"/>
        </w:rPr>
        <w:t> </w:t>
      </w:r>
      <w:r>
        <w:rPr>
          <w:color w:val="212121"/>
          <w:w w:val="115"/>
        </w:rPr>
        <w:t>the</w:t>
      </w:r>
      <w:r>
        <w:rPr>
          <w:color w:val="212121"/>
          <w:spacing w:val="-12"/>
          <w:w w:val="115"/>
        </w:rPr>
        <w:t> </w:t>
      </w:r>
      <w:r>
        <w:rPr>
          <w:color w:val="212121"/>
          <w:w w:val="115"/>
        </w:rPr>
        <w:t>high</w:t>
      </w:r>
      <w:r>
        <w:rPr>
          <w:color w:val="212121"/>
          <w:spacing w:val="-12"/>
          <w:w w:val="115"/>
        </w:rPr>
        <w:t> </w:t>
      </w:r>
      <w:r>
        <w:rPr>
          <w:color w:val="212121"/>
          <w:w w:val="115"/>
        </w:rPr>
        <w:t>risk</w:t>
      </w:r>
      <w:r>
        <w:rPr>
          <w:color w:val="212121"/>
          <w:spacing w:val="-12"/>
          <w:w w:val="115"/>
        </w:rPr>
        <w:t> </w:t>
      </w:r>
      <w:r>
        <w:rPr>
          <w:color w:val="212121"/>
          <w:w w:val="115"/>
        </w:rPr>
        <w:t>family</w:t>
      </w:r>
      <w:r>
        <w:rPr>
          <w:color w:val="212121"/>
          <w:spacing w:val="-12"/>
          <w:w w:val="115"/>
        </w:rPr>
        <w:t> </w:t>
      </w:r>
      <w:r>
        <w:rPr>
          <w:color w:val="212121"/>
          <w:w w:val="115"/>
        </w:rPr>
        <w:t>history</w:t>
      </w:r>
      <w:r>
        <w:rPr>
          <w:color w:val="212121"/>
          <w:spacing w:val="-12"/>
          <w:w w:val="115"/>
        </w:rPr>
        <w:t> </w:t>
      </w:r>
      <w:r>
        <w:rPr>
          <w:color w:val="212121"/>
          <w:w w:val="115"/>
        </w:rPr>
        <w:t>of colorectal</w:t>
      </w:r>
      <w:r>
        <w:rPr>
          <w:color w:val="212121"/>
          <w:spacing w:val="-7"/>
          <w:w w:val="115"/>
        </w:rPr>
        <w:t> </w:t>
      </w:r>
      <w:r>
        <w:rPr>
          <w:color w:val="212121"/>
          <w:w w:val="115"/>
        </w:rPr>
        <w:t>cancer.</w:t>
      </w:r>
    </w:p>
    <w:p>
      <w:pPr>
        <w:pStyle w:val="BodyText"/>
        <w:spacing w:before="8"/>
        <w:rPr>
          <w:sz w:val="20"/>
        </w:rPr>
      </w:pPr>
    </w:p>
    <w:p>
      <w:pPr>
        <w:pStyle w:val="BodyText"/>
        <w:spacing w:line="302" w:lineRule="auto"/>
        <w:ind w:left="3106" w:right="425"/>
      </w:pPr>
      <w:r>
        <w:rPr>
          <w:color w:val="212121"/>
          <w:w w:val="115"/>
        </w:rPr>
        <w:t>During</w:t>
      </w:r>
      <w:r>
        <w:rPr>
          <w:color w:val="212121"/>
          <w:spacing w:val="-9"/>
          <w:w w:val="115"/>
        </w:rPr>
        <w:t> </w:t>
      </w:r>
      <w:r>
        <w:rPr>
          <w:color w:val="212121"/>
          <w:w w:val="115"/>
        </w:rPr>
        <w:t>the</w:t>
      </w:r>
      <w:r>
        <w:rPr>
          <w:color w:val="212121"/>
          <w:spacing w:val="-9"/>
          <w:w w:val="115"/>
        </w:rPr>
        <w:t> </w:t>
      </w:r>
      <w:r>
        <w:rPr>
          <w:color w:val="212121"/>
          <w:w w:val="115"/>
        </w:rPr>
        <w:t>third</w:t>
      </w:r>
      <w:r>
        <w:rPr>
          <w:color w:val="212121"/>
          <w:spacing w:val="-9"/>
          <w:w w:val="115"/>
        </w:rPr>
        <w:t> </w:t>
      </w:r>
      <w:r>
        <w:rPr>
          <w:color w:val="212121"/>
          <w:w w:val="115"/>
        </w:rPr>
        <w:t>week</w:t>
      </w:r>
      <w:r>
        <w:rPr>
          <w:color w:val="212121"/>
          <w:spacing w:val="-8"/>
          <w:w w:val="115"/>
        </w:rPr>
        <w:t> </w:t>
      </w:r>
      <w:r>
        <w:rPr>
          <w:color w:val="212121"/>
          <w:w w:val="115"/>
        </w:rPr>
        <w:t>of</w:t>
      </w:r>
      <w:r>
        <w:rPr>
          <w:color w:val="212121"/>
          <w:spacing w:val="-9"/>
          <w:w w:val="115"/>
        </w:rPr>
        <w:t> </w:t>
      </w:r>
      <w:r>
        <w:rPr>
          <w:color w:val="212121"/>
          <w:w w:val="115"/>
        </w:rPr>
        <w:t>follow</w:t>
      </w:r>
      <w:r>
        <w:rPr>
          <w:color w:val="212121"/>
          <w:spacing w:val="-9"/>
          <w:w w:val="115"/>
        </w:rPr>
        <w:t> </w:t>
      </w:r>
      <w:r>
        <w:rPr>
          <w:color w:val="212121"/>
          <w:w w:val="115"/>
        </w:rPr>
        <w:t>up,</w:t>
      </w:r>
      <w:r>
        <w:rPr>
          <w:color w:val="212121"/>
          <w:spacing w:val="-8"/>
          <w:w w:val="115"/>
        </w:rPr>
        <w:t> </w:t>
      </w:r>
      <w:r>
        <w:rPr>
          <w:color w:val="212121"/>
          <w:w w:val="115"/>
        </w:rPr>
        <w:t>he</w:t>
      </w:r>
      <w:r>
        <w:rPr>
          <w:color w:val="212121"/>
          <w:spacing w:val="-9"/>
          <w:w w:val="115"/>
        </w:rPr>
        <w:t> </w:t>
      </w:r>
      <w:r>
        <w:rPr>
          <w:color w:val="212121"/>
          <w:w w:val="115"/>
        </w:rPr>
        <w:t>reported</w:t>
      </w:r>
      <w:r>
        <w:rPr>
          <w:color w:val="212121"/>
          <w:spacing w:val="-9"/>
          <w:w w:val="115"/>
        </w:rPr>
        <w:t> </w:t>
      </w:r>
      <w:r>
        <w:rPr>
          <w:color w:val="212121"/>
          <w:w w:val="115"/>
        </w:rPr>
        <w:t>unbearable</w:t>
      </w:r>
      <w:r>
        <w:rPr>
          <w:color w:val="212121"/>
          <w:spacing w:val="-9"/>
          <w:w w:val="115"/>
        </w:rPr>
        <w:t> </w:t>
      </w:r>
      <w:r>
        <w:rPr>
          <w:color w:val="212121"/>
          <w:w w:val="115"/>
        </w:rPr>
        <w:t>pain</w:t>
      </w:r>
      <w:r>
        <w:rPr>
          <w:color w:val="212121"/>
          <w:spacing w:val="-8"/>
          <w:w w:val="115"/>
        </w:rPr>
        <w:t> </w:t>
      </w:r>
      <w:r>
        <w:rPr>
          <w:color w:val="212121"/>
          <w:w w:val="115"/>
        </w:rPr>
        <w:t>over</w:t>
      </w:r>
      <w:r>
        <w:rPr>
          <w:color w:val="212121"/>
          <w:spacing w:val="-9"/>
          <w:w w:val="115"/>
        </w:rPr>
        <w:t> </w:t>
      </w:r>
      <w:r>
        <w:rPr>
          <w:color w:val="212121"/>
          <w:w w:val="115"/>
        </w:rPr>
        <w:t>the</w:t>
      </w:r>
      <w:r>
        <w:rPr>
          <w:color w:val="212121"/>
          <w:spacing w:val="-9"/>
          <w:w w:val="115"/>
        </w:rPr>
        <w:t> </w:t>
      </w:r>
      <w:r>
        <w:rPr>
          <w:color w:val="212121"/>
          <w:w w:val="115"/>
        </w:rPr>
        <w:t>left</w:t>
      </w:r>
      <w:r>
        <w:rPr>
          <w:color w:val="212121"/>
          <w:spacing w:val="-8"/>
          <w:w w:val="115"/>
        </w:rPr>
        <w:t> </w:t>
      </w:r>
      <w:r>
        <w:rPr>
          <w:color w:val="212121"/>
          <w:w w:val="115"/>
        </w:rPr>
        <w:t>arm.</w:t>
      </w:r>
      <w:r>
        <w:rPr>
          <w:color w:val="212121"/>
          <w:spacing w:val="-9"/>
          <w:w w:val="115"/>
        </w:rPr>
        <w:t> </w:t>
      </w:r>
      <w:r>
        <w:rPr>
          <w:color w:val="212121"/>
          <w:w w:val="115"/>
        </w:rPr>
        <w:t>Plain</w:t>
      </w:r>
      <w:r>
        <w:rPr>
          <w:color w:val="212121"/>
          <w:spacing w:val="-9"/>
          <w:w w:val="115"/>
        </w:rPr>
        <w:t> </w:t>
      </w:r>
      <w:r>
        <w:rPr>
          <w:color w:val="212121"/>
          <w:w w:val="115"/>
        </w:rPr>
        <w:t>radiography</w:t>
      </w:r>
      <w:r>
        <w:rPr>
          <w:color w:val="212121"/>
          <w:spacing w:val="-8"/>
          <w:w w:val="115"/>
        </w:rPr>
        <w:t> </w:t>
      </w:r>
      <w:r>
        <w:rPr>
          <w:color w:val="212121"/>
          <w:w w:val="115"/>
        </w:rPr>
        <w:t>revealed a pathological fracture in the humerus (Figure </w:t>
      </w:r>
      <w:r>
        <w:rPr>
          <w:rFonts w:ascii="Trebuchet MS"/>
          <w:i/>
          <w:color w:val="14BCA3"/>
          <w:w w:val="115"/>
        </w:rPr>
        <w:t>3</w:t>
      </w:r>
      <w:r>
        <w:rPr>
          <w:color w:val="212121"/>
          <w:w w:val="115"/>
        </w:rPr>
        <w:t>). Secondary bone metastasis was suspected, and a simple plain</w:t>
      </w:r>
      <w:r>
        <w:rPr>
          <w:color w:val="212121"/>
          <w:spacing w:val="-12"/>
          <w:w w:val="115"/>
        </w:rPr>
        <w:t> </w:t>
      </w:r>
      <w:r>
        <w:rPr>
          <w:color w:val="212121"/>
          <w:w w:val="115"/>
        </w:rPr>
        <w:t>chest</w:t>
      </w:r>
      <w:r>
        <w:rPr>
          <w:color w:val="212121"/>
          <w:spacing w:val="-11"/>
          <w:w w:val="115"/>
        </w:rPr>
        <w:t> </w:t>
      </w:r>
      <w:r>
        <w:rPr>
          <w:color w:val="212121"/>
          <w:w w:val="115"/>
        </w:rPr>
        <w:t>radiography</w:t>
      </w:r>
      <w:r>
        <w:rPr>
          <w:color w:val="212121"/>
          <w:spacing w:val="-11"/>
          <w:w w:val="115"/>
        </w:rPr>
        <w:t> </w:t>
      </w:r>
      <w:r>
        <w:rPr>
          <w:color w:val="212121"/>
          <w:w w:val="115"/>
        </w:rPr>
        <w:t>unexpectedly</w:t>
      </w:r>
      <w:r>
        <w:rPr>
          <w:color w:val="212121"/>
          <w:spacing w:val="-11"/>
          <w:w w:val="115"/>
        </w:rPr>
        <w:t> </w:t>
      </w:r>
      <w:r>
        <w:rPr>
          <w:color w:val="212121"/>
          <w:w w:val="115"/>
        </w:rPr>
        <w:t>showed</w:t>
      </w:r>
      <w:r>
        <w:rPr>
          <w:color w:val="212121"/>
          <w:spacing w:val="-11"/>
          <w:w w:val="115"/>
        </w:rPr>
        <w:t> </w:t>
      </w:r>
      <w:r>
        <w:rPr>
          <w:color w:val="212121"/>
          <w:w w:val="115"/>
        </w:rPr>
        <w:t>a</w:t>
      </w:r>
      <w:r>
        <w:rPr>
          <w:color w:val="212121"/>
          <w:spacing w:val="-11"/>
          <w:w w:val="115"/>
        </w:rPr>
        <w:t> </w:t>
      </w:r>
      <w:r>
        <w:rPr>
          <w:color w:val="212121"/>
          <w:w w:val="115"/>
        </w:rPr>
        <w:t>suspicious</w:t>
      </w:r>
      <w:r>
        <w:rPr>
          <w:color w:val="212121"/>
          <w:spacing w:val="-11"/>
          <w:w w:val="115"/>
        </w:rPr>
        <w:t> </w:t>
      </w:r>
      <w:r>
        <w:rPr>
          <w:color w:val="212121"/>
          <w:w w:val="115"/>
        </w:rPr>
        <w:t>right</w:t>
      </w:r>
      <w:r>
        <w:rPr>
          <w:color w:val="212121"/>
          <w:spacing w:val="-11"/>
          <w:w w:val="115"/>
        </w:rPr>
        <w:t> </w:t>
      </w:r>
      <w:r>
        <w:rPr>
          <w:color w:val="212121"/>
          <w:w w:val="115"/>
        </w:rPr>
        <w:t>lower</w:t>
      </w:r>
      <w:r>
        <w:rPr>
          <w:color w:val="212121"/>
          <w:spacing w:val="-11"/>
          <w:w w:val="115"/>
        </w:rPr>
        <w:t> </w:t>
      </w:r>
      <w:r>
        <w:rPr>
          <w:color w:val="212121"/>
          <w:w w:val="115"/>
        </w:rPr>
        <w:t>lobe</w:t>
      </w:r>
      <w:r>
        <w:rPr>
          <w:color w:val="212121"/>
          <w:spacing w:val="-11"/>
          <w:w w:val="115"/>
        </w:rPr>
        <w:t> </w:t>
      </w:r>
      <w:r>
        <w:rPr>
          <w:color w:val="212121"/>
          <w:w w:val="115"/>
        </w:rPr>
        <w:t>lesion</w:t>
      </w:r>
      <w:r>
        <w:rPr>
          <w:color w:val="212121"/>
          <w:spacing w:val="-11"/>
          <w:w w:val="115"/>
        </w:rPr>
        <w:t> </w:t>
      </w:r>
      <w:r>
        <w:rPr>
          <w:color w:val="212121"/>
          <w:w w:val="115"/>
        </w:rPr>
        <w:t>(Figure</w:t>
      </w:r>
      <w:r>
        <w:rPr>
          <w:color w:val="212121"/>
          <w:spacing w:val="-15"/>
          <w:w w:val="115"/>
        </w:rPr>
        <w:t> </w:t>
      </w:r>
      <w:r>
        <w:rPr>
          <w:rFonts w:ascii="Trebuchet MS"/>
          <w:i/>
          <w:color w:val="14BCA3"/>
          <w:w w:val="115"/>
        </w:rPr>
        <w:t>4</w:t>
      </w:r>
      <w:r>
        <w:rPr>
          <w:color w:val="212121"/>
          <w:w w:val="115"/>
        </w:rPr>
        <w:t>).</w:t>
      </w:r>
      <w:r>
        <w:rPr>
          <w:color w:val="212121"/>
          <w:spacing w:val="-11"/>
          <w:w w:val="115"/>
        </w:rPr>
        <w:t> </w:t>
      </w:r>
      <w:r>
        <w:rPr>
          <w:color w:val="212121"/>
          <w:w w:val="115"/>
        </w:rPr>
        <w:t>Thus,</w:t>
      </w:r>
      <w:r>
        <w:rPr>
          <w:color w:val="212121"/>
          <w:spacing w:val="-11"/>
          <w:w w:val="115"/>
        </w:rPr>
        <w:t> </w:t>
      </w:r>
      <w:r>
        <w:rPr>
          <w:color w:val="212121"/>
          <w:w w:val="115"/>
        </w:rPr>
        <w:t>a</w:t>
      </w:r>
      <w:r>
        <w:rPr>
          <w:color w:val="212121"/>
          <w:spacing w:val="-11"/>
          <w:w w:val="115"/>
        </w:rPr>
        <w:t> </w:t>
      </w:r>
      <w:r>
        <w:rPr>
          <w:color w:val="212121"/>
          <w:w w:val="115"/>
        </w:rPr>
        <w:t>contrast enhanced</w:t>
      </w:r>
      <w:r>
        <w:rPr>
          <w:color w:val="212121"/>
          <w:spacing w:val="-11"/>
          <w:w w:val="115"/>
        </w:rPr>
        <w:t> </w:t>
      </w:r>
      <w:r>
        <w:rPr>
          <w:color w:val="212121"/>
          <w:w w:val="115"/>
        </w:rPr>
        <w:t>CT</w:t>
      </w:r>
      <w:r>
        <w:rPr>
          <w:color w:val="212121"/>
          <w:spacing w:val="-10"/>
          <w:w w:val="115"/>
        </w:rPr>
        <w:t> </w:t>
      </w:r>
      <w:r>
        <w:rPr>
          <w:color w:val="212121"/>
          <w:w w:val="115"/>
        </w:rPr>
        <w:t>scan</w:t>
      </w:r>
      <w:r>
        <w:rPr>
          <w:color w:val="212121"/>
          <w:spacing w:val="-10"/>
          <w:w w:val="115"/>
        </w:rPr>
        <w:t> </w:t>
      </w:r>
      <w:r>
        <w:rPr>
          <w:color w:val="212121"/>
          <w:w w:val="115"/>
        </w:rPr>
        <w:t>for</w:t>
      </w:r>
      <w:r>
        <w:rPr>
          <w:color w:val="212121"/>
          <w:spacing w:val="-10"/>
          <w:w w:val="115"/>
        </w:rPr>
        <w:t> </w:t>
      </w:r>
      <w:r>
        <w:rPr>
          <w:color w:val="212121"/>
          <w:w w:val="115"/>
        </w:rPr>
        <w:t>the</w:t>
      </w:r>
      <w:r>
        <w:rPr>
          <w:color w:val="212121"/>
          <w:spacing w:val="-10"/>
          <w:w w:val="115"/>
        </w:rPr>
        <w:t> </w:t>
      </w:r>
      <w:r>
        <w:rPr>
          <w:color w:val="212121"/>
          <w:w w:val="115"/>
        </w:rPr>
        <w:t>chest,</w:t>
      </w:r>
      <w:r>
        <w:rPr>
          <w:color w:val="212121"/>
          <w:spacing w:val="-10"/>
          <w:w w:val="115"/>
        </w:rPr>
        <w:t> </w:t>
      </w:r>
      <w:r>
        <w:rPr>
          <w:color w:val="212121"/>
          <w:w w:val="115"/>
        </w:rPr>
        <w:t>abdomen</w:t>
      </w:r>
      <w:r>
        <w:rPr>
          <w:color w:val="212121"/>
          <w:spacing w:val="-10"/>
          <w:w w:val="115"/>
        </w:rPr>
        <w:t> </w:t>
      </w:r>
      <w:r>
        <w:rPr>
          <w:color w:val="212121"/>
          <w:w w:val="115"/>
        </w:rPr>
        <w:t>and</w:t>
      </w:r>
      <w:r>
        <w:rPr>
          <w:color w:val="212121"/>
          <w:spacing w:val="-10"/>
          <w:w w:val="115"/>
        </w:rPr>
        <w:t> </w:t>
      </w:r>
      <w:r>
        <w:rPr>
          <w:color w:val="212121"/>
          <w:w w:val="115"/>
        </w:rPr>
        <w:t>pelvis</w:t>
      </w:r>
      <w:r>
        <w:rPr>
          <w:color w:val="212121"/>
          <w:spacing w:val="-10"/>
          <w:w w:val="115"/>
        </w:rPr>
        <w:t> </w:t>
      </w:r>
      <w:r>
        <w:rPr>
          <w:color w:val="212121"/>
          <w:w w:val="115"/>
        </w:rPr>
        <w:t>was</w:t>
      </w:r>
      <w:r>
        <w:rPr>
          <w:color w:val="212121"/>
          <w:spacing w:val="-10"/>
          <w:w w:val="115"/>
        </w:rPr>
        <w:t> </w:t>
      </w:r>
      <w:r>
        <w:rPr>
          <w:color w:val="212121"/>
          <w:w w:val="115"/>
        </w:rPr>
        <w:t>done</w:t>
      </w:r>
      <w:r>
        <w:rPr>
          <w:color w:val="212121"/>
          <w:spacing w:val="-10"/>
          <w:w w:val="115"/>
        </w:rPr>
        <w:t> </w:t>
      </w:r>
      <w:r>
        <w:rPr>
          <w:color w:val="212121"/>
          <w:w w:val="115"/>
        </w:rPr>
        <w:t>which</w:t>
      </w:r>
      <w:r>
        <w:rPr>
          <w:color w:val="212121"/>
          <w:spacing w:val="-10"/>
          <w:w w:val="115"/>
        </w:rPr>
        <w:t> </w:t>
      </w:r>
      <w:r>
        <w:rPr>
          <w:color w:val="212121"/>
          <w:w w:val="115"/>
        </w:rPr>
        <w:t>revealed</w:t>
      </w:r>
      <w:r>
        <w:rPr>
          <w:color w:val="212121"/>
          <w:spacing w:val="-10"/>
          <w:w w:val="115"/>
        </w:rPr>
        <w:t> </w:t>
      </w:r>
      <w:r>
        <w:rPr>
          <w:color w:val="212121"/>
          <w:w w:val="115"/>
        </w:rPr>
        <w:t>a</w:t>
      </w:r>
      <w:r>
        <w:rPr>
          <w:color w:val="212121"/>
          <w:spacing w:val="-10"/>
          <w:w w:val="115"/>
        </w:rPr>
        <w:t> </w:t>
      </w:r>
      <w:r>
        <w:rPr>
          <w:color w:val="212121"/>
          <w:w w:val="115"/>
        </w:rPr>
        <w:t>big</w:t>
      </w:r>
      <w:r>
        <w:rPr>
          <w:color w:val="212121"/>
          <w:spacing w:val="-10"/>
          <w:w w:val="115"/>
        </w:rPr>
        <w:t> </w:t>
      </w:r>
      <w:r>
        <w:rPr>
          <w:color w:val="212121"/>
          <w:spacing w:val="-4"/>
          <w:w w:val="115"/>
        </w:rPr>
        <w:t>(7.5</w:t>
      </w:r>
      <w:r>
        <w:rPr>
          <w:color w:val="212121"/>
          <w:spacing w:val="-10"/>
          <w:w w:val="115"/>
        </w:rPr>
        <w:t> </w:t>
      </w:r>
      <w:r>
        <w:rPr>
          <w:color w:val="212121"/>
          <w:w w:val="115"/>
        </w:rPr>
        <w:t>x</w:t>
      </w:r>
      <w:r>
        <w:rPr>
          <w:color w:val="212121"/>
          <w:spacing w:val="-10"/>
          <w:w w:val="115"/>
        </w:rPr>
        <w:t> </w:t>
      </w:r>
      <w:r>
        <w:rPr>
          <w:color w:val="212121"/>
          <w:spacing w:val="-5"/>
          <w:w w:val="115"/>
        </w:rPr>
        <w:t>7.7</w:t>
      </w:r>
      <w:r>
        <w:rPr>
          <w:color w:val="212121"/>
          <w:spacing w:val="-10"/>
          <w:w w:val="115"/>
        </w:rPr>
        <w:t> </w:t>
      </w:r>
      <w:r>
        <w:rPr>
          <w:color w:val="212121"/>
          <w:w w:val="115"/>
        </w:rPr>
        <w:t>x</w:t>
      </w:r>
      <w:r>
        <w:rPr>
          <w:color w:val="212121"/>
          <w:spacing w:val="-10"/>
          <w:w w:val="115"/>
        </w:rPr>
        <w:t> </w:t>
      </w:r>
      <w:r>
        <w:rPr>
          <w:color w:val="212121"/>
          <w:w w:val="115"/>
        </w:rPr>
        <w:t>8</w:t>
      </w:r>
      <w:r>
        <w:rPr>
          <w:color w:val="212121"/>
          <w:spacing w:val="-10"/>
          <w:w w:val="115"/>
        </w:rPr>
        <w:t> </w:t>
      </w:r>
      <w:r>
        <w:rPr>
          <w:color w:val="212121"/>
          <w:w w:val="115"/>
        </w:rPr>
        <w:t>cm)</w:t>
      </w:r>
      <w:r>
        <w:rPr>
          <w:color w:val="212121"/>
          <w:spacing w:val="-11"/>
          <w:w w:val="115"/>
        </w:rPr>
        <w:t> </w:t>
      </w:r>
      <w:r>
        <w:rPr>
          <w:color w:val="212121"/>
          <w:w w:val="115"/>
        </w:rPr>
        <w:t>partly lobulated partly spiculated outline mass lesion that was seen involving the superior segment of the lower lobe</w:t>
      </w:r>
      <w:r>
        <w:rPr>
          <w:color w:val="212121"/>
          <w:spacing w:val="-7"/>
          <w:w w:val="115"/>
        </w:rPr>
        <w:t> </w:t>
      </w:r>
      <w:r>
        <w:rPr>
          <w:color w:val="212121"/>
          <w:w w:val="115"/>
        </w:rPr>
        <w:t>of</w:t>
      </w:r>
      <w:r>
        <w:rPr>
          <w:color w:val="212121"/>
          <w:spacing w:val="-6"/>
          <w:w w:val="115"/>
        </w:rPr>
        <w:t> </w:t>
      </w:r>
      <w:r>
        <w:rPr>
          <w:color w:val="212121"/>
          <w:w w:val="115"/>
        </w:rPr>
        <w:t>the</w:t>
      </w:r>
      <w:r>
        <w:rPr>
          <w:color w:val="212121"/>
          <w:spacing w:val="-7"/>
          <w:w w:val="115"/>
        </w:rPr>
        <w:t> </w:t>
      </w:r>
      <w:r>
        <w:rPr>
          <w:color w:val="212121"/>
          <w:w w:val="115"/>
        </w:rPr>
        <w:t>right</w:t>
      </w:r>
      <w:r>
        <w:rPr>
          <w:color w:val="212121"/>
          <w:spacing w:val="-6"/>
          <w:w w:val="115"/>
        </w:rPr>
        <w:t> </w:t>
      </w:r>
      <w:r>
        <w:rPr>
          <w:color w:val="212121"/>
          <w:w w:val="115"/>
        </w:rPr>
        <w:t>lung</w:t>
      </w:r>
      <w:r>
        <w:rPr>
          <w:color w:val="212121"/>
          <w:spacing w:val="-7"/>
          <w:w w:val="115"/>
        </w:rPr>
        <w:t> </w:t>
      </w:r>
      <w:r>
        <w:rPr>
          <w:color w:val="212121"/>
          <w:w w:val="115"/>
        </w:rPr>
        <w:t>(Figure</w:t>
      </w:r>
      <w:r>
        <w:rPr>
          <w:color w:val="212121"/>
          <w:spacing w:val="-10"/>
          <w:w w:val="115"/>
        </w:rPr>
        <w:t> </w:t>
      </w:r>
      <w:r>
        <w:rPr>
          <w:rFonts w:ascii="Trebuchet MS"/>
          <w:i/>
          <w:color w:val="14BCA3"/>
          <w:w w:val="115"/>
        </w:rPr>
        <w:t>5</w:t>
      </w:r>
      <w:r>
        <w:rPr>
          <w:color w:val="212121"/>
          <w:w w:val="115"/>
        </w:rPr>
        <w:t>).</w:t>
      </w:r>
    </w:p>
    <w:p>
      <w:pPr>
        <w:spacing w:after="0" w:line="302" w:lineRule="auto"/>
        <w:sectPr>
          <w:pgSz w:w="11900" w:h="16840"/>
          <w:pgMar w:header="596" w:footer="837" w:top="780" w:bottom="1020" w:left="560" w:right="840"/>
        </w:sectPr>
      </w:pPr>
    </w:p>
    <w:p>
      <w:pPr>
        <w:pStyle w:val="BodyText"/>
        <w:spacing w:before="10"/>
        <w:rPr>
          <w:sz w:val="29"/>
        </w:rPr>
      </w:pPr>
    </w:p>
    <w:p>
      <w:pPr>
        <w:pStyle w:val="BodyText"/>
        <w:ind w:left="3106"/>
        <w:rPr>
          <w:sz w:val="20"/>
        </w:rPr>
      </w:pPr>
      <w:r>
        <w:rPr>
          <w:sz w:val="20"/>
        </w:rPr>
        <w:pict>
          <v:group style="width:346.9pt;height:513.75pt;mso-position-horizontal-relative:char;mso-position-vertical-relative:line" coordorigin="0,0" coordsize="6938,10275">
            <v:rect style="position:absolute;left:0;top:9194;width:6938;height:1009" filled="true" fillcolor="#ebebeb" stroked="false">
              <v:fill type="solid"/>
            </v:rect>
            <v:shape style="position:absolute;left:0;top:10202;width:6938;height:73" coordorigin="0,10203" coordsize="6938,73" path="m6938,10239l0,10239,0,10275,6938,10275,6938,10239xm6938,10203l0,10203,0,10215,6938,10215,6938,10203xe" filled="true" fillcolor="#212121" stroked="false">
              <v:path arrowok="t"/>
              <v:fill type="solid"/>
            </v:shape>
            <v:shape style="position:absolute;left:0;top:0;width:6938;height:9159" type="#_x0000_t75" stroked="false">
              <v:imagedata r:id="rId12" o:title=""/>
            </v:shape>
            <v:shape style="position:absolute;left:0;top:9194;width:6938;height:1027" type="#_x0000_t202" filled="false" stroked="false">
              <v:textbox inset="0,0,0,0">
                <w:txbxContent>
                  <w:p>
                    <w:pPr>
                      <w:spacing w:line="240" w:lineRule="auto" w:before="9"/>
                      <w:rPr>
                        <w:sz w:val="16"/>
                      </w:rPr>
                    </w:pPr>
                  </w:p>
                  <w:p>
                    <w:pPr>
                      <w:spacing w:line="316" w:lineRule="auto" w:before="1"/>
                      <w:ind w:left="144" w:right="0" w:firstLine="0"/>
                      <w:jc w:val="left"/>
                      <w:rPr>
                        <w:rFonts w:ascii="Arial"/>
                        <w:b/>
                        <w:sz w:val="19"/>
                      </w:rPr>
                    </w:pPr>
                    <w:r>
                      <w:rPr>
                        <w:rFonts w:ascii="Arial"/>
                        <w:b/>
                        <w:color w:val="212121"/>
                        <w:sz w:val="19"/>
                      </w:rPr>
                      <w:t>FIGURE 3: Plain radiograph showing pathological fracture in the left humeral shaft.</w:t>
                    </w:r>
                  </w:p>
                </w:txbxContent>
              </v:textbox>
              <w10:wrap type="none"/>
            </v:shape>
          </v:group>
        </w:pict>
      </w:r>
      <w:r>
        <w:rPr>
          <w:sz w:val="20"/>
        </w:rPr>
      </w:r>
    </w:p>
    <w:p>
      <w:pPr>
        <w:spacing w:after="0"/>
        <w:rPr>
          <w:sz w:val="20"/>
        </w:rPr>
        <w:sectPr>
          <w:pgSz w:w="11900" w:h="16840"/>
          <w:pgMar w:header="596" w:footer="837" w:top="780" w:bottom="1020" w:left="560" w:right="840"/>
        </w:sectPr>
      </w:pPr>
    </w:p>
    <w:p>
      <w:pPr>
        <w:pStyle w:val="BodyText"/>
        <w:spacing w:before="10"/>
        <w:rPr>
          <w:sz w:val="29"/>
        </w:rPr>
      </w:pPr>
    </w:p>
    <w:p>
      <w:pPr>
        <w:pStyle w:val="BodyText"/>
        <w:ind w:left="3106"/>
        <w:rPr>
          <w:sz w:val="20"/>
        </w:rPr>
      </w:pPr>
      <w:r>
        <w:rPr>
          <w:sz w:val="20"/>
        </w:rPr>
        <w:pict>
          <v:group style="width:346.9pt;height:306.1pt;mso-position-horizontal-relative:char;mso-position-vertical-relative:line" coordorigin="0,0" coordsize="6938,6122">
            <v:rect style="position:absolute;left:0;top:5329;width:6938;height:721" filled="true" fillcolor="#ebebeb" stroked="false">
              <v:fill type="solid"/>
            </v:rect>
            <v:shape style="position:absolute;left:0;top:6049;width:6938;height:73" coordorigin="0,6050" coordsize="6938,73" path="m6938,6086l0,6086,0,6122,6938,6122,6938,6086xm6938,6050l0,6050,0,6062,6938,6062,6938,6050xe" filled="true" fillcolor="#212121" stroked="false">
              <v:path arrowok="t"/>
              <v:fill type="solid"/>
            </v:shape>
            <v:shape style="position:absolute;left:0;top:0;width:6938;height:5294" type="#_x0000_t75" stroked="false">
              <v:imagedata r:id="rId13" o:title=""/>
            </v:shape>
            <v:shape style="position:absolute;left:0;top:5329;width:6938;height:739" type="#_x0000_t202" filled="false" stroked="false">
              <v:textbox inset="0,0,0,0">
                <w:txbxContent>
                  <w:p>
                    <w:pPr>
                      <w:spacing w:line="240" w:lineRule="auto" w:before="9"/>
                      <w:rPr>
                        <w:sz w:val="16"/>
                      </w:rPr>
                    </w:pPr>
                  </w:p>
                  <w:p>
                    <w:pPr>
                      <w:spacing w:before="1"/>
                      <w:ind w:left="144" w:right="0" w:firstLine="0"/>
                      <w:jc w:val="left"/>
                      <w:rPr>
                        <w:rFonts w:ascii="Arial"/>
                        <w:b/>
                        <w:sz w:val="19"/>
                      </w:rPr>
                    </w:pPr>
                    <w:r>
                      <w:rPr>
                        <w:rFonts w:ascii="Arial"/>
                        <w:b/>
                        <w:color w:val="212121"/>
                        <w:sz w:val="19"/>
                      </w:rPr>
                      <w:t>FIGURE 4: Plain chest radiograph showing right lower lobe lung lesion.</w:t>
                    </w:r>
                  </w:p>
                </w:txbxContent>
              </v:textbox>
              <w10:wrap type="none"/>
            </v:shape>
          </v:group>
        </w:pict>
      </w:r>
      <w:r>
        <w:rPr>
          <w:sz w:val="20"/>
        </w:rPr>
      </w:r>
    </w:p>
    <w:p>
      <w:pPr>
        <w:pStyle w:val="BodyText"/>
        <w:spacing w:before="4"/>
        <w:rPr>
          <w:sz w:val="11"/>
        </w:rPr>
      </w:pPr>
    </w:p>
    <w:p>
      <w:pPr>
        <w:pStyle w:val="BodyText"/>
        <w:spacing w:line="304" w:lineRule="auto"/>
        <w:ind w:left="3106" w:right="457"/>
      </w:pPr>
      <w:r>
        <w:rPr>
          <w:color w:val="212121"/>
          <w:w w:val="115"/>
        </w:rPr>
        <w:t>The lesion was encasing the right lower lobe bronchus 3 cm distal to the carina, and it was heterogeneously enhanced after contrast. A diagnosis of right lower lobe bronchogenic carcinoma was made with pleural, bilateral adrenal glands, retroperitoneal and bone metastasis (T4 N3 M1C). Unfortunately, any invasive procedure to confirm the diagnosis was refused by the patient and his family including bronchoscopy and core needle biopsy. Therefore, the decision of determining the diagnosis was dependable on the contrast enhanced CT scan results.</w:t>
      </w:r>
    </w:p>
    <w:p>
      <w:pPr>
        <w:pStyle w:val="BodyText"/>
        <w:spacing w:before="1"/>
        <w:rPr>
          <w:sz w:val="15"/>
        </w:rPr>
      </w:pPr>
      <w:r>
        <w:rPr/>
        <w:pict>
          <v:group style="position:absolute;margin-left:183.343155pt;margin-top:10.647746pt;width:346.9pt;height:199.3pt;mso-position-horizontal-relative:page;mso-position-vertical-relative:paragraph;z-index:-15722496;mso-wrap-distance-left:0;mso-wrap-distance-right:0" coordorigin="3667,213" coordsize="6938,3986">
            <v:rect style="position:absolute;left:3666;top:2829;width:6938;height:1297" filled="true" fillcolor="#ebebeb" stroked="false">
              <v:fill type="solid"/>
            </v:rect>
            <v:shape style="position:absolute;left:3666;top:4126;width:6938;height:73" coordorigin="3667,4126" coordsize="6938,73" path="m10605,4162l3667,4162,3667,4198,10605,4198,10605,4162xm10605,4126l3667,4126,3667,4138,10605,4138,10605,4126xe" filled="true" fillcolor="#212121" stroked="false">
              <v:path arrowok="t"/>
              <v:fill type="solid"/>
            </v:shape>
            <v:shape style="position:absolute;left:3666;top:212;width:6938;height:2581" type="#_x0000_t75" stroked="false">
              <v:imagedata r:id="rId14" o:title=""/>
            </v:shape>
            <v:shape style="position:absolute;left:3666;top:2829;width:6938;height:1315" type="#_x0000_t202" filled="false" stroked="false">
              <v:textbox inset="0,0,0,0">
                <w:txbxContent>
                  <w:p>
                    <w:pPr>
                      <w:spacing w:line="240" w:lineRule="auto" w:before="9"/>
                      <w:rPr>
                        <w:sz w:val="16"/>
                      </w:rPr>
                    </w:pPr>
                  </w:p>
                  <w:p>
                    <w:pPr>
                      <w:spacing w:line="316" w:lineRule="auto" w:before="1"/>
                      <w:ind w:left="144" w:right="256" w:firstLine="0"/>
                      <w:jc w:val="both"/>
                      <w:rPr>
                        <w:rFonts w:ascii="Arial"/>
                        <w:b/>
                        <w:sz w:val="19"/>
                      </w:rPr>
                    </w:pPr>
                    <w:r>
                      <w:rPr>
                        <w:rFonts w:ascii="Arial"/>
                        <w:b/>
                        <w:color w:val="212121"/>
                        <w:sz w:val="19"/>
                      </w:rPr>
                      <w:t>FIGURE 5: Contrast enhanced CT scan of the chest showing right lower lobe partly spiculated partly lobulated lung lesion in coronal section (A) &amp; transverse section (B).</w:t>
                    </w:r>
                  </w:p>
                </w:txbxContent>
              </v:textbox>
              <w10:wrap type="none"/>
            </v:shape>
            <w10:wrap type="topAndBottom"/>
          </v:group>
        </w:pict>
      </w:r>
    </w:p>
    <w:p>
      <w:pPr>
        <w:pStyle w:val="BodyText"/>
        <w:spacing w:before="2"/>
        <w:rPr>
          <w:sz w:val="12"/>
        </w:rPr>
      </w:pPr>
    </w:p>
    <w:p>
      <w:pPr>
        <w:pStyle w:val="BodyText"/>
        <w:spacing w:line="304" w:lineRule="auto"/>
        <w:ind w:left="3106" w:right="412"/>
      </w:pPr>
      <w:r>
        <w:rPr>
          <w:color w:val="212121"/>
          <w:w w:val="115"/>
        </w:rPr>
        <w:t>A multidisciplinary team (oncologist, internist, orthopaedist and interventional radiologist) directed the patient for six courses of palliative radiotherapy plus dexamethasone and analgesics. Unfortunately, the patient died after 3 weeks of palliative therapy when he was admitted to the hospital with acute renal failure and septic shock.</w:t>
      </w:r>
    </w:p>
    <w:p>
      <w:pPr>
        <w:pStyle w:val="BodyText"/>
        <w:rPr>
          <w:sz w:val="19"/>
        </w:rPr>
      </w:pPr>
    </w:p>
    <w:p>
      <w:pPr>
        <w:pStyle w:val="Heading1"/>
      </w:pPr>
      <w:r>
        <w:rPr>
          <w:color w:val="14BCA3"/>
        </w:rPr>
        <w:t>Discussion</w:t>
      </w:r>
    </w:p>
    <w:p>
      <w:pPr>
        <w:pStyle w:val="BodyText"/>
        <w:spacing w:line="304" w:lineRule="auto" w:before="81"/>
        <w:ind w:left="3106" w:right="462"/>
        <w:jc w:val="both"/>
      </w:pPr>
      <w:r>
        <w:rPr>
          <w:color w:val="212121"/>
          <w:w w:val="115"/>
        </w:rPr>
        <w:t>The</w:t>
      </w:r>
      <w:r>
        <w:rPr>
          <w:color w:val="212121"/>
          <w:spacing w:val="-8"/>
          <w:w w:val="115"/>
        </w:rPr>
        <w:t> </w:t>
      </w:r>
      <w:r>
        <w:rPr>
          <w:color w:val="212121"/>
          <w:w w:val="115"/>
        </w:rPr>
        <w:t>incidence</w:t>
      </w:r>
      <w:r>
        <w:rPr>
          <w:color w:val="212121"/>
          <w:spacing w:val="-7"/>
          <w:w w:val="115"/>
        </w:rPr>
        <w:t> </w:t>
      </w:r>
      <w:r>
        <w:rPr>
          <w:color w:val="212121"/>
          <w:w w:val="115"/>
        </w:rPr>
        <w:t>of</w:t>
      </w:r>
      <w:r>
        <w:rPr>
          <w:color w:val="212121"/>
          <w:spacing w:val="-7"/>
          <w:w w:val="115"/>
        </w:rPr>
        <w:t> </w:t>
      </w:r>
      <w:r>
        <w:rPr>
          <w:color w:val="212121"/>
          <w:w w:val="115"/>
        </w:rPr>
        <w:t>advanced</w:t>
      </w:r>
      <w:r>
        <w:rPr>
          <w:color w:val="212121"/>
          <w:spacing w:val="-8"/>
          <w:w w:val="115"/>
        </w:rPr>
        <w:t> </w:t>
      </w:r>
      <w:r>
        <w:rPr>
          <w:color w:val="212121"/>
          <w:w w:val="115"/>
        </w:rPr>
        <w:t>malignant</w:t>
      </w:r>
      <w:r>
        <w:rPr>
          <w:color w:val="212121"/>
          <w:spacing w:val="-7"/>
          <w:w w:val="115"/>
        </w:rPr>
        <w:t> </w:t>
      </w:r>
      <w:r>
        <w:rPr>
          <w:color w:val="212121"/>
          <w:w w:val="115"/>
        </w:rPr>
        <w:t>tumors</w:t>
      </w:r>
      <w:r>
        <w:rPr>
          <w:color w:val="212121"/>
          <w:spacing w:val="-7"/>
          <w:w w:val="115"/>
        </w:rPr>
        <w:t> </w:t>
      </w:r>
      <w:r>
        <w:rPr>
          <w:color w:val="212121"/>
          <w:w w:val="115"/>
        </w:rPr>
        <w:t>with</w:t>
      </w:r>
      <w:r>
        <w:rPr>
          <w:color w:val="212121"/>
          <w:spacing w:val="-8"/>
          <w:w w:val="115"/>
        </w:rPr>
        <w:t> </w:t>
      </w:r>
      <w:r>
        <w:rPr>
          <w:color w:val="212121"/>
          <w:w w:val="115"/>
        </w:rPr>
        <w:t>bone</w:t>
      </w:r>
      <w:r>
        <w:rPr>
          <w:color w:val="212121"/>
          <w:spacing w:val="-7"/>
          <w:w w:val="115"/>
        </w:rPr>
        <w:t> </w:t>
      </w:r>
      <w:r>
        <w:rPr>
          <w:color w:val="212121"/>
          <w:w w:val="115"/>
        </w:rPr>
        <w:t>metastasis</w:t>
      </w:r>
      <w:r>
        <w:rPr>
          <w:color w:val="212121"/>
          <w:spacing w:val="-7"/>
          <w:w w:val="115"/>
        </w:rPr>
        <w:t> </w:t>
      </w:r>
      <w:r>
        <w:rPr>
          <w:color w:val="212121"/>
          <w:w w:val="115"/>
        </w:rPr>
        <w:t>is</w:t>
      </w:r>
      <w:r>
        <w:rPr>
          <w:color w:val="212121"/>
          <w:spacing w:val="-8"/>
          <w:w w:val="115"/>
        </w:rPr>
        <w:t> </w:t>
      </w:r>
      <w:r>
        <w:rPr>
          <w:color w:val="212121"/>
          <w:w w:val="115"/>
        </w:rPr>
        <w:t>25-70%;</w:t>
      </w:r>
      <w:r>
        <w:rPr>
          <w:color w:val="212121"/>
          <w:spacing w:val="-7"/>
          <w:w w:val="115"/>
        </w:rPr>
        <w:t> </w:t>
      </w:r>
      <w:r>
        <w:rPr>
          <w:color w:val="212121"/>
          <w:w w:val="115"/>
        </w:rPr>
        <w:t>prostate</w:t>
      </w:r>
      <w:r>
        <w:rPr>
          <w:color w:val="212121"/>
          <w:spacing w:val="-7"/>
          <w:w w:val="115"/>
        </w:rPr>
        <w:t> </w:t>
      </w:r>
      <w:r>
        <w:rPr>
          <w:color w:val="212121"/>
          <w:w w:val="115"/>
        </w:rPr>
        <w:t>and</w:t>
      </w:r>
      <w:r>
        <w:rPr>
          <w:color w:val="212121"/>
          <w:spacing w:val="-7"/>
          <w:w w:val="115"/>
        </w:rPr>
        <w:t> </w:t>
      </w:r>
      <w:r>
        <w:rPr>
          <w:color w:val="212121"/>
          <w:w w:val="115"/>
        </w:rPr>
        <w:t>breast</w:t>
      </w:r>
      <w:r>
        <w:rPr>
          <w:color w:val="212121"/>
          <w:spacing w:val="-8"/>
          <w:w w:val="115"/>
        </w:rPr>
        <w:t> </w:t>
      </w:r>
      <w:r>
        <w:rPr>
          <w:color w:val="212121"/>
          <w:w w:val="115"/>
        </w:rPr>
        <w:t>cancer</w:t>
      </w:r>
      <w:r>
        <w:rPr>
          <w:color w:val="212121"/>
          <w:spacing w:val="-7"/>
          <w:w w:val="115"/>
        </w:rPr>
        <w:t> </w:t>
      </w:r>
      <w:r>
        <w:rPr>
          <w:color w:val="212121"/>
          <w:w w:val="115"/>
        </w:rPr>
        <w:t>are responsible</w:t>
      </w:r>
      <w:r>
        <w:rPr>
          <w:color w:val="212121"/>
          <w:spacing w:val="-10"/>
          <w:w w:val="115"/>
        </w:rPr>
        <w:t> </w:t>
      </w:r>
      <w:r>
        <w:rPr>
          <w:color w:val="212121"/>
          <w:w w:val="115"/>
        </w:rPr>
        <w:t>for</w:t>
      </w:r>
      <w:r>
        <w:rPr>
          <w:color w:val="212121"/>
          <w:spacing w:val="-10"/>
          <w:w w:val="115"/>
        </w:rPr>
        <w:t> </w:t>
      </w:r>
      <w:r>
        <w:rPr>
          <w:color w:val="212121"/>
          <w:w w:val="115"/>
        </w:rPr>
        <w:t>the</w:t>
      </w:r>
      <w:r>
        <w:rPr>
          <w:color w:val="212121"/>
          <w:spacing w:val="-10"/>
          <w:w w:val="115"/>
        </w:rPr>
        <w:t> </w:t>
      </w:r>
      <w:r>
        <w:rPr>
          <w:color w:val="212121"/>
          <w:w w:val="115"/>
        </w:rPr>
        <w:t>majority</w:t>
      </w:r>
      <w:r>
        <w:rPr>
          <w:color w:val="212121"/>
          <w:spacing w:val="-10"/>
          <w:w w:val="115"/>
        </w:rPr>
        <w:t> </w:t>
      </w:r>
      <w:r>
        <w:rPr>
          <w:color w:val="212121"/>
          <w:w w:val="115"/>
        </w:rPr>
        <w:t>of</w:t>
      </w:r>
      <w:r>
        <w:rPr>
          <w:color w:val="212121"/>
          <w:spacing w:val="-9"/>
          <w:w w:val="115"/>
        </w:rPr>
        <w:t> </w:t>
      </w:r>
      <w:r>
        <w:rPr>
          <w:color w:val="212121"/>
          <w:w w:val="115"/>
        </w:rPr>
        <w:t>the</w:t>
      </w:r>
      <w:r>
        <w:rPr>
          <w:color w:val="212121"/>
          <w:spacing w:val="-10"/>
          <w:w w:val="115"/>
        </w:rPr>
        <w:t> </w:t>
      </w:r>
      <w:r>
        <w:rPr>
          <w:color w:val="212121"/>
          <w:w w:val="115"/>
        </w:rPr>
        <w:t>skeletal</w:t>
      </w:r>
      <w:r>
        <w:rPr>
          <w:color w:val="212121"/>
          <w:spacing w:val="-10"/>
          <w:w w:val="115"/>
        </w:rPr>
        <w:t> </w:t>
      </w:r>
      <w:r>
        <w:rPr>
          <w:color w:val="212121"/>
          <w:w w:val="115"/>
        </w:rPr>
        <w:t>metastases</w:t>
      </w:r>
      <w:r>
        <w:rPr>
          <w:color w:val="212121"/>
          <w:spacing w:val="-10"/>
          <w:w w:val="115"/>
        </w:rPr>
        <w:t> </w:t>
      </w:r>
      <w:r>
        <w:rPr>
          <w:color w:val="212121"/>
          <w:w w:val="115"/>
        </w:rPr>
        <w:t>(up</w:t>
      </w:r>
      <w:r>
        <w:rPr>
          <w:color w:val="212121"/>
          <w:spacing w:val="-9"/>
          <w:w w:val="115"/>
        </w:rPr>
        <w:t> </w:t>
      </w:r>
      <w:r>
        <w:rPr>
          <w:color w:val="212121"/>
          <w:w w:val="115"/>
        </w:rPr>
        <w:t>to</w:t>
      </w:r>
      <w:r>
        <w:rPr>
          <w:color w:val="212121"/>
          <w:spacing w:val="-10"/>
          <w:w w:val="115"/>
        </w:rPr>
        <w:t> </w:t>
      </w:r>
      <w:r>
        <w:rPr>
          <w:color w:val="212121"/>
          <w:w w:val="115"/>
        </w:rPr>
        <w:t>70%)</w:t>
      </w:r>
      <w:r>
        <w:rPr>
          <w:color w:val="212121"/>
          <w:spacing w:val="-10"/>
          <w:w w:val="115"/>
        </w:rPr>
        <w:t> </w:t>
      </w:r>
      <w:r>
        <w:rPr>
          <w:color w:val="212121"/>
          <w:w w:val="115"/>
        </w:rPr>
        <w:t>while</w:t>
      </w:r>
      <w:r>
        <w:rPr>
          <w:color w:val="212121"/>
          <w:spacing w:val="-10"/>
          <w:w w:val="115"/>
        </w:rPr>
        <w:t> </w:t>
      </w:r>
      <w:r>
        <w:rPr>
          <w:color w:val="212121"/>
          <w:w w:val="115"/>
        </w:rPr>
        <w:t>lung</w:t>
      </w:r>
      <w:r>
        <w:rPr>
          <w:color w:val="212121"/>
          <w:spacing w:val="-9"/>
          <w:w w:val="115"/>
        </w:rPr>
        <w:t> </w:t>
      </w:r>
      <w:r>
        <w:rPr>
          <w:color w:val="212121"/>
          <w:w w:val="115"/>
        </w:rPr>
        <w:t>cancer</w:t>
      </w:r>
      <w:r>
        <w:rPr>
          <w:color w:val="212121"/>
          <w:spacing w:val="-10"/>
          <w:w w:val="115"/>
        </w:rPr>
        <w:t> </w:t>
      </w:r>
      <w:r>
        <w:rPr>
          <w:color w:val="212121"/>
          <w:w w:val="115"/>
        </w:rPr>
        <w:t>represents</w:t>
      </w:r>
      <w:r>
        <w:rPr>
          <w:color w:val="212121"/>
          <w:spacing w:val="-10"/>
          <w:w w:val="115"/>
        </w:rPr>
        <w:t> </w:t>
      </w:r>
      <w:r>
        <w:rPr>
          <w:color w:val="212121"/>
          <w:w w:val="115"/>
        </w:rPr>
        <w:t>only</w:t>
      </w:r>
      <w:r>
        <w:rPr>
          <w:color w:val="212121"/>
          <w:spacing w:val="-10"/>
          <w:w w:val="115"/>
        </w:rPr>
        <w:t> </w:t>
      </w:r>
      <w:r>
        <w:rPr>
          <w:color w:val="212121"/>
          <w:w w:val="115"/>
        </w:rPr>
        <w:t>30-40% </w:t>
      </w:r>
      <w:r>
        <w:rPr>
          <w:color w:val="14BCA3"/>
          <w:w w:val="115"/>
        </w:rPr>
        <w:t>[2,13]</w:t>
      </w:r>
      <w:r>
        <w:rPr>
          <w:color w:val="212121"/>
          <w:w w:val="115"/>
        </w:rPr>
        <w:t>.</w:t>
      </w:r>
      <w:r>
        <w:rPr>
          <w:color w:val="212121"/>
          <w:spacing w:val="-10"/>
          <w:w w:val="115"/>
        </w:rPr>
        <w:t> </w:t>
      </w:r>
      <w:r>
        <w:rPr>
          <w:color w:val="212121"/>
          <w:w w:val="115"/>
        </w:rPr>
        <w:t>In</w:t>
      </w:r>
      <w:r>
        <w:rPr>
          <w:color w:val="212121"/>
          <w:spacing w:val="-9"/>
          <w:w w:val="115"/>
        </w:rPr>
        <w:t> </w:t>
      </w:r>
      <w:r>
        <w:rPr>
          <w:color w:val="212121"/>
          <w:w w:val="115"/>
        </w:rPr>
        <w:t>this</w:t>
      </w:r>
      <w:r>
        <w:rPr>
          <w:color w:val="212121"/>
          <w:spacing w:val="-9"/>
          <w:w w:val="115"/>
        </w:rPr>
        <w:t> </w:t>
      </w:r>
      <w:r>
        <w:rPr>
          <w:color w:val="212121"/>
          <w:w w:val="115"/>
        </w:rPr>
        <w:t>case,</w:t>
      </w:r>
      <w:r>
        <w:rPr>
          <w:color w:val="212121"/>
          <w:spacing w:val="-10"/>
          <w:w w:val="115"/>
        </w:rPr>
        <w:t> </w:t>
      </w:r>
      <w:r>
        <w:rPr>
          <w:color w:val="212121"/>
          <w:w w:val="115"/>
        </w:rPr>
        <w:t>the</w:t>
      </w:r>
      <w:r>
        <w:rPr>
          <w:color w:val="212121"/>
          <w:spacing w:val="-9"/>
          <w:w w:val="115"/>
        </w:rPr>
        <w:t> </w:t>
      </w:r>
      <w:r>
        <w:rPr>
          <w:color w:val="212121"/>
          <w:w w:val="115"/>
        </w:rPr>
        <w:t>presentation</w:t>
      </w:r>
      <w:r>
        <w:rPr>
          <w:color w:val="212121"/>
          <w:spacing w:val="-9"/>
          <w:w w:val="115"/>
        </w:rPr>
        <w:t> </w:t>
      </w:r>
      <w:r>
        <w:rPr>
          <w:color w:val="212121"/>
          <w:w w:val="115"/>
        </w:rPr>
        <w:t>of</w:t>
      </w:r>
      <w:r>
        <w:rPr>
          <w:color w:val="212121"/>
          <w:spacing w:val="-10"/>
          <w:w w:val="115"/>
        </w:rPr>
        <w:t> </w:t>
      </w:r>
      <w:r>
        <w:rPr>
          <w:color w:val="212121"/>
          <w:w w:val="115"/>
        </w:rPr>
        <w:t>lower</w:t>
      </w:r>
      <w:r>
        <w:rPr>
          <w:color w:val="212121"/>
          <w:spacing w:val="-9"/>
          <w:w w:val="115"/>
        </w:rPr>
        <w:t> </w:t>
      </w:r>
      <w:r>
        <w:rPr>
          <w:color w:val="212121"/>
          <w:w w:val="115"/>
        </w:rPr>
        <w:t>backache</w:t>
      </w:r>
      <w:r>
        <w:rPr>
          <w:color w:val="212121"/>
          <w:spacing w:val="-9"/>
          <w:w w:val="115"/>
        </w:rPr>
        <w:t> </w:t>
      </w:r>
      <w:r>
        <w:rPr>
          <w:color w:val="212121"/>
          <w:w w:val="115"/>
        </w:rPr>
        <w:t>with</w:t>
      </w:r>
      <w:r>
        <w:rPr>
          <w:color w:val="212121"/>
          <w:spacing w:val="-9"/>
          <w:w w:val="115"/>
        </w:rPr>
        <w:t> </w:t>
      </w:r>
      <w:r>
        <w:rPr>
          <w:color w:val="212121"/>
          <w:w w:val="115"/>
        </w:rPr>
        <w:t>significant</w:t>
      </w:r>
      <w:r>
        <w:rPr>
          <w:color w:val="212121"/>
          <w:spacing w:val="-10"/>
          <w:w w:val="115"/>
        </w:rPr>
        <w:t> </w:t>
      </w:r>
      <w:r>
        <w:rPr>
          <w:color w:val="212121"/>
          <w:w w:val="115"/>
        </w:rPr>
        <w:t>unexplained</w:t>
      </w:r>
      <w:r>
        <w:rPr>
          <w:color w:val="212121"/>
          <w:spacing w:val="-9"/>
          <w:w w:val="115"/>
        </w:rPr>
        <w:t> </w:t>
      </w:r>
      <w:r>
        <w:rPr>
          <w:color w:val="212121"/>
          <w:w w:val="115"/>
        </w:rPr>
        <w:t>weight</w:t>
      </w:r>
      <w:r>
        <w:rPr>
          <w:color w:val="212121"/>
          <w:spacing w:val="-9"/>
          <w:w w:val="115"/>
        </w:rPr>
        <w:t> </w:t>
      </w:r>
      <w:r>
        <w:rPr>
          <w:color w:val="212121"/>
          <w:w w:val="115"/>
        </w:rPr>
        <w:t>loss</w:t>
      </w:r>
      <w:r>
        <w:rPr>
          <w:color w:val="212121"/>
          <w:spacing w:val="-10"/>
          <w:w w:val="115"/>
        </w:rPr>
        <w:t> </w:t>
      </w:r>
      <w:r>
        <w:rPr>
          <w:color w:val="212121"/>
          <w:w w:val="115"/>
        </w:rPr>
        <w:t>in</w:t>
      </w:r>
      <w:r>
        <w:rPr>
          <w:color w:val="212121"/>
          <w:spacing w:val="-9"/>
          <w:w w:val="115"/>
        </w:rPr>
        <w:t> </w:t>
      </w:r>
      <w:r>
        <w:rPr>
          <w:color w:val="212121"/>
          <w:w w:val="115"/>
        </w:rPr>
        <w:t>an</w:t>
      </w:r>
      <w:r>
        <w:rPr>
          <w:color w:val="212121"/>
          <w:spacing w:val="-9"/>
          <w:w w:val="115"/>
        </w:rPr>
        <w:t> </w:t>
      </w:r>
      <w:r>
        <w:rPr>
          <w:color w:val="212121"/>
          <w:w w:val="115"/>
        </w:rPr>
        <w:t>elderly patient</w:t>
      </w:r>
      <w:r>
        <w:rPr>
          <w:color w:val="212121"/>
          <w:spacing w:val="-7"/>
          <w:w w:val="115"/>
        </w:rPr>
        <w:t> </w:t>
      </w:r>
      <w:r>
        <w:rPr>
          <w:color w:val="212121"/>
          <w:w w:val="115"/>
        </w:rPr>
        <w:t>had</w:t>
      </w:r>
      <w:r>
        <w:rPr>
          <w:color w:val="212121"/>
          <w:spacing w:val="-6"/>
          <w:w w:val="115"/>
        </w:rPr>
        <w:t> </w:t>
      </w:r>
      <w:r>
        <w:rPr>
          <w:color w:val="212121"/>
          <w:w w:val="115"/>
        </w:rPr>
        <w:t>raised</w:t>
      </w:r>
      <w:r>
        <w:rPr>
          <w:color w:val="212121"/>
          <w:spacing w:val="-6"/>
          <w:w w:val="115"/>
        </w:rPr>
        <w:t> </w:t>
      </w:r>
      <w:r>
        <w:rPr>
          <w:color w:val="212121"/>
          <w:w w:val="115"/>
        </w:rPr>
        <w:t>the</w:t>
      </w:r>
      <w:r>
        <w:rPr>
          <w:color w:val="212121"/>
          <w:spacing w:val="-6"/>
          <w:w w:val="115"/>
        </w:rPr>
        <w:t> </w:t>
      </w:r>
      <w:r>
        <w:rPr>
          <w:color w:val="212121"/>
          <w:w w:val="115"/>
        </w:rPr>
        <w:t>suspicion</w:t>
      </w:r>
      <w:r>
        <w:rPr>
          <w:color w:val="212121"/>
          <w:spacing w:val="-6"/>
          <w:w w:val="115"/>
        </w:rPr>
        <w:t> </w:t>
      </w:r>
      <w:r>
        <w:rPr>
          <w:color w:val="212121"/>
          <w:w w:val="115"/>
        </w:rPr>
        <w:t>of</w:t>
      </w:r>
      <w:r>
        <w:rPr>
          <w:color w:val="212121"/>
          <w:spacing w:val="-6"/>
          <w:w w:val="115"/>
        </w:rPr>
        <w:t> </w:t>
      </w:r>
      <w:r>
        <w:rPr>
          <w:color w:val="212121"/>
          <w:w w:val="115"/>
        </w:rPr>
        <w:t>a</w:t>
      </w:r>
      <w:r>
        <w:rPr>
          <w:color w:val="212121"/>
          <w:spacing w:val="-6"/>
          <w:w w:val="115"/>
        </w:rPr>
        <w:t> </w:t>
      </w:r>
      <w:r>
        <w:rPr>
          <w:color w:val="212121"/>
          <w:w w:val="115"/>
        </w:rPr>
        <w:t>hidden</w:t>
      </w:r>
      <w:r>
        <w:rPr>
          <w:color w:val="212121"/>
          <w:spacing w:val="-6"/>
          <w:w w:val="115"/>
        </w:rPr>
        <w:t> </w:t>
      </w:r>
      <w:r>
        <w:rPr>
          <w:color w:val="212121"/>
          <w:w w:val="115"/>
        </w:rPr>
        <w:t>malignant</w:t>
      </w:r>
      <w:r>
        <w:rPr>
          <w:color w:val="212121"/>
          <w:spacing w:val="-6"/>
          <w:w w:val="115"/>
        </w:rPr>
        <w:t> </w:t>
      </w:r>
      <w:r>
        <w:rPr>
          <w:color w:val="212121"/>
          <w:w w:val="115"/>
        </w:rPr>
        <w:t>tumour</w:t>
      </w:r>
      <w:r>
        <w:rPr>
          <w:color w:val="212121"/>
          <w:spacing w:val="-3"/>
          <w:w w:val="115"/>
        </w:rPr>
        <w:t> </w:t>
      </w:r>
      <w:r>
        <w:rPr>
          <w:color w:val="14BCA3"/>
          <w:w w:val="115"/>
        </w:rPr>
        <w:t>[5]</w:t>
      </w:r>
      <w:r>
        <w:rPr>
          <w:color w:val="212121"/>
          <w:w w:val="115"/>
        </w:rPr>
        <w:t>.</w:t>
      </w:r>
    </w:p>
    <w:p>
      <w:pPr>
        <w:spacing w:after="0" w:line="304" w:lineRule="auto"/>
        <w:jc w:val="both"/>
        <w:sectPr>
          <w:pgSz w:w="11900" w:h="16840"/>
          <w:pgMar w:header="596" w:footer="837" w:top="780" w:bottom="1020" w:left="560" w:right="840"/>
        </w:sectPr>
      </w:pPr>
    </w:p>
    <w:p>
      <w:pPr>
        <w:pStyle w:val="BodyText"/>
        <w:spacing w:before="10"/>
        <w:rPr>
          <w:sz w:val="24"/>
        </w:rPr>
      </w:pPr>
    </w:p>
    <w:p>
      <w:pPr>
        <w:pStyle w:val="BodyText"/>
        <w:spacing w:line="304" w:lineRule="auto" w:before="83"/>
        <w:ind w:left="3106" w:right="412"/>
      </w:pPr>
      <w:r>
        <w:rPr>
          <w:color w:val="212121"/>
          <w:w w:val="115"/>
        </w:rPr>
        <w:t>Secondary bone tumours (metastasis from primary malignancy) carried a high possibility in this patient since the primary bone malignancy, per se, is rare </w:t>
      </w:r>
      <w:r>
        <w:rPr>
          <w:color w:val="14BCA3"/>
          <w:w w:val="115"/>
        </w:rPr>
        <w:t>[1]</w:t>
      </w:r>
      <w:r>
        <w:rPr>
          <w:color w:val="212121"/>
          <w:w w:val="115"/>
        </w:rPr>
        <w:t>. The normal PSA level and digital rectal examination (DRE), besides the unremarkable ultrasonography of the pelvis, had made the prostate cancer less likely to be the primary malignancy. Although the patient and his family refused bone marrow aspiration and biopsy, multiple myeloma did not fulfill the diagnostic criteria despite the presence of osteolytic spine lesion with normocytic normochromic anaemia.</w:t>
      </w:r>
    </w:p>
    <w:p>
      <w:pPr>
        <w:pStyle w:val="BodyText"/>
        <w:spacing w:before="7"/>
        <w:rPr>
          <w:sz w:val="20"/>
        </w:rPr>
      </w:pPr>
    </w:p>
    <w:p>
      <w:pPr>
        <w:pStyle w:val="BodyText"/>
        <w:spacing w:line="304" w:lineRule="auto"/>
        <w:ind w:left="3106" w:right="457"/>
      </w:pPr>
      <w:r>
        <w:rPr>
          <w:color w:val="212121"/>
          <w:w w:val="115"/>
        </w:rPr>
        <w:t>On the other hand, colorectal cancer was still a possibility in such a presentation of an anaemic patient with unintended</w:t>
      </w:r>
      <w:r>
        <w:rPr>
          <w:color w:val="212121"/>
          <w:spacing w:val="-13"/>
          <w:w w:val="115"/>
        </w:rPr>
        <w:t> </w:t>
      </w:r>
      <w:r>
        <w:rPr>
          <w:color w:val="212121"/>
          <w:w w:val="115"/>
        </w:rPr>
        <w:t>weight</w:t>
      </w:r>
      <w:r>
        <w:rPr>
          <w:color w:val="212121"/>
          <w:spacing w:val="-12"/>
          <w:w w:val="115"/>
        </w:rPr>
        <w:t> </w:t>
      </w:r>
      <w:r>
        <w:rPr>
          <w:color w:val="212121"/>
          <w:w w:val="115"/>
        </w:rPr>
        <w:t>loss,</w:t>
      </w:r>
      <w:r>
        <w:rPr>
          <w:color w:val="212121"/>
          <w:spacing w:val="-13"/>
          <w:w w:val="115"/>
        </w:rPr>
        <w:t> </w:t>
      </w:r>
      <w:r>
        <w:rPr>
          <w:color w:val="212121"/>
          <w:w w:val="115"/>
        </w:rPr>
        <w:t>besides</w:t>
      </w:r>
      <w:r>
        <w:rPr>
          <w:color w:val="212121"/>
          <w:spacing w:val="-12"/>
          <w:w w:val="115"/>
        </w:rPr>
        <w:t> </w:t>
      </w:r>
      <w:r>
        <w:rPr>
          <w:color w:val="212121"/>
          <w:w w:val="115"/>
        </w:rPr>
        <w:t>a</w:t>
      </w:r>
      <w:r>
        <w:rPr>
          <w:color w:val="212121"/>
          <w:spacing w:val="-13"/>
          <w:w w:val="115"/>
        </w:rPr>
        <w:t> </w:t>
      </w:r>
      <w:r>
        <w:rPr>
          <w:color w:val="212121"/>
          <w:w w:val="115"/>
        </w:rPr>
        <w:t>significant</w:t>
      </w:r>
      <w:r>
        <w:rPr>
          <w:color w:val="212121"/>
          <w:spacing w:val="-12"/>
          <w:w w:val="115"/>
        </w:rPr>
        <w:t> </w:t>
      </w:r>
      <w:r>
        <w:rPr>
          <w:color w:val="212121"/>
          <w:w w:val="115"/>
        </w:rPr>
        <w:t>family</w:t>
      </w:r>
      <w:r>
        <w:rPr>
          <w:color w:val="212121"/>
          <w:spacing w:val="-13"/>
          <w:w w:val="115"/>
        </w:rPr>
        <w:t> </w:t>
      </w:r>
      <w:r>
        <w:rPr>
          <w:color w:val="212121"/>
          <w:w w:val="115"/>
        </w:rPr>
        <w:t>history</w:t>
      </w:r>
      <w:r>
        <w:rPr>
          <w:color w:val="212121"/>
          <w:spacing w:val="-12"/>
          <w:w w:val="115"/>
        </w:rPr>
        <w:t> </w:t>
      </w:r>
      <w:r>
        <w:rPr>
          <w:color w:val="212121"/>
          <w:w w:val="115"/>
        </w:rPr>
        <w:t>of</w:t>
      </w:r>
      <w:r>
        <w:rPr>
          <w:color w:val="212121"/>
          <w:spacing w:val="-13"/>
          <w:w w:val="115"/>
        </w:rPr>
        <w:t> </w:t>
      </w:r>
      <w:r>
        <w:rPr>
          <w:color w:val="212121"/>
          <w:w w:val="115"/>
        </w:rPr>
        <w:t>colorectal</w:t>
      </w:r>
      <w:r>
        <w:rPr>
          <w:color w:val="212121"/>
          <w:spacing w:val="-12"/>
          <w:w w:val="115"/>
        </w:rPr>
        <w:t> </w:t>
      </w:r>
      <w:r>
        <w:rPr>
          <w:color w:val="212121"/>
          <w:w w:val="115"/>
        </w:rPr>
        <w:t>cancer.</w:t>
      </w:r>
      <w:r>
        <w:rPr>
          <w:color w:val="212121"/>
          <w:spacing w:val="-13"/>
          <w:w w:val="115"/>
        </w:rPr>
        <w:t> </w:t>
      </w:r>
      <w:r>
        <w:rPr>
          <w:color w:val="212121"/>
          <w:w w:val="115"/>
        </w:rPr>
        <w:t>Therefore,</w:t>
      </w:r>
      <w:r>
        <w:rPr>
          <w:color w:val="212121"/>
          <w:spacing w:val="-12"/>
          <w:w w:val="115"/>
        </w:rPr>
        <w:t> </w:t>
      </w:r>
      <w:r>
        <w:rPr>
          <w:color w:val="212121"/>
          <w:w w:val="115"/>
        </w:rPr>
        <w:t>colonoscopy</w:t>
      </w:r>
      <w:r>
        <w:rPr>
          <w:color w:val="212121"/>
          <w:spacing w:val="-13"/>
          <w:w w:val="115"/>
        </w:rPr>
        <w:t> </w:t>
      </w:r>
      <w:r>
        <w:rPr>
          <w:color w:val="212121"/>
          <w:w w:val="115"/>
        </w:rPr>
        <w:t>was done, but it didn’t reveal any abnormalities and this result reflects the fact that skeletal metastasis is a rare event</w:t>
      </w:r>
      <w:r>
        <w:rPr>
          <w:color w:val="212121"/>
          <w:spacing w:val="-13"/>
          <w:w w:val="115"/>
        </w:rPr>
        <w:t> </w:t>
      </w:r>
      <w:r>
        <w:rPr>
          <w:color w:val="212121"/>
          <w:w w:val="115"/>
        </w:rPr>
        <w:t>in</w:t>
      </w:r>
      <w:r>
        <w:rPr>
          <w:color w:val="212121"/>
          <w:spacing w:val="-12"/>
          <w:w w:val="115"/>
        </w:rPr>
        <w:t> </w:t>
      </w:r>
      <w:r>
        <w:rPr>
          <w:color w:val="212121"/>
          <w:w w:val="115"/>
        </w:rPr>
        <w:t>primary</w:t>
      </w:r>
      <w:r>
        <w:rPr>
          <w:color w:val="212121"/>
          <w:spacing w:val="-13"/>
          <w:w w:val="115"/>
        </w:rPr>
        <w:t> </w:t>
      </w:r>
      <w:r>
        <w:rPr>
          <w:color w:val="212121"/>
          <w:w w:val="115"/>
        </w:rPr>
        <w:t>colorectal</w:t>
      </w:r>
      <w:r>
        <w:rPr>
          <w:color w:val="212121"/>
          <w:spacing w:val="-12"/>
          <w:w w:val="115"/>
        </w:rPr>
        <w:t> </w:t>
      </w:r>
      <w:r>
        <w:rPr>
          <w:color w:val="212121"/>
          <w:w w:val="115"/>
        </w:rPr>
        <w:t>carcinomas</w:t>
      </w:r>
      <w:r>
        <w:rPr>
          <w:color w:val="212121"/>
          <w:spacing w:val="-16"/>
          <w:w w:val="115"/>
        </w:rPr>
        <w:t> </w:t>
      </w:r>
      <w:r>
        <w:rPr>
          <w:color w:val="14BCA3"/>
          <w:w w:val="115"/>
        </w:rPr>
        <w:t>[14,15]</w:t>
      </w:r>
      <w:r>
        <w:rPr>
          <w:color w:val="212121"/>
          <w:w w:val="115"/>
        </w:rPr>
        <w:t>.</w:t>
      </w:r>
      <w:r>
        <w:rPr>
          <w:color w:val="212121"/>
          <w:spacing w:val="-13"/>
          <w:w w:val="115"/>
        </w:rPr>
        <w:t> </w:t>
      </w:r>
      <w:r>
        <w:rPr>
          <w:color w:val="212121"/>
          <w:w w:val="115"/>
        </w:rPr>
        <w:t>Hence,</w:t>
      </w:r>
      <w:r>
        <w:rPr>
          <w:color w:val="212121"/>
          <w:spacing w:val="-12"/>
          <w:w w:val="115"/>
        </w:rPr>
        <w:t> </w:t>
      </w:r>
      <w:r>
        <w:rPr>
          <w:color w:val="212121"/>
          <w:w w:val="115"/>
        </w:rPr>
        <w:t>the</w:t>
      </w:r>
      <w:r>
        <w:rPr>
          <w:color w:val="212121"/>
          <w:spacing w:val="-12"/>
          <w:w w:val="115"/>
        </w:rPr>
        <w:t> </w:t>
      </w:r>
      <w:r>
        <w:rPr>
          <w:color w:val="212121"/>
          <w:w w:val="115"/>
        </w:rPr>
        <w:t>suspicion</w:t>
      </w:r>
      <w:r>
        <w:rPr>
          <w:color w:val="212121"/>
          <w:spacing w:val="-13"/>
          <w:w w:val="115"/>
        </w:rPr>
        <w:t> </w:t>
      </w:r>
      <w:r>
        <w:rPr>
          <w:color w:val="212121"/>
          <w:w w:val="115"/>
        </w:rPr>
        <w:t>of</w:t>
      </w:r>
      <w:r>
        <w:rPr>
          <w:color w:val="212121"/>
          <w:spacing w:val="-12"/>
          <w:w w:val="115"/>
        </w:rPr>
        <w:t> </w:t>
      </w:r>
      <w:r>
        <w:rPr>
          <w:color w:val="212121"/>
          <w:w w:val="115"/>
        </w:rPr>
        <w:t>primary</w:t>
      </w:r>
      <w:r>
        <w:rPr>
          <w:color w:val="212121"/>
          <w:spacing w:val="-13"/>
          <w:w w:val="115"/>
        </w:rPr>
        <w:t> </w:t>
      </w:r>
      <w:r>
        <w:rPr>
          <w:color w:val="212121"/>
          <w:w w:val="115"/>
        </w:rPr>
        <w:t>colorectal</w:t>
      </w:r>
      <w:r>
        <w:rPr>
          <w:color w:val="212121"/>
          <w:spacing w:val="-12"/>
          <w:w w:val="115"/>
        </w:rPr>
        <w:t> </w:t>
      </w:r>
      <w:r>
        <w:rPr>
          <w:color w:val="212121"/>
          <w:w w:val="115"/>
        </w:rPr>
        <w:t>cancer</w:t>
      </w:r>
      <w:r>
        <w:rPr>
          <w:color w:val="212121"/>
          <w:spacing w:val="-12"/>
          <w:w w:val="115"/>
        </w:rPr>
        <w:t> </w:t>
      </w:r>
      <w:r>
        <w:rPr>
          <w:color w:val="212121"/>
          <w:w w:val="115"/>
        </w:rPr>
        <w:t>had</w:t>
      </w:r>
      <w:r>
        <w:rPr>
          <w:color w:val="212121"/>
          <w:spacing w:val="-13"/>
          <w:w w:val="115"/>
        </w:rPr>
        <w:t> </w:t>
      </w:r>
      <w:r>
        <w:rPr>
          <w:color w:val="212121"/>
          <w:w w:val="115"/>
        </w:rPr>
        <w:t>faded, especially</w:t>
      </w:r>
      <w:r>
        <w:rPr>
          <w:color w:val="212121"/>
          <w:spacing w:val="-8"/>
          <w:w w:val="115"/>
        </w:rPr>
        <w:t> </w:t>
      </w:r>
      <w:r>
        <w:rPr>
          <w:color w:val="212121"/>
          <w:w w:val="115"/>
        </w:rPr>
        <w:t>when</w:t>
      </w:r>
      <w:r>
        <w:rPr>
          <w:color w:val="212121"/>
          <w:spacing w:val="-7"/>
          <w:w w:val="115"/>
        </w:rPr>
        <w:t> </w:t>
      </w:r>
      <w:r>
        <w:rPr>
          <w:color w:val="212121"/>
          <w:w w:val="115"/>
        </w:rPr>
        <w:t>CEA</w:t>
      </w:r>
      <w:r>
        <w:rPr>
          <w:color w:val="212121"/>
          <w:spacing w:val="-8"/>
          <w:w w:val="115"/>
        </w:rPr>
        <w:t> </w:t>
      </w:r>
      <w:r>
        <w:rPr>
          <w:color w:val="212121"/>
          <w:w w:val="115"/>
        </w:rPr>
        <w:t>level</w:t>
      </w:r>
      <w:r>
        <w:rPr>
          <w:color w:val="212121"/>
          <w:spacing w:val="-7"/>
          <w:w w:val="115"/>
        </w:rPr>
        <w:t> </w:t>
      </w:r>
      <w:r>
        <w:rPr>
          <w:color w:val="212121"/>
          <w:w w:val="115"/>
        </w:rPr>
        <w:t>and</w:t>
      </w:r>
      <w:r>
        <w:rPr>
          <w:color w:val="212121"/>
          <w:spacing w:val="-8"/>
          <w:w w:val="115"/>
        </w:rPr>
        <w:t> </w:t>
      </w:r>
      <w:r>
        <w:rPr>
          <w:color w:val="212121"/>
          <w:w w:val="115"/>
        </w:rPr>
        <w:t>DRE</w:t>
      </w:r>
      <w:r>
        <w:rPr>
          <w:color w:val="212121"/>
          <w:spacing w:val="-7"/>
          <w:w w:val="115"/>
        </w:rPr>
        <w:t> </w:t>
      </w:r>
      <w:r>
        <w:rPr>
          <w:color w:val="212121"/>
          <w:w w:val="115"/>
        </w:rPr>
        <w:t>were</w:t>
      </w:r>
      <w:r>
        <w:rPr>
          <w:color w:val="212121"/>
          <w:spacing w:val="-7"/>
          <w:w w:val="115"/>
        </w:rPr>
        <w:t> </w:t>
      </w:r>
      <w:r>
        <w:rPr>
          <w:color w:val="212121"/>
          <w:w w:val="115"/>
        </w:rPr>
        <w:t>both</w:t>
      </w:r>
      <w:r>
        <w:rPr>
          <w:color w:val="212121"/>
          <w:spacing w:val="-8"/>
          <w:w w:val="115"/>
        </w:rPr>
        <w:t> </w:t>
      </w:r>
      <w:r>
        <w:rPr>
          <w:color w:val="212121"/>
          <w:w w:val="115"/>
        </w:rPr>
        <w:t>normal.</w:t>
      </w:r>
    </w:p>
    <w:p>
      <w:pPr>
        <w:pStyle w:val="BodyText"/>
        <w:spacing w:before="8"/>
        <w:rPr>
          <w:sz w:val="20"/>
        </w:rPr>
      </w:pPr>
    </w:p>
    <w:p>
      <w:pPr>
        <w:pStyle w:val="BodyText"/>
        <w:spacing w:line="304" w:lineRule="auto"/>
        <w:ind w:left="3106" w:right="604"/>
      </w:pPr>
      <w:r>
        <w:rPr>
          <w:color w:val="212121"/>
          <w:w w:val="120"/>
        </w:rPr>
        <w:t>Although the patient was a non-smoker and there was no specific sign or symptom of a primary lung pathology,</w:t>
      </w:r>
      <w:r>
        <w:rPr>
          <w:color w:val="212121"/>
          <w:spacing w:val="-21"/>
          <w:w w:val="120"/>
        </w:rPr>
        <w:t> </w:t>
      </w:r>
      <w:r>
        <w:rPr>
          <w:color w:val="212121"/>
          <w:w w:val="120"/>
        </w:rPr>
        <w:t>a</w:t>
      </w:r>
      <w:r>
        <w:rPr>
          <w:color w:val="212121"/>
          <w:spacing w:val="-21"/>
          <w:w w:val="120"/>
        </w:rPr>
        <w:t> </w:t>
      </w:r>
      <w:r>
        <w:rPr>
          <w:color w:val="212121"/>
          <w:w w:val="120"/>
        </w:rPr>
        <w:t>simple</w:t>
      </w:r>
      <w:r>
        <w:rPr>
          <w:color w:val="212121"/>
          <w:spacing w:val="-21"/>
          <w:w w:val="120"/>
        </w:rPr>
        <w:t> </w:t>
      </w:r>
      <w:r>
        <w:rPr>
          <w:color w:val="212121"/>
          <w:w w:val="120"/>
        </w:rPr>
        <w:t>plain</w:t>
      </w:r>
      <w:r>
        <w:rPr>
          <w:color w:val="212121"/>
          <w:spacing w:val="-21"/>
          <w:w w:val="120"/>
        </w:rPr>
        <w:t> </w:t>
      </w:r>
      <w:r>
        <w:rPr>
          <w:color w:val="212121"/>
          <w:w w:val="120"/>
        </w:rPr>
        <w:t>chest</w:t>
      </w:r>
      <w:r>
        <w:rPr>
          <w:color w:val="212121"/>
          <w:spacing w:val="-21"/>
          <w:w w:val="120"/>
        </w:rPr>
        <w:t> </w:t>
      </w:r>
      <w:r>
        <w:rPr>
          <w:color w:val="212121"/>
          <w:w w:val="120"/>
        </w:rPr>
        <w:t>radiograph</w:t>
      </w:r>
      <w:r>
        <w:rPr>
          <w:color w:val="212121"/>
          <w:spacing w:val="-21"/>
          <w:w w:val="120"/>
        </w:rPr>
        <w:t> </w:t>
      </w:r>
      <w:r>
        <w:rPr>
          <w:color w:val="212121"/>
          <w:w w:val="120"/>
        </w:rPr>
        <w:t>unexpectedly</w:t>
      </w:r>
      <w:r>
        <w:rPr>
          <w:color w:val="212121"/>
          <w:spacing w:val="-21"/>
          <w:w w:val="120"/>
        </w:rPr>
        <w:t> </w:t>
      </w:r>
      <w:r>
        <w:rPr>
          <w:color w:val="212121"/>
          <w:w w:val="120"/>
        </w:rPr>
        <w:t>showed</w:t>
      </w:r>
      <w:r>
        <w:rPr>
          <w:color w:val="212121"/>
          <w:spacing w:val="-21"/>
          <w:w w:val="120"/>
        </w:rPr>
        <w:t> </w:t>
      </w:r>
      <w:r>
        <w:rPr>
          <w:color w:val="212121"/>
          <w:w w:val="120"/>
        </w:rPr>
        <w:t>a</w:t>
      </w:r>
      <w:r>
        <w:rPr>
          <w:color w:val="212121"/>
          <w:spacing w:val="-20"/>
          <w:w w:val="120"/>
        </w:rPr>
        <w:t> </w:t>
      </w:r>
      <w:r>
        <w:rPr>
          <w:color w:val="212121"/>
          <w:w w:val="120"/>
        </w:rPr>
        <w:t>suspicious</w:t>
      </w:r>
      <w:r>
        <w:rPr>
          <w:color w:val="212121"/>
          <w:spacing w:val="-21"/>
          <w:w w:val="120"/>
        </w:rPr>
        <w:t> </w:t>
      </w:r>
      <w:r>
        <w:rPr>
          <w:color w:val="212121"/>
          <w:w w:val="120"/>
        </w:rPr>
        <w:t>right</w:t>
      </w:r>
      <w:r>
        <w:rPr>
          <w:color w:val="212121"/>
          <w:spacing w:val="-21"/>
          <w:w w:val="120"/>
        </w:rPr>
        <w:t> </w:t>
      </w:r>
      <w:r>
        <w:rPr>
          <w:color w:val="212121"/>
          <w:w w:val="120"/>
        </w:rPr>
        <w:t>lower</w:t>
      </w:r>
      <w:r>
        <w:rPr>
          <w:color w:val="212121"/>
          <w:spacing w:val="-21"/>
          <w:w w:val="120"/>
        </w:rPr>
        <w:t> </w:t>
      </w:r>
      <w:r>
        <w:rPr>
          <w:color w:val="212121"/>
          <w:w w:val="120"/>
        </w:rPr>
        <w:t>lobe</w:t>
      </w:r>
      <w:r>
        <w:rPr>
          <w:color w:val="212121"/>
          <w:spacing w:val="-21"/>
          <w:w w:val="120"/>
        </w:rPr>
        <w:t> </w:t>
      </w:r>
      <w:r>
        <w:rPr>
          <w:color w:val="212121"/>
          <w:w w:val="120"/>
        </w:rPr>
        <w:t>lesion; therefore,</w:t>
      </w:r>
      <w:r>
        <w:rPr>
          <w:color w:val="212121"/>
          <w:spacing w:val="-20"/>
          <w:w w:val="120"/>
        </w:rPr>
        <w:t> </w:t>
      </w:r>
      <w:r>
        <w:rPr>
          <w:color w:val="212121"/>
          <w:w w:val="120"/>
        </w:rPr>
        <w:t>a</w:t>
      </w:r>
      <w:r>
        <w:rPr>
          <w:color w:val="212121"/>
          <w:spacing w:val="-19"/>
          <w:w w:val="120"/>
        </w:rPr>
        <w:t> </w:t>
      </w:r>
      <w:r>
        <w:rPr>
          <w:color w:val="212121"/>
          <w:w w:val="120"/>
        </w:rPr>
        <w:t>contrast-enhanced</w:t>
      </w:r>
      <w:r>
        <w:rPr>
          <w:color w:val="212121"/>
          <w:spacing w:val="-19"/>
          <w:w w:val="120"/>
        </w:rPr>
        <w:t> </w:t>
      </w:r>
      <w:r>
        <w:rPr>
          <w:color w:val="212121"/>
          <w:w w:val="120"/>
        </w:rPr>
        <w:t>CT</w:t>
      </w:r>
      <w:r>
        <w:rPr>
          <w:color w:val="212121"/>
          <w:spacing w:val="-19"/>
          <w:w w:val="120"/>
        </w:rPr>
        <w:t> </w:t>
      </w:r>
      <w:r>
        <w:rPr>
          <w:color w:val="212121"/>
          <w:w w:val="120"/>
        </w:rPr>
        <w:t>scan</w:t>
      </w:r>
      <w:r>
        <w:rPr>
          <w:color w:val="212121"/>
          <w:spacing w:val="-19"/>
          <w:w w:val="120"/>
        </w:rPr>
        <w:t> </w:t>
      </w:r>
      <w:r>
        <w:rPr>
          <w:color w:val="212121"/>
          <w:w w:val="120"/>
        </w:rPr>
        <w:t>for</w:t>
      </w:r>
      <w:r>
        <w:rPr>
          <w:color w:val="212121"/>
          <w:spacing w:val="-19"/>
          <w:w w:val="120"/>
        </w:rPr>
        <w:t> </w:t>
      </w:r>
      <w:r>
        <w:rPr>
          <w:color w:val="212121"/>
          <w:w w:val="120"/>
        </w:rPr>
        <w:t>the</w:t>
      </w:r>
      <w:r>
        <w:rPr>
          <w:color w:val="212121"/>
          <w:spacing w:val="-19"/>
          <w:w w:val="120"/>
        </w:rPr>
        <w:t> </w:t>
      </w:r>
      <w:r>
        <w:rPr>
          <w:color w:val="212121"/>
          <w:w w:val="120"/>
        </w:rPr>
        <w:t>chest,</w:t>
      </w:r>
      <w:r>
        <w:rPr>
          <w:color w:val="212121"/>
          <w:spacing w:val="-19"/>
          <w:w w:val="120"/>
        </w:rPr>
        <w:t> </w:t>
      </w:r>
      <w:r>
        <w:rPr>
          <w:color w:val="212121"/>
          <w:w w:val="120"/>
        </w:rPr>
        <w:t>abdomen,</w:t>
      </w:r>
      <w:r>
        <w:rPr>
          <w:color w:val="212121"/>
          <w:spacing w:val="-19"/>
          <w:w w:val="120"/>
        </w:rPr>
        <w:t> </w:t>
      </w:r>
      <w:r>
        <w:rPr>
          <w:color w:val="212121"/>
          <w:w w:val="120"/>
        </w:rPr>
        <w:t>and</w:t>
      </w:r>
      <w:r>
        <w:rPr>
          <w:color w:val="212121"/>
          <w:spacing w:val="-19"/>
          <w:w w:val="120"/>
        </w:rPr>
        <w:t> </w:t>
      </w:r>
      <w:r>
        <w:rPr>
          <w:color w:val="212121"/>
          <w:w w:val="120"/>
        </w:rPr>
        <w:t>pelvis</w:t>
      </w:r>
      <w:r>
        <w:rPr>
          <w:color w:val="212121"/>
          <w:spacing w:val="-19"/>
          <w:w w:val="120"/>
        </w:rPr>
        <w:t> </w:t>
      </w:r>
      <w:r>
        <w:rPr>
          <w:color w:val="212121"/>
          <w:w w:val="120"/>
        </w:rPr>
        <w:t>was</w:t>
      </w:r>
      <w:r>
        <w:rPr>
          <w:color w:val="212121"/>
          <w:spacing w:val="-19"/>
          <w:w w:val="120"/>
        </w:rPr>
        <w:t> </w:t>
      </w:r>
      <w:r>
        <w:rPr>
          <w:color w:val="212121"/>
          <w:w w:val="120"/>
        </w:rPr>
        <w:t>done</w:t>
      </w:r>
      <w:r>
        <w:rPr>
          <w:color w:val="212121"/>
          <w:spacing w:val="-19"/>
          <w:w w:val="120"/>
        </w:rPr>
        <w:t> </w:t>
      </w:r>
      <w:r>
        <w:rPr>
          <w:color w:val="212121"/>
          <w:w w:val="120"/>
        </w:rPr>
        <w:t>which</w:t>
      </w:r>
      <w:r>
        <w:rPr>
          <w:color w:val="212121"/>
          <w:spacing w:val="-19"/>
          <w:w w:val="120"/>
        </w:rPr>
        <w:t> </w:t>
      </w:r>
      <w:r>
        <w:rPr>
          <w:color w:val="212121"/>
          <w:w w:val="120"/>
        </w:rPr>
        <w:t>revealed</w:t>
      </w:r>
      <w:r>
        <w:rPr>
          <w:color w:val="212121"/>
          <w:spacing w:val="-19"/>
          <w:w w:val="120"/>
        </w:rPr>
        <w:t> </w:t>
      </w:r>
      <w:r>
        <w:rPr>
          <w:color w:val="212121"/>
          <w:w w:val="120"/>
        </w:rPr>
        <w:t>a bronchogenic</w:t>
      </w:r>
      <w:r>
        <w:rPr>
          <w:color w:val="212121"/>
          <w:spacing w:val="-22"/>
          <w:w w:val="120"/>
        </w:rPr>
        <w:t> </w:t>
      </w:r>
      <w:r>
        <w:rPr>
          <w:color w:val="212121"/>
          <w:w w:val="120"/>
        </w:rPr>
        <w:t>carcinoma</w:t>
      </w:r>
      <w:r>
        <w:rPr>
          <w:color w:val="212121"/>
          <w:spacing w:val="-21"/>
          <w:w w:val="120"/>
        </w:rPr>
        <w:t> </w:t>
      </w:r>
      <w:r>
        <w:rPr>
          <w:color w:val="212121"/>
          <w:w w:val="120"/>
        </w:rPr>
        <w:t>in</w:t>
      </w:r>
      <w:r>
        <w:rPr>
          <w:color w:val="212121"/>
          <w:spacing w:val="-22"/>
          <w:w w:val="120"/>
        </w:rPr>
        <w:t> </w:t>
      </w:r>
      <w:r>
        <w:rPr>
          <w:color w:val="212121"/>
          <w:w w:val="120"/>
        </w:rPr>
        <w:t>the</w:t>
      </w:r>
      <w:r>
        <w:rPr>
          <w:color w:val="212121"/>
          <w:spacing w:val="-21"/>
          <w:w w:val="120"/>
        </w:rPr>
        <w:t> </w:t>
      </w:r>
      <w:r>
        <w:rPr>
          <w:color w:val="212121"/>
          <w:w w:val="120"/>
        </w:rPr>
        <w:t>right</w:t>
      </w:r>
      <w:r>
        <w:rPr>
          <w:color w:val="212121"/>
          <w:spacing w:val="-21"/>
          <w:w w:val="120"/>
        </w:rPr>
        <w:t> </w:t>
      </w:r>
      <w:r>
        <w:rPr>
          <w:color w:val="212121"/>
          <w:w w:val="120"/>
        </w:rPr>
        <w:t>lower</w:t>
      </w:r>
      <w:r>
        <w:rPr>
          <w:color w:val="212121"/>
          <w:spacing w:val="-22"/>
          <w:w w:val="120"/>
        </w:rPr>
        <w:t> </w:t>
      </w:r>
      <w:r>
        <w:rPr>
          <w:color w:val="212121"/>
          <w:w w:val="120"/>
        </w:rPr>
        <w:t>lobe</w:t>
      </w:r>
      <w:r>
        <w:rPr>
          <w:color w:val="212121"/>
          <w:spacing w:val="-21"/>
          <w:w w:val="120"/>
        </w:rPr>
        <w:t> </w:t>
      </w:r>
      <w:r>
        <w:rPr>
          <w:color w:val="212121"/>
          <w:w w:val="120"/>
        </w:rPr>
        <w:t>of</w:t>
      </w:r>
      <w:r>
        <w:rPr>
          <w:color w:val="212121"/>
          <w:spacing w:val="-22"/>
          <w:w w:val="120"/>
        </w:rPr>
        <w:t> </w:t>
      </w:r>
      <w:r>
        <w:rPr>
          <w:color w:val="212121"/>
          <w:w w:val="120"/>
        </w:rPr>
        <w:t>the</w:t>
      </w:r>
      <w:r>
        <w:rPr>
          <w:color w:val="212121"/>
          <w:spacing w:val="-21"/>
          <w:w w:val="120"/>
        </w:rPr>
        <w:t> </w:t>
      </w:r>
      <w:r>
        <w:rPr>
          <w:color w:val="212121"/>
          <w:w w:val="120"/>
        </w:rPr>
        <w:t>lung.</w:t>
      </w:r>
      <w:r>
        <w:rPr>
          <w:color w:val="212121"/>
          <w:spacing w:val="-21"/>
          <w:w w:val="120"/>
        </w:rPr>
        <w:t> </w:t>
      </w:r>
      <w:r>
        <w:rPr>
          <w:color w:val="212121"/>
          <w:w w:val="120"/>
        </w:rPr>
        <w:t>Such</w:t>
      </w:r>
      <w:r>
        <w:rPr>
          <w:color w:val="212121"/>
          <w:spacing w:val="-22"/>
          <w:w w:val="120"/>
        </w:rPr>
        <w:t> </w:t>
      </w:r>
      <w:r>
        <w:rPr>
          <w:color w:val="212121"/>
          <w:w w:val="120"/>
        </w:rPr>
        <w:t>a</w:t>
      </w:r>
      <w:r>
        <w:rPr>
          <w:color w:val="212121"/>
          <w:spacing w:val="-21"/>
          <w:w w:val="120"/>
        </w:rPr>
        <w:t> </w:t>
      </w:r>
      <w:r>
        <w:rPr>
          <w:color w:val="212121"/>
          <w:w w:val="120"/>
        </w:rPr>
        <w:t>rare</w:t>
      </w:r>
      <w:r>
        <w:rPr>
          <w:color w:val="212121"/>
          <w:spacing w:val="-21"/>
          <w:w w:val="120"/>
        </w:rPr>
        <w:t> </w:t>
      </w:r>
      <w:r>
        <w:rPr>
          <w:color w:val="212121"/>
          <w:w w:val="120"/>
        </w:rPr>
        <w:t>presentation</w:t>
      </w:r>
      <w:r>
        <w:rPr>
          <w:color w:val="212121"/>
          <w:spacing w:val="-22"/>
          <w:w w:val="120"/>
        </w:rPr>
        <w:t> </w:t>
      </w:r>
      <w:r>
        <w:rPr>
          <w:color w:val="212121"/>
          <w:w w:val="120"/>
        </w:rPr>
        <w:t>in</w:t>
      </w:r>
      <w:r>
        <w:rPr>
          <w:color w:val="212121"/>
          <w:spacing w:val="-21"/>
          <w:w w:val="120"/>
        </w:rPr>
        <w:t> </w:t>
      </w:r>
      <w:r>
        <w:rPr>
          <w:color w:val="212121"/>
          <w:w w:val="120"/>
        </w:rPr>
        <w:t>the</w:t>
      </w:r>
      <w:r>
        <w:rPr>
          <w:color w:val="212121"/>
          <w:spacing w:val="-22"/>
          <w:w w:val="120"/>
        </w:rPr>
        <w:t> </w:t>
      </w:r>
      <w:r>
        <w:rPr>
          <w:color w:val="212121"/>
          <w:w w:val="120"/>
        </w:rPr>
        <w:t>absence</w:t>
      </w:r>
      <w:r>
        <w:rPr>
          <w:color w:val="212121"/>
          <w:spacing w:val="-21"/>
          <w:w w:val="120"/>
        </w:rPr>
        <w:t> </w:t>
      </w:r>
      <w:r>
        <w:rPr>
          <w:color w:val="212121"/>
          <w:w w:val="120"/>
        </w:rPr>
        <w:t>of</w:t>
      </w:r>
      <w:r>
        <w:rPr>
          <w:color w:val="212121"/>
          <w:spacing w:val="-21"/>
          <w:w w:val="120"/>
        </w:rPr>
        <w:t> </w:t>
      </w:r>
      <w:r>
        <w:rPr>
          <w:color w:val="212121"/>
          <w:w w:val="120"/>
        </w:rPr>
        <w:t>any clinical</w:t>
      </w:r>
      <w:r>
        <w:rPr>
          <w:color w:val="212121"/>
          <w:spacing w:val="-25"/>
          <w:w w:val="120"/>
        </w:rPr>
        <w:t> </w:t>
      </w:r>
      <w:r>
        <w:rPr>
          <w:color w:val="212121"/>
          <w:w w:val="120"/>
        </w:rPr>
        <w:t>sign</w:t>
      </w:r>
      <w:r>
        <w:rPr>
          <w:color w:val="212121"/>
          <w:spacing w:val="-25"/>
          <w:w w:val="120"/>
        </w:rPr>
        <w:t> </w:t>
      </w:r>
      <w:r>
        <w:rPr>
          <w:color w:val="212121"/>
          <w:w w:val="120"/>
        </w:rPr>
        <w:t>of</w:t>
      </w:r>
      <w:r>
        <w:rPr>
          <w:color w:val="212121"/>
          <w:spacing w:val="-25"/>
          <w:w w:val="120"/>
        </w:rPr>
        <w:t> </w:t>
      </w:r>
      <w:r>
        <w:rPr>
          <w:color w:val="212121"/>
          <w:w w:val="120"/>
        </w:rPr>
        <w:t>underlying</w:t>
      </w:r>
      <w:r>
        <w:rPr>
          <w:color w:val="212121"/>
          <w:spacing w:val="-24"/>
          <w:w w:val="120"/>
        </w:rPr>
        <w:t> </w:t>
      </w:r>
      <w:r>
        <w:rPr>
          <w:color w:val="212121"/>
          <w:w w:val="120"/>
        </w:rPr>
        <w:t>lung</w:t>
      </w:r>
      <w:r>
        <w:rPr>
          <w:color w:val="212121"/>
          <w:spacing w:val="-25"/>
          <w:w w:val="120"/>
        </w:rPr>
        <w:t> </w:t>
      </w:r>
      <w:r>
        <w:rPr>
          <w:color w:val="212121"/>
          <w:w w:val="120"/>
        </w:rPr>
        <w:t>disease</w:t>
      </w:r>
      <w:r>
        <w:rPr>
          <w:color w:val="212121"/>
          <w:spacing w:val="-25"/>
          <w:w w:val="120"/>
        </w:rPr>
        <w:t> </w:t>
      </w:r>
      <w:r>
        <w:rPr>
          <w:color w:val="212121"/>
          <w:w w:val="120"/>
        </w:rPr>
        <w:t>was</w:t>
      </w:r>
      <w:r>
        <w:rPr>
          <w:color w:val="212121"/>
          <w:spacing w:val="-24"/>
          <w:w w:val="120"/>
        </w:rPr>
        <w:t> </w:t>
      </w:r>
      <w:r>
        <w:rPr>
          <w:color w:val="212121"/>
          <w:w w:val="120"/>
        </w:rPr>
        <w:t>reported</w:t>
      </w:r>
      <w:r>
        <w:rPr>
          <w:color w:val="212121"/>
          <w:spacing w:val="-25"/>
          <w:w w:val="120"/>
        </w:rPr>
        <w:t> </w:t>
      </w:r>
      <w:r>
        <w:rPr>
          <w:color w:val="212121"/>
          <w:w w:val="120"/>
        </w:rPr>
        <w:t>in</w:t>
      </w:r>
      <w:r>
        <w:rPr>
          <w:color w:val="212121"/>
          <w:spacing w:val="-25"/>
          <w:w w:val="120"/>
        </w:rPr>
        <w:t> </w:t>
      </w:r>
      <w:r>
        <w:rPr>
          <w:color w:val="212121"/>
          <w:w w:val="120"/>
        </w:rPr>
        <w:t>only</w:t>
      </w:r>
      <w:r>
        <w:rPr>
          <w:color w:val="212121"/>
          <w:spacing w:val="-24"/>
          <w:w w:val="120"/>
        </w:rPr>
        <w:t> </w:t>
      </w:r>
      <w:r>
        <w:rPr>
          <w:color w:val="212121"/>
          <w:w w:val="120"/>
        </w:rPr>
        <w:t>very</w:t>
      </w:r>
      <w:r>
        <w:rPr>
          <w:color w:val="212121"/>
          <w:spacing w:val="-25"/>
          <w:w w:val="120"/>
        </w:rPr>
        <w:t> </w:t>
      </w:r>
      <w:r>
        <w:rPr>
          <w:color w:val="212121"/>
          <w:w w:val="120"/>
        </w:rPr>
        <w:t>few</w:t>
      </w:r>
      <w:r>
        <w:rPr>
          <w:color w:val="212121"/>
          <w:spacing w:val="-25"/>
          <w:w w:val="120"/>
        </w:rPr>
        <w:t> </w:t>
      </w:r>
      <w:r>
        <w:rPr>
          <w:color w:val="212121"/>
          <w:w w:val="120"/>
        </w:rPr>
        <w:t>cases</w:t>
      </w:r>
      <w:r>
        <w:rPr>
          <w:color w:val="212121"/>
          <w:spacing w:val="-24"/>
          <w:w w:val="120"/>
        </w:rPr>
        <w:t> </w:t>
      </w:r>
      <w:r>
        <w:rPr>
          <w:color w:val="212121"/>
          <w:w w:val="120"/>
        </w:rPr>
        <w:t>in</w:t>
      </w:r>
      <w:r>
        <w:rPr>
          <w:color w:val="212121"/>
          <w:spacing w:val="-25"/>
          <w:w w:val="120"/>
        </w:rPr>
        <w:t> </w:t>
      </w:r>
      <w:r>
        <w:rPr>
          <w:color w:val="212121"/>
          <w:w w:val="120"/>
        </w:rPr>
        <w:t>the</w:t>
      </w:r>
      <w:r>
        <w:rPr>
          <w:color w:val="212121"/>
          <w:spacing w:val="-25"/>
          <w:w w:val="120"/>
        </w:rPr>
        <w:t> </w:t>
      </w:r>
      <w:r>
        <w:rPr>
          <w:color w:val="212121"/>
          <w:w w:val="120"/>
        </w:rPr>
        <w:t>literature</w:t>
      </w:r>
      <w:r>
        <w:rPr>
          <w:color w:val="212121"/>
          <w:spacing w:val="-23"/>
          <w:w w:val="120"/>
        </w:rPr>
        <w:t> </w:t>
      </w:r>
      <w:r>
        <w:rPr>
          <w:color w:val="14BCA3"/>
          <w:w w:val="120"/>
        </w:rPr>
        <w:t>[9,10,11,12]</w:t>
      </w:r>
      <w:r>
        <w:rPr>
          <w:color w:val="212121"/>
          <w:w w:val="120"/>
        </w:rPr>
        <w:t>. However,</w:t>
      </w:r>
      <w:r>
        <w:rPr>
          <w:color w:val="212121"/>
          <w:spacing w:val="-14"/>
          <w:w w:val="120"/>
        </w:rPr>
        <w:t> </w:t>
      </w:r>
      <w:r>
        <w:rPr>
          <w:color w:val="212121"/>
          <w:w w:val="120"/>
        </w:rPr>
        <w:t>all</w:t>
      </w:r>
      <w:r>
        <w:rPr>
          <w:color w:val="212121"/>
          <w:spacing w:val="-14"/>
          <w:w w:val="120"/>
        </w:rPr>
        <w:t> </w:t>
      </w:r>
      <w:r>
        <w:rPr>
          <w:color w:val="212121"/>
          <w:w w:val="120"/>
        </w:rPr>
        <w:t>of</w:t>
      </w:r>
      <w:r>
        <w:rPr>
          <w:color w:val="212121"/>
          <w:spacing w:val="-14"/>
          <w:w w:val="120"/>
        </w:rPr>
        <w:t> </w:t>
      </w:r>
      <w:r>
        <w:rPr>
          <w:color w:val="212121"/>
          <w:w w:val="120"/>
        </w:rPr>
        <w:t>them</w:t>
      </w:r>
      <w:r>
        <w:rPr>
          <w:color w:val="212121"/>
          <w:spacing w:val="-14"/>
          <w:w w:val="120"/>
        </w:rPr>
        <w:t> </w:t>
      </w:r>
      <w:r>
        <w:rPr>
          <w:color w:val="212121"/>
          <w:w w:val="120"/>
        </w:rPr>
        <w:t>presented</w:t>
      </w:r>
      <w:r>
        <w:rPr>
          <w:color w:val="212121"/>
          <w:spacing w:val="-14"/>
          <w:w w:val="120"/>
        </w:rPr>
        <w:t> </w:t>
      </w:r>
      <w:r>
        <w:rPr>
          <w:color w:val="212121"/>
          <w:w w:val="120"/>
        </w:rPr>
        <w:t>with</w:t>
      </w:r>
      <w:r>
        <w:rPr>
          <w:color w:val="212121"/>
          <w:spacing w:val="-14"/>
          <w:w w:val="120"/>
        </w:rPr>
        <w:t> </w:t>
      </w:r>
      <w:r>
        <w:rPr>
          <w:color w:val="212121"/>
          <w:w w:val="120"/>
        </w:rPr>
        <w:t>either</w:t>
      </w:r>
      <w:r>
        <w:rPr>
          <w:color w:val="212121"/>
          <w:spacing w:val="-14"/>
          <w:w w:val="120"/>
        </w:rPr>
        <w:t> </w:t>
      </w:r>
      <w:r>
        <w:rPr>
          <w:color w:val="212121"/>
          <w:w w:val="120"/>
        </w:rPr>
        <w:t>skull</w:t>
      </w:r>
      <w:r>
        <w:rPr>
          <w:color w:val="212121"/>
          <w:spacing w:val="-13"/>
          <w:w w:val="120"/>
        </w:rPr>
        <w:t> </w:t>
      </w:r>
      <w:r>
        <w:rPr>
          <w:color w:val="212121"/>
          <w:w w:val="120"/>
        </w:rPr>
        <w:t>or</w:t>
      </w:r>
      <w:r>
        <w:rPr>
          <w:color w:val="212121"/>
          <w:spacing w:val="-14"/>
          <w:w w:val="120"/>
        </w:rPr>
        <w:t> </w:t>
      </w:r>
      <w:r>
        <w:rPr>
          <w:color w:val="212121"/>
          <w:w w:val="120"/>
        </w:rPr>
        <w:t>carpal</w:t>
      </w:r>
      <w:r>
        <w:rPr>
          <w:color w:val="212121"/>
          <w:spacing w:val="-14"/>
          <w:w w:val="120"/>
        </w:rPr>
        <w:t> </w:t>
      </w:r>
      <w:r>
        <w:rPr>
          <w:color w:val="212121"/>
          <w:w w:val="120"/>
        </w:rPr>
        <w:t>bone</w:t>
      </w:r>
      <w:r>
        <w:rPr>
          <w:color w:val="212121"/>
          <w:spacing w:val="-14"/>
          <w:w w:val="120"/>
        </w:rPr>
        <w:t> </w:t>
      </w:r>
      <w:r>
        <w:rPr>
          <w:color w:val="212121"/>
          <w:w w:val="120"/>
        </w:rPr>
        <w:t>metastasis,</w:t>
      </w:r>
      <w:r>
        <w:rPr>
          <w:color w:val="212121"/>
          <w:spacing w:val="-14"/>
          <w:w w:val="120"/>
        </w:rPr>
        <w:t> </w:t>
      </w:r>
      <w:r>
        <w:rPr>
          <w:color w:val="212121"/>
          <w:w w:val="120"/>
        </w:rPr>
        <w:t>unlike</w:t>
      </w:r>
      <w:r>
        <w:rPr>
          <w:color w:val="212121"/>
          <w:spacing w:val="-14"/>
          <w:w w:val="120"/>
        </w:rPr>
        <w:t> </w:t>
      </w:r>
      <w:r>
        <w:rPr>
          <w:color w:val="212121"/>
          <w:w w:val="120"/>
        </w:rPr>
        <w:t>our</w:t>
      </w:r>
      <w:r>
        <w:rPr>
          <w:color w:val="212121"/>
          <w:spacing w:val="-14"/>
          <w:w w:val="120"/>
        </w:rPr>
        <w:t> </w:t>
      </w:r>
      <w:r>
        <w:rPr>
          <w:color w:val="212121"/>
          <w:w w:val="120"/>
        </w:rPr>
        <w:t>case.</w:t>
      </w:r>
    </w:p>
    <w:p>
      <w:pPr>
        <w:pStyle w:val="BodyText"/>
        <w:spacing w:before="8"/>
        <w:rPr>
          <w:sz w:val="20"/>
        </w:rPr>
      </w:pPr>
    </w:p>
    <w:p>
      <w:pPr>
        <w:pStyle w:val="BodyText"/>
        <w:spacing w:line="304" w:lineRule="auto"/>
        <w:ind w:left="3106" w:right="459"/>
      </w:pPr>
      <w:r>
        <w:rPr>
          <w:color w:val="212121"/>
          <w:w w:val="115"/>
        </w:rPr>
        <w:t>The patient was treated with palliative radiotherapy plus dexamethasone and analgesics as the treatment options</w:t>
      </w:r>
      <w:r>
        <w:rPr>
          <w:color w:val="212121"/>
          <w:spacing w:val="-13"/>
          <w:w w:val="115"/>
        </w:rPr>
        <w:t> </w:t>
      </w:r>
      <w:r>
        <w:rPr>
          <w:color w:val="212121"/>
          <w:w w:val="115"/>
        </w:rPr>
        <w:t>in</w:t>
      </w:r>
      <w:r>
        <w:rPr>
          <w:color w:val="212121"/>
          <w:spacing w:val="-12"/>
          <w:w w:val="115"/>
        </w:rPr>
        <w:t> </w:t>
      </w:r>
      <w:r>
        <w:rPr>
          <w:color w:val="212121"/>
          <w:w w:val="115"/>
        </w:rPr>
        <w:t>this</w:t>
      </w:r>
      <w:r>
        <w:rPr>
          <w:color w:val="212121"/>
          <w:spacing w:val="-13"/>
          <w:w w:val="115"/>
        </w:rPr>
        <w:t> </w:t>
      </w:r>
      <w:r>
        <w:rPr>
          <w:color w:val="212121"/>
          <w:w w:val="115"/>
        </w:rPr>
        <w:t>stage</w:t>
      </w:r>
      <w:r>
        <w:rPr>
          <w:color w:val="212121"/>
          <w:spacing w:val="-12"/>
          <w:w w:val="115"/>
        </w:rPr>
        <w:t> </w:t>
      </w:r>
      <w:r>
        <w:rPr>
          <w:color w:val="212121"/>
          <w:w w:val="115"/>
        </w:rPr>
        <w:t>of</w:t>
      </w:r>
      <w:r>
        <w:rPr>
          <w:color w:val="212121"/>
          <w:spacing w:val="-13"/>
          <w:w w:val="115"/>
        </w:rPr>
        <w:t> </w:t>
      </w:r>
      <w:r>
        <w:rPr>
          <w:color w:val="212121"/>
          <w:w w:val="115"/>
        </w:rPr>
        <w:t>advanced</w:t>
      </w:r>
      <w:r>
        <w:rPr>
          <w:color w:val="212121"/>
          <w:spacing w:val="-12"/>
          <w:w w:val="115"/>
        </w:rPr>
        <w:t> </w:t>
      </w:r>
      <w:r>
        <w:rPr>
          <w:color w:val="212121"/>
          <w:w w:val="115"/>
        </w:rPr>
        <w:t>bronchogenic</w:t>
      </w:r>
      <w:r>
        <w:rPr>
          <w:color w:val="212121"/>
          <w:spacing w:val="-13"/>
          <w:w w:val="115"/>
        </w:rPr>
        <w:t> </w:t>
      </w:r>
      <w:r>
        <w:rPr>
          <w:color w:val="212121"/>
          <w:w w:val="115"/>
        </w:rPr>
        <w:t>carcinoma</w:t>
      </w:r>
      <w:r>
        <w:rPr>
          <w:color w:val="212121"/>
          <w:spacing w:val="-12"/>
          <w:w w:val="115"/>
        </w:rPr>
        <w:t> </w:t>
      </w:r>
      <w:r>
        <w:rPr>
          <w:color w:val="212121"/>
          <w:w w:val="115"/>
        </w:rPr>
        <w:t>(T4</w:t>
      </w:r>
      <w:r>
        <w:rPr>
          <w:color w:val="212121"/>
          <w:spacing w:val="-13"/>
          <w:w w:val="115"/>
        </w:rPr>
        <w:t> </w:t>
      </w:r>
      <w:r>
        <w:rPr>
          <w:color w:val="212121"/>
          <w:w w:val="115"/>
        </w:rPr>
        <w:t>N3</w:t>
      </w:r>
      <w:r>
        <w:rPr>
          <w:color w:val="212121"/>
          <w:spacing w:val="-12"/>
          <w:w w:val="115"/>
        </w:rPr>
        <w:t> </w:t>
      </w:r>
      <w:r>
        <w:rPr>
          <w:color w:val="212121"/>
          <w:w w:val="115"/>
        </w:rPr>
        <w:t>M1C)</w:t>
      </w:r>
      <w:r>
        <w:rPr>
          <w:color w:val="212121"/>
          <w:spacing w:val="-13"/>
          <w:w w:val="115"/>
        </w:rPr>
        <w:t> </w:t>
      </w:r>
      <w:r>
        <w:rPr>
          <w:color w:val="212121"/>
          <w:w w:val="115"/>
        </w:rPr>
        <w:t>should</w:t>
      </w:r>
      <w:r>
        <w:rPr>
          <w:color w:val="212121"/>
          <w:spacing w:val="-12"/>
          <w:w w:val="115"/>
        </w:rPr>
        <w:t> </w:t>
      </w:r>
      <w:r>
        <w:rPr>
          <w:color w:val="212121"/>
          <w:w w:val="115"/>
        </w:rPr>
        <w:t>focus</w:t>
      </w:r>
      <w:r>
        <w:rPr>
          <w:color w:val="212121"/>
          <w:spacing w:val="-13"/>
          <w:w w:val="115"/>
        </w:rPr>
        <w:t> </w:t>
      </w:r>
      <w:r>
        <w:rPr>
          <w:color w:val="212121"/>
          <w:w w:val="115"/>
        </w:rPr>
        <w:t>on</w:t>
      </w:r>
      <w:r>
        <w:rPr>
          <w:color w:val="212121"/>
          <w:spacing w:val="-12"/>
          <w:w w:val="115"/>
        </w:rPr>
        <w:t> </w:t>
      </w:r>
      <w:r>
        <w:rPr>
          <w:color w:val="212121"/>
          <w:w w:val="115"/>
        </w:rPr>
        <w:t>palliative</w:t>
      </w:r>
      <w:r>
        <w:rPr>
          <w:color w:val="212121"/>
          <w:spacing w:val="-13"/>
          <w:w w:val="115"/>
        </w:rPr>
        <w:t> </w:t>
      </w:r>
      <w:r>
        <w:rPr>
          <w:color w:val="212121"/>
          <w:w w:val="115"/>
        </w:rPr>
        <w:t>therapy </w:t>
      </w:r>
      <w:r>
        <w:rPr>
          <w:color w:val="14BCA3"/>
          <w:w w:val="115"/>
        </w:rPr>
        <w:t>[16]</w:t>
      </w:r>
      <w:r>
        <w:rPr>
          <w:color w:val="212121"/>
          <w:w w:val="115"/>
        </w:rPr>
        <w:t>. Despite that, he died after 3 weeks of treatment. The prognosis of malignant tumors with bone metastasis is extremely poor </w:t>
      </w:r>
      <w:r>
        <w:rPr>
          <w:color w:val="14BCA3"/>
          <w:spacing w:val="-3"/>
          <w:w w:val="115"/>
        </w:rPr>
        <w:t>[17,18]</w:t>
      </w:r>
      <w:r>
        <w:rPr>
          <w:color w:val="212121"/>
          <w:spacing w:val="-3"/>
          <w:w w:val="115"/>
        </w:rPr>
        <w:t>. </w:t>
      </w:r>
      <w:r>
        <w:rPr>
          <w:color w:val="212121"/>
          <w:w w:val="115"/>
        </w:rPr>
        <w:t>Lung cancer had the lowest 1-year survival rate (10%) among solid tumours after bone metastasis</w:t>
      </w:r>
      <w:r>
        <w:rPr>
          <w:color w:val="212121"/>
          <w:spacing w:val="-21"/>
          <w:w w:val="115"/>
        </w:rPr>
        <w:t> </w:t>
      </w:r>
      <w:r>
        <w:rPr>
          <w:color w:val="14BCA3"/>
          <w:w w:val="115"/>
        </w:rPr>
        <w:t>[19]</w:t>
      </w:r>
      <w:r>
        <w:rPr>
          <w:color w:val="212121"/>
          <w:w w:val="115"/>
        </w:rPr>
        <w:t>.</w:t>
      </w:r>
    </w:p>
    <w:p>
      <w:pPr>
        <w:pStyle w:val="BodyText"/>
        <w:spacing w:before="8"/>
        <w:rPr>
          <w:sz w:val="20"/>
        </w:rPr>
      </w:pPr>
    </w:p>
    <w:p>
      <w:pPr>
        <w:pStyle w:val="BodyText"/>
        <w:spacing w:line="304" w:lineRule="auto"/>
        <w:ind w:left="3106" w:right="425"/>
      </w:pPr>
      <w:r>
        <w:rPr>
          <w:color w:val="212121"/>
          <w:w w:val="115"/>
        </w:rPr>
        <w:t>The significant family history of malignancy may indicate a pattern of underlying genetic mutation that requires further investigations. Patients with Lynch syndrome, which is also known as hereditary non- polyposis colorectal cancer, are at high risk of developing colorectal and endometrial carcinomas among other malignant tumours; however, the risk of developing lung cancer is considered the same as the general population </w:t>
      </w:r>
      <w:r>
        <w:rPr>
          <w:color w:val="14BCA3"/>
          <w:w w:val="115"/>
        </w:rPr>
        <w:t>[20]</w:t>
      </w:r>
      <w:r>
        <w:rPr>
          <w:color w:val="212121"/>
          <w:w w:val="115"/>
        </w:rPr>
        <w:t>.</w:t>
      </w:r>
    </w:p>
    <w:p>
      <w:pPr>
        <w:pStyle w:val="BodyText"/>
        <w:rPr>
          <w:sz w:val="19"/>
        </w:rPr>
      </w:pPr>
    </w:p>
    <w:p>
      <w:pPr>
        <w:pStyle w:val="Heading1"/>
      </w:pPr>
      <w:r>
        <w:rPr>
          <w:color w:val="14BCA3"/>
        </w:rPr>
        <w:t>Conclusions</w:t>
      </w:r>
    </w:p>
    <w:p>
      <w:pPr>
        <w:pStyle w:val="BodyText"/>
        <w:spacing w:line="304" w:lineRule="auto" w:before="80"/>
        <w:ind w:left="3106" w:right="488"/>
      </w:pPr>
      <w:r>
        <w:rPr>
          <w:color w:val="212121"/>
          <w:w w:val="115"/>
        </w:rPr>
        <w:t>Bone</w:t>
      </w:r>
      <w:r>
        <w:rPr>
          <w:color w:val="212121"/>
          <w:spacing w:val="-8"/>
          <w:w w:val="115"/>
        </w:rPr>
        <w:t> </w:t>
      </w:r>
      <w:r>
        <w:rPr>
          <w:color w:val="212121"/>
          <w:w w:val="115"/>
        </w:rPr>
        <w:t>metastases</w:t>
      </w:r>
      <w:r>
        <w:rPr>
          <w:color w:val="212121"/>
          <w:spacing w:val="-7"/>
          <w:w w:val="115"/>
        </w:rPr>
        <w:t> </w:t>
      </w:r>
      <w:r>
        <w:rPr>
          <w:color w:val="212121"/>
          <w:w w:val="115"/>
        </w:rPr>
        <w:t>in</w:t>
      </w:r>
      <w:r>
        <w:rPr>
          <w:color w:val="212121"/>
          <w:spacing w:val="-7"/>
          <w:w w:val="115"/>
        </w:rPr>
        <w:t> </w:t>
      </w:r>
      <w:r>
        <w:rPr>
          <w:color w:val="212121"/>
          <w:w w:val="115"/>
        </w:rPr>
        <w:t>lung</w:t>
      </w:r>
      <w:r>
        <w:rPr>
          <w:color w:val="212121"/>
          <w:spacing w:val="-7"/>
          <w:w w:val="115"/>
        </w:rPr>
        <w:t> </w:t>
      </w:r>
      <w:r>
        <w:rPr>
          <w:color w:val="212121"/>
          <w:w w:val="115"/>
        </w:rPr>
        <w:t>cancer</w:t>
      </w:r>
      <w:r>
        <w:rPr>
          <w:color w:val="212121"/>
          <w:spacing w:val="-7"/>
          <w:w w:val="115"/>
        </w:rPr>
        <w:t> </w:t>
      </w:r>
      <w:r>
        <w:rPr>
          <w:color w:val="212121"/>
          <w:w w:val="115"/>
        </w:rPr>
        <w:t>predict</w:t>
      </w:r>
      <w:r>
        <w:rPr>
          <w:color w:val="212121"/>
          <w:spacing w:val="-8"/>
          <w:w w:val="115"/>
        </w:rPr>
        <w:t> </w:t>
      </w:r>
      <w:r>
        <w:rPr>
          <w:color w:val="212121"/>
          <w:w w:val="115"/>
        </w:rPr>
        <w:t>a</w:t>
      </w:r>
      <w:r>
        <w:rPr>
          <w:color w:val="212121"/>
          <w:spacing w:val="-7"/>
          <w:w w:val="115"/>
        </w:rPr>
        <w:t> </w:t>
      </w:r>
      <w:r>
        <w:rPr>
          <w:color w:val="212121"/>
          <w:w w:val="115"/>
        </w:rPr>
        <w:t>poor</w:t>
      </w:r>
      <w:r>
        <w:rPr>
          <w:color w:val="212121"/>
          <w:spacing w:val="-7"/>
          <w:w w:val="115"/>
        </w:rPr>
        <w:t> </w:t>
      </w:r>
      <w:r>
        <w:rPr>
          <w:color w:val="212121"/>
          <w:w w:val="115"/>
        </w:rPr>
        <w:t>prognosis</w:t>
      </w:r>
      <w:r>
        <w:rPr>
          <w:color w:val="212121"/>
          <w:spacing w:val="-7"/>
          <w:w w:val="115"/>
        </w:rPr>
        <w:t> </w:t>
      </w:r>
      <w:r>
        <w:rPr>
          <w:color w:val="212121"/>
          <w:w w:val="115"/>
        </w:rPr>
        <w:t>and</w:t>
      </w:r>
      <w:r>
        <w:rPr>
          <w:color w:val="212121"/>
          <w:spacing w:val="-7"/>
          <w:w w:val="115"/>
        </w:rPr>
        <w:t> </w:t>
      </w:r>
      <w:r>
        <w:rPr>
          <w:color w:val="212121"/>
          <w:w w:val="115"/>
        </w:rPr>
        <w:t>short-term</w:t>
      </w:r>
      <w:r>
        <w:rPr>
          <w:color w:val="212121"/>
          <w:spacing w:val="-7"/>
          <w:w w:val="115"/>
        </w:rPr>
        <w:t> </w:t>
      </w:r>
      <w:r>
        <w:rPr>
          <w:color w:val="212121"/>
          <w:w w:val="115"/>
        </w:rPr>
        <w:t>survival.</w:t>
      </w:r>
      <w:r>
        <w:rPr>
          <w:color w:val="212121"/>
          <w:spacing w:val="-8"/>
          <w:w w:val="115"/>
        </w:rPr>
        <w:t> </w:t>
      </w:r>
      <w:r>
        <w:rPr>
          <w:color w:val="212121"/>
          <w:w w:val="115"/>
        </w:rPr>
        <w:t>This</w:t>
      </w:r>
      <w:r>
        <w:rPr>
          <w:color w:val="212121"/>
          <w:spacing w:val="-7"/>
          <w:w w:val="115"/>
        </w:rPr>
        <w:t> </w:t>
      </w:r>
      <w:r>
        <w:rPr>
          <w:color w:val="212121"/>
          <w:w w:val="115"/>
        </w:rPr>
        <w:t>case</w:t>
      </w:r>
      <w:r>
        <w:rPr>
          <w:color w:val="212121"/>
          <w:spacing w:val="-7"/>
          <w:w w:val="115"/>
        </w:rPr>
        <w:t> </w:t>
      </w:r>
      <w:r>
        <w:rPr>
          <w:color w:val="212121"/>
          <w:w w:val="115"/>
        </w:rPr>
        <w:t>highlights</w:t>
      </w:r>
      <w:r>
        <w:rPr>
          <w:color w:val="212121"/>
          <w:spacing w:val="-7"/>
          <w:w w:val="115"/>
        </w:rPr>
        <w:t> </w:t>
      </w:r>
      <w:r>
        <w:rPr>
          <w:color w:val="212121"/>
          <w:w w:val="115"/>
        </w:rPr>
        <w:t>a</w:t>
      </w:r>
      <w:r>
        <w:rPr>
          <w:color w:val="212121"/>
          <w:spacing w:val="-7"/>
          <w:w w:val="115"/>
        </w:rPr>
        <w:t> </w:t>
      </w:r>
      <w:r>
        <w:rPr>
          <w:color w:val="212121"/>
          <w:w w:val="115"/>
        </w:rPr>
        <w:t>rare presentation of a hidden bronchogenic carcinoma which was initially presented with bone metastasis to the spine</w:t>
      </w:r>
      <w:r>
        <w:rPr>
          <w:color w:val="212121"/>
          <w:spacing w:val="-9"/>
          <w:w w:val="115"/>
        </w:rPr>
        <w:t> </w:t>
      </w:r>
      <w:r>
        <w:rPr>
          <w:color w:val="212121"/>
          <w:w w:val="115"/>
        </w:rPr>
        <w:t>and</w:t>
      </w:r>
      <w:r>
        <w:rPr>
          <w:color w:val="212121"/>
          <w:spacing w:val="-9"/>
          <w:w w:val="115"/>
        </w:rPr>
        <w:t> </w:t>
      </w:r>
      <w:r>
        <w:rPr>
          <w:color w:val="212121"/>
          <w:w w:val="115"/>
        </w:rPr>
        <w:t>humerus</w:t>
      </w:r>
      <w:r>
        <w:rPr>
          <w:color w:val="212121"/>
          <w:spacing w:val="-8"/>
          <w:w w:val="115"/>
        </w:rPr>
        <w:t> </w:t>
      </w:r>
      <w:r>
        <w:rPr>
          <w:color w:val="212121"/>
          <w:w w:val="115"/>
        </w:rPr>
        <w:t>in</w:t>
      </w:r>
      <w:r>
        <w:rPr>
          <w:color w:val="212121"/>
          <w:spacing w:val="-9"/>
          <w:w w:val="115"/>
        </w:rPr>
        <w:t> </w:t>
      </w:r>
      <w:r>
        <w:rPr>
          <w:color w:val="212121"/>
          <w:w w:val="115"/>
        </w:rPr>
        <w:t>the</w:t>
      </w:r>
      <w:r>
        <w:rPr>
          <w:color w:val="212121"/>
          <w:spacing w:val="-9"/>
          <w:w w:val="115"/>
        </w:rPr>
        <w:t> </w:t>
      </w:r>
      <w:r>
        <w:rPr>
          <w:color w:val="212121"/>
          <w:w w:val="115"/>
        </w:rPr>
        <w:t>absence</w:t>
      </w:r>
      <w:r>
        <w:rPr>
          <w:color w:val="212121"/>
          <w:spacing w:val="-8"/>
          <w:w w:val="115"/>
        </w:rPr>
        <w:t> </w:t>
      </w:r>
      <w:r>
        <w:rPr>
          <w:color w:val="212121"/>
          <w:w w:val="115"/>
        </w:rPr>
        <w:t>of</w:t>
      </w:r>
      <w:r>
        <w:rPr>
          <w:color w:val="212121"/>
          <w:spacing w:val="-9"/>
          <w:w w:val="115"/>
        </w:rPr>
        <w:t> </w:t>
      </w:r>
      <w:r>
        <w:rPr>
          <w:color w:val="212121"/>
          <w:w w:val="115"/>
        </w:rPr>
        <w:t>any</w:t>
      </w:r>
      <w:r>
        <w:rPr>
          <w:color w:val="212121"/>
          <w:spacing w:val="-9"/>
          <w:w w:val="115"/>
        </w:rPr>
        <w:t> </w:t>
      </w:r>
      <w:r>
        <w:rPr>
          <w:color w:val="212121"/>
          <w:w w:val="115"/>
        </w:rPr>
        <w:t>specific</w:t>
      </w:r>
      <w:r>
        <w:rPr>
          <w:color w:val="212121"/>
          <w:spacing w:val="-8"/>
          <w:w w:val="115"/>
        </w:rPr>
        <w:t> </w:t>
      </w:r>
      <w:r>
        <w:rPr>
          <w:color w:val="212121"/>
          <w:w w:val="115"/>
        </w:rPr>
        <w:t>sign</w:t>
      </w:r>
      <w:r>
        <w:rPr>
          <w:color w:val="212121"/>
          <w:spacing w:val="-9"/>
          <w:w w:val="115"/>
        </w:rPr>
        <w:t> </w:t>
      </w:r>
      <w:r>
        <w:rPr>
          <w:color w:val="212121"/>
          <w:w w:val="115"/>
        </w:rPr>
        <w:t>or</w:t>
      </w:r>
      <w:r>
        <w:rPr>
          <w:color w:val="212121"/>
          <w:spacing w:val="-9"/>
          <w:w w:val="115"/>
        </w:rPr>
        <w:t> </w:t>
      </w:r>
      <w:r>
        <w:rPr>
          <w:color w:val="212121"/>
          <w:w w:val="115"/>
        </w:rPr>
        <w:t>symptom</w:t>
      </w:r>
      <w:r>
        <w:rPr>
          <w:color w:val="212121"/>
          <w:spacing w:val="-8"/>
          <w:w w:val="115"/>
        </w:rPr>
        <w:t> </w:t>
      </w:r>
      <w:r>
        <w:rPr>
          <w:color w:val="212121"/>
          <w:w w:val="115"/>
        </w:rPr>
        <w:t>of</w:t>
      </w:r>
      <w:r>
        <w:rPr>
          <w:color w:val="212121"/>
          <w:spacing w:val="-9"/>
          <w:w w:val="115"/>
        </w:rPr>
        <w:t> </w:t>
      </w:r>
      <w:r>
        <w:rPr>
          <w:color w:val="212121"/>
          <w:w w:val="115"/>
        </w:rPr>
        <w:t>underlying</w:t>
      </w:r>
      <w:r>
        <w:rPr>
          <w:color w:val="212121"/>
          <w:spacing w:val="-9"/>
          <w:w w:val="115"/>
        </w:rPr>
        <w:t> </w:t>
      </w:r>
      <w:r>
        <w:rPr>
          <w:color w:val="212121"/>
          <w:w w:val="115"/>
        </w:rPr>
        <w:t>lung</w:t>
      </w:r>
      <w:r>
        <w:rPr>
          <w:color w:val="212121"/>
          <w:spacing w:val="-8"/>
          <w:w w:val="115"/>
        </w:rPr>
        <w:t> </w:t>
      </w:r>
      <w:r>
        <w:rPr>
          <w:color w:val="212121"/>
          <w:w w:val="115"/>
        </w:rPr>
        <w:t>pathology,</w:t>
      </w:r>
      <w:r>
        <w:rPr>
          <w:color w:val="212121"/>
          <w:spacing w:val="-9"/>
          <w:w w:val="115"/>
        </w:rPr>
        <w:t> </w:t>
      </w:r>
      <w:r>
        <w:rPr>
          <w:color w:val="212121"/>
          <w:w w:val="115"/>
        </w:rPr>
        <w:t>except</w:t>
      </w:r>
      <w:r>
        <w:rPr>
          <w:color w:val="212121"/>
          <w:spacing w:val="-9"/>
          <w:w w:val="115"/>
        </w:rPr>
        <w:t> </w:t>
      </w:r>
      <w:r>
        <w:rPr>
          <w:color w:val="212121"/>
          <w:w w:val="115"/>
        </w:rPr>
        <w:t>for an</w:t>
      </w:r>
      <w:r>
        <w:rPr>
          <w:color w:val="212121"/>
          <w:spacing w:val="-7"/>
          <w:w w:val="115"/>
        </w:rPr>
        <w:t> </w:t>
      </w:r>
      <w:r>
        <w:rPr>
          <w:color w:val="212121"/>
          <w:w w:val="115"/>
        </w:rPr>
        <w:t>unexpected</w:t>
      </w:r>
      <w:r>
        <w:rPr>
          <w:color w:val="212121"/>
          <w:spacing w:val="-7"/>
          <w:w w:val="115"/>
        </w:rPr>
        <w:t> </w:t>
      </w:r>
      <w:r>
        <w:rPr>
          <w:color w:val="212121"/>
          <w:w w:val="115"/>
        </w:rPr>
        <w:t>radiological</w:t>
      </w:r>
      <w:r>
        <w:rPr>
          <w:color w:val="212121"/>
          <w:spacing w:val="-6"/>
          <w:w w:val="115"/>
        </w:rPr>
        <w:t> </w:t>
      </w:r>
      <w:r>
        <w:rPr>
          <w:color w:val="212121"/>
          <w:w w:val="115"/>
        </w:rPr>
        <w:t>finding</w:t>
      </w:r>
      <w:r>
        <w:rPr>
          <w:color w:val="212121"/>
          <w:spacing w:val="-7"/>
          <w:w w:val="115"/>
        </w:rPr>
        <w:t> </w:t>
      </w:r>
      <w:r>
        <w:rPr>
          <w:color w:val="212121"/>
          <w:w w:val="115"/>
        </w:rPr>
        <w:t>of</w:t>
      </w:r>
      <w:r>
        <w:rPr>
          <w:color w:val="212121"/>
          <w:spacing w:val="-7"/>
          <w:w w:val="115"/>
        </w:rPr>
        <w:t> </w:t>
      </w:r>
      <w:r>
        <w:rPr>
          <w:color w:val="212121"/>
          <w:w w:val="115"/>
        </w:rPr>
        <w:t>a</w:t>
      </w:r>
      <w:r>
        <w:rPr>
          <w:color w:val="212121"/>
          <w:spacing w:val="-6"/>
          <w:w w:val="115"/>
        </w:rPr>
        <w:t> </w:t>
      </w:r>
      <w:r>
        <w:rPr>
          <w:color w:val="212121"/>
          <w:w w:val="115"/>
        </w:rPr>
        <w:t>suspicious</w:t>
      </w:r>
      <w:r>
        <w:rPr>
          <w:color w:val="212121"/>
          <w:spacing w:val="-7"/>
          <w:w w:val="115"/>
        </w:rPr>
        <w:t> </w:t>
      </w:r>
      <w:r>
        <w:rPr>
          <w:color w:val="212121"/>
          <w:w w:val="115"/>
        </w:rPr>
        <w:t>lung</w:t>
      </w:r>
      <w:r>
        <w:rPr>
          <w:color w:val="212121"/>
          <w:spacing w:val="-7"/>
          <w:w w:val="115"/>
        </w:rPr>
        <w:t> </w:t>
      </w:r>
      <w:r>
        <w:rPr>
          <w:color w:val="212121"/>
          <w:w w:val="115"/>
        </w:rPr>
        <w:t>lesion.</w:t>
      </w:r>
    </w:p>
    <w:p>
      <w:pPr>
        <w:pStyle w:val="BodyText"/>
        <w:spacing w:before="9"/>
        <w:rPr>
          <w:sz w:val="20"/>
        </w:rPr>
      </w:pPr>
    </w:p>
    <w:p>
      <w:pPr>
        <w:pStyle w:val="BodyText"/>
        <w:spacing w:line="304" w:lineRule="auto"/>
        <w:ind w:left="3106" w:right="557"/>
      </w:pPr>
      <w:r>
        <w:rPr>
          <w:color w:val="212121"/>
          <w:w w:val="120"/>
        </w:rPr>
        <w:t>The diagnosis of such a challenging presentation requires a high index of suspicion as it can be easily confused</w:t>
      </w:r>
      <w:r>
        <w:rPr>
          <w:color w:val="212121"/>
          <w:spacing w:val="-22"/>
          <w:w w:val="120"/>
        </w:rPr>
        <w:t> </w:t>
      </w:r>
      <w:r>
        <w:rPr>
          <w:color w:val="212121"/>
          <w:w w:val="120"/>
        </w:rPr>
        <w:t>with</w:t>
      </w:r>
      <w:r>
        <w:rPr>
          <w:color w:val="212121"/>
          <w:spacing w:val="-21"/>
          <w:w w:val="120"/>
        </w:rPr>
        <w:t> </w:t>
      </w:r>
      <w:r>
        <w:rPr>
          <w:color w:val="212121"/>
          <w:w w:val="120"/>
        </w:rPr>
        <w:t>multiple</w:t>
      </w:r>
      <w:r>
        <w:rPr>
          <w:color w:val="212121"/>
          <w:spacing w:val="-21"/>
          <w:w w:val="120"/>
        </w:rPr>
        <w:t> </w:t>
      </w:r>
      <w:r>
        <w:rPr>
          <w:color w:val="212121"/>
          <w:w w:val="120"/>
        </w:rPr>
        <w:t>myeloma</w:t>
      </w:r>
      <w:r>
        <w:rPr>
          <w:color w:val="212121"/>
          <w:spacing w:val="-21"/>
          <w:w w:val="120"/>
        </w:rPr>
        <w:t> </w:t>
      </w:r>
      <w:r>
        <w:rPr>
          <w:color w:val="212121"/>
          <w:w w:val="120"/>
        </w:rPr>
        <w:t>or</w:t>
      </w:r>
      <w:r>
        <w:rPr>
          <w:color w:val="212121"/>
          <w:spacing w:val="-21"/>
          <w:w w:val="120"/>
        </w:rPr>
        <w:t> </w:t>
      </w:r>
      <w:r>
        <w:rPr>
          <w:color w:val="212121"/>
          <w:w w:val="120"/>
        </w:rPr>
        <w:t>prostate</w:t>
      </w:r>
      <w:r>
        <w:rPr>
          <w:color w:val="212121"/>
          <w:spacing w:val="-21"/>
          <w:w w:val="120"/>
        </w:rPr>
        <w:t> </w:t>
      </w:r>
      <w:r>
        <w:rPr>
          <w:color w:val="212121"/>
          <w:w w:val="120"/>
        </w:rPr>
        <w:t>cancer</w:t>
      </w:r>
      <w:r>
        <w:rPr>
          <w:color w:val="212121"/>
          <w:spacing w:val="-21"/>
          <w:w w:val="120"/>
        </w:rPr>
        <w:t> </w:t>
      </w:r>
      <w:r>
        <w:rPr>
          <w:color w:val="212121"/>
          <w:w w:val="120"/>
        </w:rPr>
        <w:t>being</w:t>
      </w:r>
      <w:r>
        <w:rPr>
          <w:color w:val="212121"/>
          <w:spacing w:val="-22"/>
          <w:w w:val="120"/>
        </w:rPr>
        <w:t> </w:t>
      </w:r>
      <w:r>
        <w:rPr>
          <w:color w:val="212121"/>
          <w:w w:val="120"/>
        </w:rPr>
        <w:t>the</w:t>
      </w:r>
      <w:r>
        <w:rPr>
          <w:color w:val="212121"/>
          <w:spacing w:val="-21"/>
          <w:w w:val="120"/>
        </w:rPr>
        <w:t> </w:t>
      </w:r>
      <w:r>
        <w:rPr>
          <w:color w:val="212121"/>
          <w:w w:val="120"/>
        </w:rPr>
        <w:t>primary</w:t>
      </w:r>
      <w:r>
        <w:rPr>
          <w:color w:val="212121"/>
          <w:spacing w:val="-21"/>
          <w:w w:val="120"/>
        </w:rPr>
        <w:t> </w:t>
      </w:r>
      <w:r>
        <w:rPr>
          <w:color w:val="212121"/>
          <w:w w:val="120"/>
        </w:rPr>
        <w:t>tumour.</w:t>
      </w:r>
      <w:r>
        <w:rPr>
          <w:color w:val="212121"/>
          <w:spacing w:val="-21"/>
          <w:w w:val="120"/>
        </w:rPr>
        <w:t> </w:t>
      </w:r>
      <w:r>
        <w:rPr>
          <w:color w:val="212121"/>
          <w:w w:val="120"/>
        </w:rPr>
        <w:t>If</w:t>
      </w:r>
      <w:r>
        <w:rPr>
          <w:color w:val="212121"/>
          <w:spacing w:val="-21"/>
          <w:w w:val="120"/>
        </w:rPr>
        <w:t> </w:t>
      </w:r>
      <w:r>
        <w:rPr>
          <w:color w:val="212121"/>
          <w:w w:val="120"/>
        </w:rPr>
        <w:t>the</w:t>
      </w:r>
      <w:r>
        <w:rPr>
          <w:color w:val="212121"/>
          <w:spacing w:val="-21"/>
          <w:w w:val="120"/>
        </w:rPr>
        <w:t> </w:t>
      </w:r>
      <w:r>
        <w:rPr>
          <w:color w:val="212121"/>
          <w:w w:val="120"/>
        </w:rPr>
        <w:t>patient</w:t>
      </w:r>
      <w:r>
        <w:rPr>
          <w:color w:val="212121"/>
          <w:spacing w:val="-21"/>
          <w:w w:val="120"/>
        </w:rPr>
        <w:t> </w:t>
      </w:r>
      <w:r>
        <w:rPr>
          <w:color w:val="212121"/>
          <w:w w:val="120"/>
        </w:rPr>
        <w:t>had</w:t>
      </w:r>
      <w:r>
        <w:rPr>
          <w:color w:val="212121"/>
          <w:spacing w:val="-22"/>
          <w:w w:val="120"/>
        </w:rPr>
        <w:t> </w:t>
      </w:r>
      <w:r>
        <w:rPr>
          <w:color w:val="212121"/>
          <w:w w:val="120"/>
        </w:rPr>
        <w:t>been</w:t>
      </w:r>
      <w:r>
        <w:rPr>
          <w:color w:val="212121"/>
          <w:spacing w:val="-21"/>
          <w:w w:val="120"/>
        </w:rPr>
        <w:t> </w:t>
      </w:r>
      <w:r>
        <w:rPr>
          <w:color w:val="212121"/>
          <w:w w:val="120"/>
        </w:rPr>
        <w:t>sent for</w:t>
      </w:r>
      <w:r>
        <w:rPr>
          <w:color w:val="212121"/>
          <w:spacing w:val="-22"/>
          <w:w w:val="120"/>
        </w:rPr>
        <w:t> </w:t>
      </w:r>
      <w:r>
        <w:rPr>
          <w:color w:val="212121"/>
          <w:w w:val="120"/>
        </w:rPr>
        <w:t>plain</w:t>
      </w:r>
      <w:r>
        <w:rPr>
          <w:color w:val="212121"/>
          <w:spacing w:val="-21"/>
          <w:w w:val="120"/>
        </w:rPr>
        <w:t> </w:t>
      </w:r>
      <w:r>
        <w:rPr>
          <w:color w:val="212121"/>
          <w:w w:val="120"/>
        </w:rPr>
        <w:t>chest</w:t>
      </w:r>
      <w:r>
        <w:rPr>
          <w:color w:val="212121"/>
          <w:spacing w:val="-22"/>
          <w:w w:val="120"/>
        </w:rPr>
        <w:t> </w:t>
      </w:r>
      <w:r>
        <w:rPr>
          <w:color w:val="212121"/>
          <w:w w:val="120"/>
        </w:rPr>
        <w:t>radiography</w:t>
      </w:r>
      <w:r>
        <w:rPr>
          <w:color w:val="212121"/>
          <w:spacing w:val="-21"/>
          <w:w w:val="120"/>
        </w:rPr>
        <w:t> </w:t>
      </w:r>
      <w:r>
        <w:rPr>
          <w:color w:val="212121"/>
          <w:w w:val="120"/>
        </w:rPr>
        <w:t>at</w:t>
      </w:r>
      <w:r>
        <w:rPr>
          <w:color w:val="212121"/>
          <w:spacing w:val="-22"/>
          <w:w w:val="120"/>
        </w:rPr>
        <w:t> </w:t>
      </w:r>
      <w:r>
        <w:rPr>
          <w:color w:val="212121"/>
          <w:w w:val="120"/>
        </w:rPr>
        <w:t>first,</w:t>
      </w:r>
      <w:r>
        <w:rPr>
          <w:color w:val="212121"/>
          <w:spacing w:val="-21"/>
          <w:w w:val="120"/>
        </w:rPr>
        <w:t> </w:t>
      </w:r>
      <w:r>
        <w:rPr>
          <w:color w:val="212121"/>
          <w:w w:val="120"/>
        </w:rPr>
        <w:t>lots</w:t>
      </w:r>
      <w:r>
        <w:rPr>
          <w:color w:val="212121"/>
          <w:spacing w:val="-21"/>
          <w:w w:val="120"/>
        </w:rPr>
        <w:t> </w:t>
      </w:r>
      <w:r>
        <w:rPr>
          <w:color w:val="212121"/>
          <w:w w:val="120"/>
        </w:rPr>
        <w:t>of</w:t>
      </w:r>
      <w:r>
        <w:rPr>
          <w:color w:val="212121"/>
          <w:spacing w:val="-22"/>
          <w:w w:val="120"/>
        </w:rPr>
        <w:t> </w:t>
      </w:r>
      <w:r>
        <w:rPr>
          <w:color w:val="212121"/>
          <w:w w:val="120"/>
        </w:rPr>
        <w:t>time</w:t>
      </w:r>
      <w:r>
        <w:rPr>
          <w:color w:val="212121"/>
          <w:spacing w:val="-21"/>
          <w:w w:val="120"/>
        </w:rPr>
        <w:t> </w:t>
      </w:r>
      <w:r>
        <w:rPr>
          <w:color w:val="212121"/>
          <w:w w:val="120"/>
        </w:rPr>
        <w:t>and</w:t>
      </w:r>
      <w:r>
        <w:rPr>
          <w:color w:val="212121"/>
          <w:spacing w:val="-22"/>
          <w:w w:val="120"/>
        </w:rPr>
        <w:t> </w:t>
      </w:r>
      <w:r>
        <w:rPr>
          <w:color w:val="212121"/>
          <w:w w:val="120"/>
        </w:rPr>
        <w:t>effort</w:t>
      </w:r>
      <w:r>
        <w:rPr>
          <w:color w:val="212121"/>
          <w:spacing w:val="-21"/>
          <w:w w:val="120"/>
        </w:rPr>
        <w:t> </w:t>
      </w:r>
      <w:r>
        <w:rPr>
          <w:color w:val="212121"/>
          <w:w w:val="120"/>
        </w:rPr>
        <w:t>could</w:t>
      </w:r>
      <w:r>
        <w:rPr>
          <w:color w:val="212121"/>
          <w:spacing w:val="-21"/>
          <w:w w:val="120"/>
        </w:rPr>
        <w:t> </w:t>
      </w:r>
      <w:r>
        <w:rPr>
          <w:color w:val="212121"/>
          <w:w w:val="120"/>
        </w:rPr>
        <w:t>be</w:t>
      </w:r>
      <w:r>
        <w:rPr>
          <w:color w:val="212121"/>
          <w:spacing w:val="-22"/>
          <w:w w:val="120"/>
        </w:rPr>
        <w:t> </w:t>
      </w:r>
      <w:r>
        <w:rPr>
          <w:color w:val="212121"/>
          <w:w w:val="120"/>
        </w:rPr>
        <w:t>saved</w:t>
      </w:r>
      <w:r>
        <w:rPr>
          <w:color w:val="212121"/>
          <w:spacing w:val="-21"/>
          <w:w w:val="120"/>
        </w:rPr>
        <w:t> </w:t>
      </w:r>
      <w:r>
        <w:rPr>
          <w:color w:val="212121"/>
          <w:w w:val="120"/>
        </w:rPr>
        <w:t>in</w:t>
      </w:r>
      <w:r>
        <w:rPr>
          <w:color w:val="212121"/>
          <w:spacing w:val="-22"/>
          <w:w w:val="120"/>
        </w:rPr>
        <w:t> </w:t>
      </w:r>
      <w:r>
        <w:rPr>
          <w:color w:val="212121"/>
          <w:w w:val="120"/>
        </w:rPr>
        <w:t>reaching</w:t>
      </w:r>
      <w:r>
        <w:rPr>
          <w:color w:val="212121"/>
          <w:spacing w:val="-21"/>
          <w:w w:val="120"/>
        </w:rPr>
        <w:t> </w:t>
      </w:r>
      <w:r>
        <w:rPr>
          <w:color w:val="212121"/>
          <w:w w:val="120"/>
        </w:rPr>
        <w:t>the</w:t>
      </w:r>
      <w:r>
        <w:rPr>
          <w:color w:val="212121"/>
          <w:spacing w:val="-21"/>
          <w:w w:val="120"/>
        </w:rPr>
        <w:t> </w:t>
      </w:r>
      <w:r>
        <w:rPr>
          <w:color w:val="212121"/>
          <w:w w:val="120"/>
        </w:rPr>
        <w:t>diagnosis</w:t>
      </w:r>
      <w:r>
        <w:rPr>
          <w:color w:val="212121"/>
          <w:spacing w:val="-22"/>
          <w:w w:val="120"/>
        </w:rPr>
        <w:t> </w:t>
      </w:r>
      <w:r>
        <w:rPr>
          <w:color w:val="212121"/>
          <w:w w:val="120"/>
        </w:rPr>
        <w:t>without the</w:t>
      </w:r>
      <w:r>
        <w:rPr>
          <w:color w:val="212121"/>
          <w:spacing w:val="-11"/>
          <w:w w:val="120"/>
        </w:rPr>
        <w:t> </w:t>
      </w:r>
      <w:r>
        <w:rPr>
          <w:color w:val="212121"/>
          <w:w w:val="120"/>
        </w:rPr>
        <w:t>need</w:t>
      </w:r>
      <w:r>
        <w:rPr>
          <w:color w:val="212121"/>
          <w:spacing w:val="-10"/>
          <w:w w:val="120"/>
        </w:rPr>
        <w:t> </w:t>
      </w:r>
      <w:r>
        <w:rPr>
          <w:color w:val="212121"/>
          <w:w w:val="120"/>
        </w:rPr>
        <w:t>for</w:t>
      </w:r>
      <w:r>
        <w:rPr>
          <w:color w:val="212121"/>
          <w:spacing w:val="-10"/>
          <w:w w:val="120"/>
        </w:rPr>
        <w:t> </w:t>
      </w:r>
      <w:r>
        <w:rPr>
          <w:color w:val="212121"/>
          <w:w w:val="120"/>
        </w:rPr>
        <w:t>further</w:t>
      </w:r>
      <w:r>
        <w:rPr>
          <w:color w:val="212121"/>
          <w:spacing w:val="-10"/>
          <w:w w:val="120"/>
        </w:rPr>
        <w:t> </w:t>
      </w:r>
      <w:r>
        <w:rPr>
          <w:color w:val="212121"/>
          <w:w w:val="120"/>
        </w:rPr>
        <w:t>sophisticated</w:t>
      </w:r>
      <w:r>
        <w:rPr>
          <w:color w:val="212121"/>
          <w:spacing w:val="-11"/>
          <w:w w:val="120"/>
        </w:rPr>
        <w:t> </w:t>
      </w:r>
      <w:r>
        <w:rPr>
          <w:color w:val="212121"/>
          <w:w w:val="120"/>
        </w:rPr>
        <w:t>or</w:t>
      </w:r>
      <w:r>
        <w:rPr>
          <w:color w:val="212121"/>
          <w:spacing w:val="-10"/>
          <w:w w:val="120"/>
        </w:rPr>
        <w:t> </w:t>
      </w:r>
      <w:r>
        <w:rPr>
          <w:color w:val="212121"/>
          <w:w w:val="120"/>
        </w:rPr>
        <w:t>invasive</w:t>
      </w:r>
      <w:r>
        <w:rPr>
          <w:color w:val="212121"/>
          <w:spacing w:val="-10"/>
          <w:w w:val="120"/>
        </w:rPr>
        <w:t> </w:t>
      </w:r>
      <w:r>
        <w:rPr>
          <w:color w:val="212121"/>
          <w:w w:val="120"/>
        </w:rPr>
        <w:t>diagnostic</w:t>
      </w:r>
      <w:r>
        <w:rPr>
          <w:color w:val="212121"/>
          <w:spacing w:val="-10"/>
          <w:w w:val="120"/>
        </w:rPr>
        <w:t> </w:t>
      </w:r>
      <w:r>
        <w:rPr>
          <w:color w:val="212121"/>
          <w:w w:val="120"/>
        </w:rPr>
        <w:t>procedures.</w:t>
      </w:r>
    </w:p>
    <w:p>
      <w:pPr>
        <w:pStyle w:val="BodyText"/>
        <w:rPr>
          <w:sz w:val="19"/>
        </w:rPr>
      </w:pPr>
    </w:p>
    <w:p>
      <w:pPr>
        <w:pStyle w:val="Heading1"/>
      </w:pPr>
      <w:r>
        <w:rPr>
          <w:color w:val="14BCA3"/>
        </w:rPr>
        <w:t>Additional Information</w:t>
      </w:r>
    </w:p>
    <w:p>
      <w:pPr>
        <w:spacing w:before="84"/>
        <w:ind w:left="3106" w:right="0" w:firstLine="0"/>
        <w:jc w:val="left"/>
        <w:rPr>
          <w:rFonts w:ascii="Arial"/>
          <w:b/>
          <w:sz w:val="20"/>
        </w:rPr>
      </w:pPr>
      <w:r>
        <w:rPr>
          <w:rFonts w:ascii="Arial"/>
          <w:b/>
          <w:color w:val="212121"/>
          <w:sz w:val="20"/>
        </w:rPr>
        <w:t>Disclosures</w:t>
      </w:r>
    </w:p>
    <w:p>
      <w:pPr>
        <w:pStyle w:val="BodyText"/>
        <w:spacing w:line="302" w:lineRule="auto" w:before="114"/>
        <w:ind w:left="3106" w:right="475"/>
      </w:pPr>
      <w:r>
        <w:rPr>
          <w:rFonts w:ascii="Arial"/>
          <w:b/>
          <w:color w:val="212121"/>
          <w:w w:val="115"/>
        </w:rPr>
        <w:t>Human</w:t>
      </w:r>
      <w:r>
        <w:rPr>
          <w:rFonts w:ascii="Arial"/>
          <w:b/>
          <w:color w:val="212121"/>
          <w:spacing w:val="-26"/>
          <w:w w:val="115"/>
        </w:rPr>
        <w:t> </w:t>
      </w:r>
      <w:r>
        <w:rPr>
          <w:rFonts w:ascii="Arial"/>
          <w:b/>
          <w:color w:val="212121"/>
          <w:w w:val="115"/>
        </w:rPr>
        <w:t>subjects:</w:t>
      </w:r>
      <w:r>
        <w:rPr>
          <w:rFonts w:ascii="Arial"/>
          <w:b/>
          <w:color w:val="212121"/>
          <w:spacing w:val="-32"/>
          <w:w w:val="115"/>
        </w:rPr>
        <w:t> </w:t>
      </w:r>
      <w:r>
        <w:rPr>
          <w:color w:val="212121"/>
          <w:w w:val="115"/>
        </w:rPr>
        <w:t>Consent</w:t>
      </w:r>
      <w:r>
        <w:rPr>
          <w:color w:val="212121"/>
          <w:spacing w:val="-23"/>
          <w:w w:val="115"/>
        </w:rPr>
        <w:t> </w:t>
      </w:r>
      <w:r>
        <w:rPr>
          <w:color w:val="212121"/>
          <w:w w:val="115"/>
        </w:rPr>
        <w:t>was</w:t>
      </w:r>
      <w:r>
        <w:rPr>
          <w:color w:val="212121"/>
          <w:spacing w:val="-23"/>
          <w:w w:val="115"/>
        </w:rPr>
        <w:t> </w:t>
      </w:r>
      <w:r>
        <w:rPr>
          <w:color w:val="212121"/>
          <w:w w:val="115"/>
        </w:rPr>
        <w:t>obtained</w:t>
      </w:r>
      <w:r>
        <w:rPr>
          <w:color w:val="212121"/>
          <w:spacing w:val="-24"/>
          <w:w w:val="115"/>
        </w:rPr>
        <w:t> </w:t>
      </w:r>
      <w:r>
        <w:rPr>
          <w:color w:val="212121"/>
          <w:w w:val="115"/>
        </w:rPr>
        <w:t>or</w:t>
      </w:r>
      <w:r>
        <w:rPr>
          <w:color w:val="212121"/>
          <w:spacing w:val="-23"/>
          <w:w w:val="115"/>
        </w:rPr>
        <w:t> </w:t>
      </w:r>
      <w:r>
        <w:rPr>
          <w:color w:val="212121"/>
          <w:w w:val="115"/>
        </w:rPr>
        <w:t>waived</w:t>
      </w:r>
      <w:r>
        <w:rPr>
          <w:color w:val="212121"/>
          <w:spacing w:val="-23"/>
          <w:w w:val="115"/>
        </w:rPr>
        <w:t> </w:t>
      </w:r>
      <w:r>
        <w:rPr>
          <w:color w:val="212121"/>
          <w:w w:val="115"/>
        </w:rPr>
        <w:t>by</w:t>
      </w:r>
      <w:r>
        <w:rPr>
          <w:color w:val="212121"/>
          <w:spacing w:val="-23"/>
          <w:w w:val="115"/>
        </w:rPr>
        <w:t> </w:t>
      </w:r>
      <w:r>
        <w:rPr>
          <w:color w:val="212121"/>
          <w:w w:val="115"/>
        </w:rPr>
        <w:t>all</w:t>
      </w:r>
      <w:r>
        <w:rPr>
          <w:color w:val="212121"/>
          <w:spacing w:val="-23"/>
          <w:w w:val="115"/>
        </w:rPr>
        <w:t> </w:t>
      </w:r>
      <w:r>
        <w:rPr>
          <w:color w:val="212121"/>
          <w:w w:val="115"/>
        </w:rPr>
        <w:t>participants</w:t>
      </w:r>
      <w:r>
        <w:rPr>
          <w:color w:val="212121"/>
          <w:spacing w:val="-24"/>
          <w:w w:val="115"/>
        </w:rPr>
        <w:t> </w:t>
      </w:r>
      <w:r>
        <w:rPr>
          <w:color w:val="212121"/>
          <w:w w:val="115"/>
        </w:rPr>
        <w:t>in</w:t>
      </w:r>
      <w:r>
        <w:rPr>
          <w:color w:val="212121"/>
          <w:spacing w:val="-23"/>
          <w:w w:val="115"/>
        </w:rPr>
        <w:t> </w:t>
      </w:r>
      <w:r>
        <w:rPr>
          <w:color w:val="212121"/>
          <w:w w:val="115"/>
        </w:rPr>
        <w:t>this</w:t>
      </w:r>
      <w:r>
        <w:rPr>
          <w:color w:val="212121"/>
          <w:spacing w:val="-23"/>
          <w:w w:val="115"/>
        </w:rPr>
        <w:t> </w:t>
      </w:r>
      <w:r>
        <w:rPr>
          <w:color w:val="212121"/>
          <w:w w:val="115"/>
        </w:rPr>
        <w:t>study.</w:t>
      </w:r>
      <w:r>
        <w:rPr>
          <w:color w:val="212121"/>
          <w:spacing w:val="-18"/>
          <w:w w:val="115"/>
        </w:rPr>
        <w:t> </w:t>
      </w:r>
      <w:r>
        <w:rPr>
          <w:rFonts w:ascii="Arial"/>
          <w:b/>
          <w:color w:val="212121"/>
          <w:w w:val="115"/>
        </w:rPr>
        <w:t>Conflicts</w:t>
      </w:r>
      <w:r>
        <w:rPr>
          <w:rFonts w:ascii="Arial"/>
          <w:b/>
          <w:color w:val="212121"/>
          <w:spacing w:val="-25"/>
          <w:w w:val="115"/>
        </w:rPr>
        <w:t> </w:t>
      </w:r>
      <w:r>
        <w:rPr>
          <w:rFonts w:ascii="Arial"/>
          <w:b/>
          <w:color w:val="212121"/>
          <w:w w:val="115"/>
        </w:rPr>
        <w:t>of</w:t>
      </w:r>
      <w:r>
        <w:rPr>
          <w:rFonts w:ascii="Arial"/>
          <w:b/>
          <w:color w:val="212121"/>
          <w:spacing w:val="-26"/>
          <w:w w:val="115"/>
        </w:rPr>
        <w:t> </w:t>
      </w:r>
      <w:r>
        <w:rPr>
          <w:rFonts w:ascii="Arial"/>
          <w:b/>
          <w:color w:val="212121"/>
          <w:w w:val="115"/>
        </w:rPr>
        <w:t>interest:</w:t>
      </w:r>
      <w:r>
        <w:rPr>
          <w:rFonts w:ascii="Arial"/>
          <w:b/>
          <w:color w:val="212121"/>
          <w:spacing w:val="-27"/>
          <w:w w:val="115"/>
        </w:rPr>
        <w:t> </w:t>
      </w:r>
      <w:r>
        <w:rPr>
          <w:color w:val="212121"/>
          <w:w w:val="115"/>
        </w:rPr>
        <w:t>In compliance</w:t>
      </w:r>
      <w:r>
        <w:rPr>
          <w:color w:val="212121"/>
          <w:spacing w:val="-21"/>
          <w:w w:val="115"/>
        </w:rPr>
        <w:t> </w:t>
      </w:r>
      <w:r>
        <w:rPr>
          <w:color w:val="212121"/>
          <w:w w:val="115"/>
        </w:rPr>
        <w:t>with</w:t>
      </w:r>
      <w:r>
        <w:rPr>
          <w:color w:val="212121"/>
          <w:spacing w:val="-20"/>
          <w:w w:val="115"/>
        </w:rPr>
        <w:t> </w:t>
      </w:r>
      <w:r>
        <w:rPr>
          <w:color w:val="212121"/>
          <w:w w:val="115"/>
        </w:rPr>
        <w:t>the</w:t>
      </w:r>
      <w:r>
        <w:rPr>
          <w:color w:val="212121"/>
          <w:spacing w:val="-21"/>
          <w:w w:val="115"/>
        </w:rPr>
        <w:t> </w:t>
      </w:r>
      <w:r>
        <w:rPr>
          <w:color w:val="212121"/>
          <w:w w:val="115"/>
        </w:rPr>
        <w:t>ICMJE</w:t>
      </w:r>
      <w:r>
        <w:rPr>
          <w:color w:val="212121"/>
          <w:spacing w:val="-20"/>
          <w:w w:val="115"/>
        </w:rPr>
        <w:t> </w:t>
      </w:r>
      <w:r>
        <w:rPr>
          <w:color w:val="212121"/>
          <w:w w:val="115"/>
        </w:rPr>
        <w:t>uniform</w:t>
      </w:r>
      <w:r>
        <w:rPr>
          <w:color w:val="212121"/>
          <w:spacing w:val="-21"/>
          <w:w w:val="115"/>
        </w:rPr>
        <w:t> </w:t>
      </w:r>
      <w:r>
        <w:rPr>
          <w:color w:val="212121"/>
          <w:w w:val="115"/>
        </w:rPr>
        <w:t>disclosure</w:t>
      </w:r>
      <w:r>
        <w:rPr>
          <w:color w:val="212121"/>
          <w:spacing w:val="-20"/>
          <w:w w:val="115"/>
        </w:rPr>
        <w:t> </w:t>
      </w:r>
      <w:r>
        <w:rPr>
          <w:color w:val="212121"/>
          <w:w w:val="115"/>
        </w:rPr>
        <w:t>form,</w:t>
      </w:r>
      <w:r>
        <w:rPr>
          <w:color w:val="212121"/>
          <w:spacing w:val="-20"/>
          <w:w w:val="115"/>
        </w:rPr>
        <w:t> </w:t>
      </w:r>
      <w:r>
        <w:rPr>
          <w:color w:val="212121"/>
          <w:w w:val="115"/>
        </w:rPr>
        <w:t>all</w:t>
      </w:r>
      <w:r>
        <w:rPr>
          <w:color w:val="212121"/>
          <w:spacing w:val="-21"/>
          <w:w w:val="115"/>
        </w:rPr>
        <w:t> </w:t>
      </w:r>
      <w:r>
        <w:rPr>
          <w:color w:val="212121"/>
          <w:w w:val="115"/>
        </w:rPr>
        <w:t>authors</w:t>
      </w:r>
      <w:r>
        <w:rPr>
          <w:color w:val="212121"/>
          <w:spacing w:val="-20"/>
          <w:w w:val="115"/>
        </w:rPr>
        <w:t> </w:t>
      </w:r>
      <w:r>
        <w:rPr>
          <w:color w:val="212121"/>
          <w:w w:val="115"/>
        </w:rPr>
        <w:t>declare</w:t>
      </w:r>
      <w:r>
        <w:rPr>
          <w:color w:val="212121"/>
          <w:spacing w:val="-21"/>
          <w:w w:val="115"/>
        </w:rPr>
        <w:t> </w:t>
      </w:r>
      <w:r>
        <w:rPr>
          <w:color w:val="212121"/>
          <w:w w:val="115"/>
        </w:rPr>
        <w:t>the</w:t>
      </w:r>
      <w:r>
        <w:rPr>
          <w:color w:val="212121"/>
          <w:spacing w:val="-20"/>
          <w:w w:val="115"/>
        </w:rPr>
        <w:t> </w:t>
      </w:r>
      <w:r>
        <w:rPr>
          <w:color w:val="212121"/>
          <w:w w:val="115"/>
        </w:rPr>
        <w:t>following:</w:t>
      </w:r>
      <w:r>
        <w:rPr>
          <w:color w:val="212121"/>
          <w:spacing w:val="-17"/>
          <w:w w:val="115"/>
        </w:rPr>
        <w:t> </w:t>
      </w:r>
      <w:r>
        <w:rPr>
          <w:rFonts w:ascii="Arial"/>
          <w:b/>
          <w:color w:val="212121"/>
          <w:w w:val="115"/>
        </w:rPr>
        <w:t>Payment/services info: </w:t>
      </w:r>
      <w:r>
        <w:rPr>
          <w:color w:val="212121"/>
          <w:w w:val="115"/>
        </w:rPr>
        <w:t>All authors have declared that no financial support was received from any organization for the submitted work. </w:t>
      </w:r>
      <w:r>
        <w:rPr>
          <w:rFonts w:ascii="Arial"/>
          <w:b/>
          <w:color w:val="212121"/>
          <w:w w:val="115"/>
        </w:rPr>
        <w:t>Financial relationships: </w:t>
      </w:r>
      <w:r>
        <w:rPr>
          <w:color w:val="212121"/>
          <w:w w:val="115"/>
        </w:rPr>
        <w:t>All authors have declared that they have no financial relationships at present or within the previous three years with any organizations that might have an interest in the submitted work. </w:t>
      </w:r>
      <w:r>
        <w:rPr>
          <w:rFonts w:ascii="Arial"/>
          <w:b/>
          <w:color w:val="212121"/>
          <w:w w:val="115"/>
        </w:rPr>
        <w:t>Other relationships: </w:t>
      </w:r>
      <w:r>
        <w:rPr>
          <w:color w:val="212121"/>
          <w:w w:val="115"/>
        </w:rPr>
        <w:t>All authors have declared that there are no other relationships</w:t>
      </w:r>
      <w:r>
        <w:rPr>
          <w:color w:val="212121"/>
          <w:spacing w:val="-6"/>
          <w:w w:val="115"/>
        </w:rPr>
        <w:t> </w:t>
      </w:r>
      <w:r>
        <w:rPr>
          <w:color w:val="212121"/>
          <w:w w:val="115"/>
        </w:rPr>
        <w:t>or</w:t>
      </w:r>
      <w:r>
        <w:rPr>
          <w:color w:val="212121"/>
          <w:spacing w:val="-6"/>
          <w:w w:val="115"/>
        </w:rPr>
        <w:t> </w:t>
      </w:r>
      <w:r>
        <w:rPr>
          <w:color w:val="212121"/>
          <w:w w:val="115"/>
        </w:rPr>
        <w:t>activities</w:t>
      </w:r>
      <w:r>
        <w:rPr>
          <w:color w:val="212121"/>
          <w:spacing w:val="-6"/>
          <w:w w:val="115"/>
        </w:rPr>
        <w:t> </w:t>
      </w:r>
      <w:r>
        <w:rPr>
          <w:color w:val="212121"/>
          <w:w w:val="115"/>
        </w:rPr>
        <w:t>that</w:t>
      </w:r>
      <w:r>
        <w:rPr>
          <w:color w:val="212121"/>
          <w:spacing w:val="-6"/>
          <w:w w:val="115"/>
        </w:rPr>
        <w:t> </w:t>
      </w:r>
      <w:r>
        <w:rPr>
          <w:color w:val="212121"/>
          <w:w w:val="115"/>
        </w:rPr>
        <w:t>could</w:t>
      </w:r>
      <w:r>
        <w:rPr>
          <w:color w:val="212121"/>
          <w:spacing w:val="-6"/>
          <w:w w:val="115"/>
        </w:rPr>
        <w:t> </w:t>
      </w:r>
      <w:r>
        <w:rPr>
          <w:color w:val="212121"/>
          <w:w w:val="115"/>
        </w:rPr>
        <w:t>appear</w:t>
      </w:r>
      <w:r>
        <w:rPr>
          <w:color w:val="212121"/>
          <w:spacing w:val="-6"/>
          <w:w w:val="115"/>
        </w:rPr>
        <w:t> </w:t>
      </w:r>
      <w:r>
        <w:rPr>
          <w:color w:val="212121"/>
          <w:w w:val="115"/>
        </w:rPr>
        <w:t>to</w:t>
      </w:r>
      <w:r>
        <w:rPr>
          <w:color w:val="212121"/>
          <w:spacing w:val="-6"/>
          <w:w w:val="115"/>
        </w:rPr>
        <w:t> </w:t>
      </w:r>
      <w:r>
        <w:rPr>
          <w:color w:val="212121"/>
          <w:w w:val="115"/>
        </w:rPr>
        <w:t>have</w:t>
      </w:r>
      <w:r>
        <w:rPr>
          <w:color w:val="212121"/>
          <w:spacing w:val="-6"/>
          <w:w w:val="115"/>
        </w:rPr>
        <w:t> </w:t>
      </w:r>
      <w:r>
        <w:rPr>
          <w:color w:val="212121"/>
          <w:w w:val="115"/>
        </w:rPr>
        <w:t>influenced</w:t>
      </w:r>
      <w:r>
        <w:rPr>
          <w:color w:val="212121"/>
          <w:spacing w:val="-6"/>
          <w:w w:val="115"/>
        </w:rPr>
        <w:t> </w:t>
      </w:r>
      <w:r>
        <w:rPr>
          <w:color w:val="212121"/>
          <w:w w:val="115"/>
        </w:rPr>
        <w:t>the</w:t>
      </w:r>
      <w:r>
        <w:rPr>
          <w:color w:val="212121"/>
          <w:spacing w:val="-6"/>
          <w:w w:val="115"/>
        </w:rPr>
        <w:t> </w:t>
      </w:r>
      <w:r>
        <w:rPr>
          <w:color w:val="212121"/>
          <w:w w:val="115"/>
        </w:rPr>
        <w:t>submitted</w:t>
      </w:r>
      <w:r>
        <w:rPr>
          <w:color w:val="212121"/>
          <w:spacing w:val="-6"/>
          <w:w w:val="115"/>
        </w:rPr>
        <w:t> </w:t>
      </w:r>
      <w:r>
        <w:rPr>
          <w:color w:val="212121"/>
          <w:w w:val="115"/>
        </w:rPr>
        <w:t>work.</w:t>
      </w:r>
    </w:p>
    <w:p>
      <w:pPr>
        <w:pStyle w:val="BodyText"/>
        <w:spacing w:before="8"/>
        <w:rPr>
          <w:sz w:val="19"/>
        </w:rPr>
      </w:pPr>
    </w:p>
    <w:p>
      <w:pPr>
        <w:pStyle w:val="Heading1"/>
      </w:pPr>
      <w:r>
        <w:rPr>
          <w:color w:val="14BCA3"/>
        </w:rPr>
        <w:t>References</w:t>
      </w:r>
    </w:p>
    <w:p>
      <w:pPr>
        <w:pStyle w:val="ListParagraph"/>
        <w:numPr>
          <w:ilvl w:val="1"/>
          <w:numId w:val="1"/>
        </w:numPr>
        <w:tabs>
          <w:tab w:pos="3684" w:val="left" w:leader="none"/>
        </w:tabs>
        <w:spacing w:line="307" w:lineRule="auto" w:before="78" w:after="0"/>
        <w:ind w:left="3683" w:right="779" w:hanging="289"/>
        <w:jc w:val="left"/>
        <w:rPr>
          <w:sz w:val="13"/>
        </w:rPr>
      </w:pPr>
      <w:r>
        <w:rPr>
          <w:color w:val="212121"/>
          <w:w w:val="110"/>
          <w:sz w:val="13"/>
        </w:rPr>
        <w:t>Waldt</w:t>
      </w:r>
      <w:r>
        <w:rPr>
          <w:color w:val="212121"/>
          <w:spacing w:val="-7"/>
          <w:w w:val="110"/>
          <w:sz w:val="13"/>
        </w:rPr>
        <w:t> </w:t>
      </w:r>
      <w:r>
        <w:rPr>
          <w:color w:val="212121"/>
          <w:w w:val="110"/>
          <w:sz w:val="13"/>
        </w:rPr>
        <w:t>S:</w:t>
      </w:r>
      <w:r>
        <w:rPr>
          <w:color w:val="212121"/>
          <w:spacing w:val="-7"/>
          <w:w w:val="110"/>
          <w:sz w:val="13"/>
        </w:rPr>
        <w:t> </w:t>
      </w:r>
      <w:hyperlink r:id="rId15">
        <w:r>
          <w:rPr>
            <w:color w:val="212121"/>
            <w:w w:val="110"/>
            <w:sz w:val="13"/>
          </w:rPr>
          <w:t>Primary</w:t>
        </w:r>
        <w:r>
          <w:rPr>
            <w:color w:val="212121"/>
            <w:spacing w:val="-7"/>
            <w:w w:val="110"/>
            <w:sz w:val="13"/>
          </w:rPr>
          <w:t> </w:t>
        </w:r>
        <w:r>
          <w:rPr>
            <w:color w:val="212121"/>
            <w:w w:val="110"/>
            <w:sz w:val="13"/>
          </w:rPr>
          <w:t>and</w:t>
        </w:r>
        <w:r>
          <w:rPr>
            <w:color w:val="212121"/>
            <w:spacing w:val="-6"/>
            <w:w w:val="110"/>
            <w:sz w:val="13"/>
          </w:rPr>
          <w:t> </w:t>
        </w:r>
        <w:r>
          <w:rPr>
            <w:color w:val="212121"/>
            <w:w w:val="110"/>
            <w:sz w:val="13"/>
          </w:rPr>
          <w:t>Secondary</w:t>
        </w:r>
        <w:r>
          <w:rPr>
            <w:color w:val="212121"/>
            <w:spacing w:val="-7"/>
            <w:w w:val="110"/>
            <w:sz w:val="13"/>
          </w:rPr>
          <w:t> </w:t>
        </w:r>
        <w:r>
          <w:rPr>
            <w:color w:val="212121"/>
            <w:w w:val="110"/>
            <w:sz w:val="13"/>
          </w:rPr>
          <w:t>Bone</w:t>
        </w:r>
        <w:r>
          <w:rPr>
            <w:color w:val="212121"/>
            <w:spacing w:val="-6"/>
            <w:w w:val="110"/>
            <w:sz w:val="13"/>
          </w:rPr>
          <w:t> </w:t>
        </w:r>
        <w:r>
          <w:rPr>
            <w:color w:val="212121"/>
            <w:w w:val="110"/>
            <w:sz w:val="13"/>
          </w:rPr>
          <w:t>Tumors.</w:t>
        </w:r>
        <w:r>
          <w:rPr>
            <w:color w:val="212121"/>
            <w:spacing w:val="-7"/>
            <w:w w:val="110"/>
            <w:sz w:val="13"/>
          </w:rPr>
          <w:t> </w:t>
        </w:r>
        <w:r>
          <w:rPr>
            <w:color w:val="212121"/>
            <w:w w:val="110"/>
            <w:sz w:val="13"/>
          </w:rPr>
          <w:t>In:</w:t>
        </w:r>
        <w:r>
          <w:rPr>
            <w:color w:val="212121"/>
            <w:spacing w:val="-6"/>
            <w:w w:val="110"/>
            <w:sz w:val="13"/>
          </w:rPr>
          <w:t> </w:t>
        </w:r>
        <w:r>
          <w:rPr>
            <w:color w:val="212121"/>
            <w:w w:val="110"/>
            <w:sz w:val="13"/>
          </w:rPr>
          <w:t>Vogl</w:t>
        </w:r>
        <w:r>
          <w:rPr>
            <w:color w:val="212121"/>
            <w:spacing w:val="-7"/>
            <w:w w:val="110"/>
            <w:sz w:val="13"/>
          </w:rPr>
          <w:t> </w:t>
        </w:r>
        <w:r>
          <w:rPr>
            <w:color w:val="212121"/>
            <w:w w:val="110"/>
            <w:sz w:val="13"/>
          </w:rPr>
          <w:t>T,</w:t>
        </w:r>
        <w:r>
          <w:rPr>
            <w:color w:val="212121"/>
            <w:spacing w:val="-6"/>
            <w:w w:val="110"/>
            <w:sz w:val="13"/>
          </w:rPr>
          <w:t> </w:t>
        </w:r>
        <w:r>
          <w:rPr>
            <w:color w:val="212121"/>
            <w:w w:val="110"/>
            <w:sz w:val="13"/>
          </w:rPr>
          <w:t>Reith</w:t>
        </w:r>
        <w:r>
          <w:rPr>
            <w:color w:val="212121"/>
            <w:spacing w:val="-7"/>
            <w:w w:val="110"/>
            <w:sz w:val="13"/>
          </w:rPr>
          <w:t> </w:t>
        </w:r>
        <w:r>
          <w:rPr>
            <w:color w:val="212121"/>
            <w:w w:val="110"/>
            <w:sz w:val="13"/>
          </w:rPr>
          <w:t>W,</w:t>
        </w:r>
        <w:r>
          <w:rPr>
            <w:color w:val="212121"/>
            <w:spacing w:val="-6"/>
            <w:w w:val="110"/>
            <w:sz w:val="13"/>
          </w:rPr>
          <w:t> </w:t>
        </w:r>
        <w:r>
          <w:rPr>
            <w:color w:val="212121"/>
            <w:w w:val="110"/>
            <w:sz w:val="13"/>
          </w:rPr>
          <w:t>Rummeny</w:t>
        </w:r>
        <w:r>
          <w:rPr>
            <w:color w:val="212121"/>
            <w:spacing w:val="-7"/>
            <w:w w:val="110"/>
            <w:sz w:val="13"/>
          </w:rPr>
          <w:t> </w:t>
        </w:r>
        <w:r>
          <w:rPr>
            <w:color w:val="212121"/>
            <w:w w:val="110"/>
            <w:sz w:val="13"/>
          </w:rPr>
          <w:t>E.</w:t>
        </w:r>
        <w:r>
          <w:rPr>
            <w:color w:val="212121"/>
            <w:spacing w:val="-6"/>
            <w:w w:val="110"/>
            <w:sz w:val="13"/>
          </w:rPr>
          <w:t> </w:t>
        </w:r>
        <w:r>
          <w:rPr>
            <w:color w:val="212121"/>
            <w:w w:val="110"/>
            <w:sz w:val="13"/>
          </w:rPr>
          <w:t>(Eds)</w:t>
        </w:r>
      </w:hyperlink>
      <w:r>
        <w:rPr>
          <w:color w:val="212121"/>
          <w:spacing w:val="13"/>
          <w:w w:val="110"/>
          <w:sz w:val="13"/>
        </w:rPr>
        <w:t> </w:t>
      </w:r>
      <w:r>
        <w:rPr>
          <w:color w:val="212121"/>
          <w:w w:val="110"/>
          <w:sz w:val="13"/>
        </w:rPr>
        <w:t>.</w:t>
      </w:r>
      <w:r>
        <w:rPr>
          <w:color w:val="212121"/>
          <w:spacing w:val="-7"/>
          <w:w w:val="110"/>
          <w:sz w:val="13"/>
        </w:rPr>
        <w:t> </w:t>
      </w:r>
      <w:r>
        <w:rPr>
          <w:color w:val="212121"/>
          <w:w w:val="110"/>
          <w:sz w:val="13"/>
        </w:rPr>
        <w:t>Diagnostic</w:t>
      </w:r>
      <w:r>
        <w:rPr>
          <w:color w:val="212121"/>
          <w:spacing w:val="-6"/>
          <w:w w:val="110"/>
          <w:sz w:val="13"/>
        </w:rPr>
        <w:t> </w:t>
      </w:r>
      <w:r>
        <w:rPr>
          <w:color w:val="212121"/>
          <w:w w:val="110"/>
          <w:sz w:val="13"/>
        </w:rPr>
        <w:t>and Interventional Radiology. Springer, Berlin, Heidelberg;</w:t>
      </w:r>
      <w:r>
        <w:rPr>
          <w:color w:val="212121"/>
          <w:spacing w:val="-21"/>
          <w:w w:val="110"/>
          <w:sz w:val="13"/>
        </w:rPr>
        <w:t> </w:t>
      </w:r>
      <w:r>
        <w:rPr>
          <w:color w:val="212121"/>
          <w:w w:val="110"/>
          <w:sz w:val="13"/>
        </w:rPr>
        <w:t>2016.</w:t>
      </w:r>
    </w:p>
    <w:p>
      <w:pPr>
        <w:pStyle w:val="ListParagraph"/>
        <w:numPr>
          <w:ilvl w:val="1"/>
          <w:numId w:val="1"/>
        </w:numPr>
        <w:tabs>
          <w:tab w:pos="3684" w:val="left" w:leader="none"/>
        </w:tabs>
        <w:spacing w:line="307" w:lineRule="auto" w:before="1" w:after="0"/>
        <w:ind w:left="3683" w:right="680" w:hanging="289"/>
        <w:jc w:val="left"/>
        <w:rPr>
          <w:sz w:val="13"/>
        </w:rPr>
      </w:pPr>
      <w:r>
        <w:rPr>
          <w:color w:val="212121"/>
          <w:w w:val="110"/>
          <w:sz w:val="13"/>
        </w:rPr>
        <w:t>Macedo</w:t>
      </w:r>
      <w:r>
        <w:rPr>
          <w:color w:val="212121"/>
          <w:spacing w:val="-7"/>
          <w:w w:val="110"/>
          <w:sz w:val="13"/>
        </w:rPr>
        <w:t> </w:t>
      </w:r>
      <w:r>
        <w:rPr>
          <w:color w:val="212121"/>
          <w:w w:val="110"/>
          <w:sz w:val="13"/>
        </w:rPr>
        <w:t>F,</w:t>
      </w:r>
      <w:r>
        <w:rPr>
          <w:color w:val="212121"/>
          <w:spacing w:val="-7"/>
          <w:w w:val="110"/>
          <w:sz w:val="13"/>
        </w:rPr>
        <w:t> </w:t>
      </w:r>
      <w:r>
        <w:rPr>
          <w:color w:val="212121"/>
          <w:w w:val="110"/>
          <w:sz w:val="13"/>
        </w:rPr>
        <w:t>Ladeira</w:t>
      </w:r>
      <w:r>
        <w:rPr>
          <w:color w:val="212121"/>
          <w:spacing w:val="-6"/>
          <w:w w:val="110"/>
          <w:sz w:val="13"/>
        </w:rPr>
        <w:t> </w:t>
      </w:r>
      <w:r>
        <w:rPr>
          <w:color w:val="212121"/>
          <w:w w:val="110"/>
          <w:sz w:val="13"/>
        </w:rPr>
        <w:t>K,</w:t>
      </w:r>
      <w:r>
        <w:rPr>
          <w:color w:val="212121"/>
          <w:spacing w:val="-7"/>
          <w:w w:val="110"/>
          <w:sz w:val="13"/>
        </w:rPr>
        <w:t> </w:t>
      </w:r>
      <w:r>
        <w:rPr>
          <w:color w:val="212121"/>
          <w:w w:val="110"/>
          <w:sz w:val="13"/>
        </w:rPr>
        <w:t>Pinho</w:t>
      </w:r>
      <w:r>
        <w:rPr>
          <w:color w:val="212121"/>
          <w:spacing w:val="-6"/>
          <w:w w:val="110"/>
          <w:sz w:val="13"/>
        </w:rPr>
        <w:t> </w:t>
      </w:r>
      <w:r>
        <w:rPr>
          <w:color w:val="212121"/>
          <w:w w:val="110"/>
          <w:sz w:val="13"/>
        </w:rPr>
        <w:t>F,</w:t>
      </w:r>
      <w:r>
        <w:rPr>
          <w:color w:val="212121"/>
          <w:spacing w:val="-7"/>
          <w:w w:val="110"/>
          <w:sz w:val="13"/>
        </w:rPr>
        <w:t> </w:t>
      </w:r>
      <w:r>
        <w:rPr>
          <w:color w:val="212121"/>
          <w:w w:val="110"/>
          <w:sz w:val="13"/>
        </w:rPr>
        <w:t>Saraiva</w:t>
      </w:r>
      <w:r>
        <w:rPr>
          <w:color w:val="212121"/>
          <w:spacing w:val="-6"/>
          <w:w w:val="110"/>
          <w:sz w:val="13"/>
        </w:rPr>
        <w:t> </w:t>
      </w:r>
      <w:r>
        <w:rPr>
          <w:color w:val="212121"/>
          <w:w w:val="110"/>
          <w:sz w:val="13"/>
        </w:rPr>
        <w:t>N,</w:t>
      </w:r>
      <w:r>
        <w:rPr>
          <w:color w:val="212121"/>
          <w:spacing w:val="-7"/>
          <w:w w:val="110"/>
          <w:sz w:val="13"/>
        </w:rPr>
        <w:t> </w:t>
      </w:r>
      <w:r>
        <w:rPr>
          <w:color w:val="212121"/>
          <w:w w:val="110"/>
          <w:sz w:val="13"/>
        </w:rPr>
        <w:t>Bonito</w:t>
      </w:r>
      <w:r>
        <w:rPr>
          <w:color w:val="212121"/>
          <w:spacing w:val="-6"/>
          <w:w w:val="110"/>
          <w:sz w:val="13"/>
        </w:rPr>
        <w:t> </w:t>
      </w:r>
      <w:r>
        <w:rPr>
          <w:color w:val="212121"/>
          <w:w w:val="110"/>
          <w:sz w:val="13"/>
        </w:rPr>
        <w:t>N,</w:t>
      </w:r>
      <w:r>
        <w:rPr>
          <w:color w:val="212121"/>
          <w:spacing w:val="-7"/>
          <w:w w:val="110"/>
          <w:sz w:val="13"/>
        </w:rPr>
        <w:t> </w:t>
      </w:r>
      <w:r>
        <w:rPr>
          <w:color w:val="212121"/>
          <w:w w:val="110"/>
          <w:sz w:val="13"/>
        </w:rPr>
        <w:t>Pinto</w:t>
      </w:r>
      <w:r>
        <w:rPr>
          <w:color w:val="212121"/>
          <w:spacing w:val="-6"/>
          <w:w w:val="110"/>
          <w:sz w:val="13"/>
        </w:rPr>
        <w:t> </w:t>
      </w:r>
      <w:r>
        <w:rPr>
          <w:color w:val="212121"/>
          <w:w w:val="110"/>
          <w:sz w:val="13"/>
        </w:rPr>
        <w:t>L,</w:t>
      </w:r>
      <w:r>
        <w:rPr>
          <w:color w:val="212121"/>
          <w:spacing w:val="-7"/>
          <w:w w:val="110"/>
          <w:sz w:val="13"/>
        </w:rPr>
        <w:t> </w:t>
      </w:r>
      <w:r>
        <w:rPr>
          <w:color w:val="212121"/>
          <w:w w:val="110"/>
          <w:sz w:val="13"/>
        </w:rPr>
        <w:t>Goncalves</w:t>
      </w:r>
      <w:r>
        <w:rPr>
          <w:color w:val="212121"/>
          <w:spacing w:val="-6"/>
          <w:w w:val="110"/>
          <w:sz w:val="13"/>
        </w:rPr>
        <w:t> </w:t>
      </w:r>
      <w:r>
        <w:rPr>
          <w:color w:val="212121"/>
          <w:w w:val="110"/>
          <w:sz w:val="13"/>
        </w:rPr>
        <w:t>F:</w:t>
      </w:r>
      <w:r>
        <w:rPr>
          <w:color w:val="212121"/>
          <w:spacing w:val="15"/>
          <w:w w:val="110"/>
          <w:sz w:val="13"/>
        </w:rPr>
        <w:t> </w:t>
      </w:r>
      <w:hyperlink r:id="rId16">
        <w:r>
          <w:rPr>
            <w:color w:val="212121"/>
            <w:w w:val="110"/>
            <w:sz w:val="13"/>
          </w:rPr>
          <w:t>Bone</w:t>
        </w:r>
        <w:r>
          <w:rPr>
            <w:color w:val="212121"/>
            <w:spacing w:val="-6"/>
            <w:w w:val="110"/>
            <w:sz w:val="13"/>
          </w:rPr>
          <w:t> </w:t>
        </w:r>
        <w:r>
          <w:rPr>
            <w:color w:val="212121"/>
            <w:w w:val="110"/>
            <w:sz w:val="13"/>
          </w:rPr>
          <w:t>metastases:</w:t>
        </w:r>
        <w:r>
          <w:rPr>
            <w:color w:val="212121"/>
            <w:spacing w:val="-7"/>
            <w:w w:val="110"/>
            <w:sz w:val="13"/>
          </w:rPr>
          <w:t> </w:t>
        </w:r>
        <w:r>
          <w:rPr>
            <w:color w:val="212121"/>
            <w:w w:val="110"/>
            <w:sz w:val="13"/>
          </w:rPr>
          <w:t>an</w:t>
        </w:r>
        <w:r>
          <w:rPr>
            <w:color w:val="212121"/>
            <w:spacing w:val="-6"/>
            <w:w w:val="110"/>
            <w:sz w:val="13"/>
          </w:rPr>
          <w:t> </w:t>
        </w:r>
        <w:r>
          <w:rPr>
            <w:color w:val="212121"/>
            <w:w w:val="110"/>
            <w:sz w:val="13"/>
          </w:rPr>
          <w:t>overview</w:t>
        </w:r>
        <w:r>
          <w:rPr>
            <w:color w:val="212121"/>
            <w:spacing w:val="-19"/>
            <w:w w:val="110"/>
            <w:sz w:val="13"/>
          </w:rPr>
          <w:t> </w:t>
        </w:r>
      </w:hyperlink>
      <w:r>
        <w:rPr>
          <w:color w:val="212121"/>
          <w:w w:val="110"/>
          <w:sz w:val="13"/>
        </w:rPr>
        <w:t>. Oncol Rev. 2017, 11:321.</w:t>
      </w:r>
      <w:r>
        <w:rPr>
          <w:color w:val="212121"/>
          <w:spacing w:val="-13"/>
          <w:w w:val="110"/>
          <w:sz w:val="13"/>
        </w:rPr>
        <w:t> </w:t>
      </w:r>
      <w:hyperlink r:id="rId16">
        <w:r>
          <w:rPr>
            <w:color w:val="14BCA3"/>
            <w:w w:val="110"/>
            <w:sz w:val="13"/>
          </w:rPr>
          <w:t>10.4081/oncol.2017.321</w:t>
        </w:r>
      </w:hyperlink>
    </w:p>
    <w:p>
      <w:pPr>
        <w:pStyle w:val="ListParagraph"/>
        <w:numPr>
          <w:ilvl w:val="1"/>
          <w:numId w:val="1"/>
        </w:numPr>
        <w:tabs>
          <w:tab w:pos="3684" w:val="left" w:leader="none"/>
        </w:tabs>
        <w:spacing w:line="240" w:lineRule="auto" w:before="2" w:after="0"/>
        <w:ind w:left="3683" w:right="0" w:hanging="290"/>
        <w:jc w:val="left"/>
        <w:rPr>
          <w:sz w:val="13"/>
        </w:rPr>
      </w:pPr>
      <w:r>
        <w:rPr>
          <w:color w:val="212121"/>
          <w:w w:val="110"/>
          <w:sz w:val="13"/>
        </w:rPr>
        <w:t>Chin</w:t>
      </w:r>
      <w:r>
        <w:rPr>
          <w:color w:val="212121"/>
          <w:spacing w:val="-5"/>
          <w:w w:val="110"/>
          <w:sz w:val="13"/>
        </w:rPr>
        <w:t> </w:t>
      </w:r>
      <w:r>
        <w:rPr>
          <w:color w:val="212121"/>
          <w:w w:val="110"/>
          <w:sz w:val="13"/>
        </w:rPr>
        <w:t>H,</w:t>
      </w:r>
      <w:r>
        <w:rPr>
          <w:color w:val="212121"/>
          <w:spacing w:val="-4"/>
          <w:w w:val="110"/>
          <w:sz w:val="13"/>
        </w:rPr>
        <w:t> </w:t>
      </w:r>
      <w:r>
        <w:rPr>
          <w:color w:val="212121"/>
          <w:w w:val="110"/>
          <w:sz w:val="13"/>
        </w:rPr>
        <w:t>Kim</w:t>
      </w:r>
      <w:r>
        <w:rPr>
          <w:color w:val="212121"/>
          <w:spacing w:val="-5"/>
          <w:w w:val="110"/>
          <w:sz w:val="13"/>
        </w:rPr>
        <w:t> </w:t>
      </w:r>
      <w:r>
        <w:rPr>
          <w:color w:val="212121"/>
          <w:w w:val="110"/>
          <w:sz w:val="13"/>
        </w:rPr>
        <w:t>J:</w:t>
      </w:r>
      <w:r>
        <w:rPr>
          <w:color w:val="212121"/>
          <w:spacing w:val="4"/>
          <w:w w:val="110"/>
          <w:sz w:val="13"/>
        </w:rPr>
        <w:t> </w:t>
      </w:r>
      <w:hyperlink r:id="rId17">
        <w:r>
          <w:rPr>
            <w:color w:val="212121"/>
            <w:w w:val="110"/>
            <w:sz w:val="13"/>
          </w:rPr>
          <w:t>Bone</w:t>
        </w:r>
        <w:r>
          <w:rPr>
            <w:color w:val="212121"/>
            <w:spacing w:val="-5"/>
            <w:w w:val="110"/>
            <w:sz w:val="13"/>
          </w:rPr>
          <w:t> </w:t>
        </w:r>
        <w:r>
          <w:rPr>
            <w:color w:val="212121"/>
            <w:w w:val="110"/>
            <w:sz w:val="13"/>
          </w:rPr>
          <w:t>metastasis:</w:t>
        </w:r>
        <w:r>
          <w:rPr>
            <w:color w:val="212121"/>
            <w:spacing w:val="-4"/>
            <w:w w:val="110"/>
            <w:sz w:val="13"/>
          </w:rPr>
          <w:t> </w:t>
        </w:r>
        <w:r>
          <w:rPr>
            <w:color w:val="212121"/>
            <w:w w:val="110"/>
            <w:sz w:val="13"/>
          </w:rPr>
          <w:t>concise</w:t>
        </w:r>
        <w:r>
          <w:rPr>
            <w:color w:val="212121"/>
            <w:spacing w:val="-4"/>
            <w:w w:val="110"/>
            <w:sz w:val="13"/>
          </w:rPr>
          <w:t> </w:t>
        </w:r>
        <w:r>
          <w:rPr>
            <w:color w:val="212121"/>
            <w:w w:val="110"/>
            <w:sz w:val="13"/>
          </w:rPr>
          <w:t>overview</w:t>
        </w:r>
      </w:hyperlink>
      <w:r>
        <w:rPr>
          <w:color w:val="212121"/>
          <w:w w:val="110"/>
          <w:sz w:val="13"/>
        </w:rPr>
        <w:t>.</w:t>
      </w:r>
      <w:r>
        <w:rPr>
          <w:color w:val="212121"/>
          <w:spacing w:val="-5"/>
          <w:w w:val="110"/>
          <w:sz w:val="13"/>
        </w:rPr>
        <w:t> </w:t>
      </w:r>
      <w:r>
        <w:rPr>
          <w:color w:val="212121"/>
          <w:w w:val="110"/>
          <w:sz w:val="13"/>
        </w:rPr>
        <w:t>Fed</w:t>
      </w:r>
      <w:r>
        <w:rPr>
          <w:color w:val="212121"/>
          <w:spacing w:val="-4"/>
          <w:w w:val="110"/>
          <w:sz w:val="13"/>
        </w:rPr>
        <w:t> </w:t>
      </w:r>
      <w:r>
        <w:rPr>
          <w:color w:val="212121"/>
          <w:w w:val="110"/>
          <w:sz w:val="13"/>
        </w:rPr>
        <w:t>Pract.</w:t>
      </w:r>
      <w:r>
        <w:rPr>
          <w:color w:val="212121"/>
          <w:spacing w:val="-5"/>
          <w:w w:val="110"/>
          <w:sz w:val="13"/>
        </w:rPr>
        <w:t> </w:t>
      </w:r>
      <w:r>
        <w:rPr>
          <w:color w:val="212121"/>
          <w:w w:val="110"/>
          <w:sz w:val="13"/>
        </w:rPr>
        <w:t>2015,</w:t>
      </w:r>
      <w:r>
        <w:rPr>
          <w:color w:val="212121"/>
          <w:spacing w:val="-4"/>
          <w:w w:val="110"/>
          <w:sz w:val="13"/>
        </w:rPr>
        <w:t> </w:t>
      </w:r>
      <w:r>
        <w:rPr>
          <w:color w:val="212121"/>
          <w:w w:val="110"/>
          <w:sz w:val="13"/>
        </w:rPr>
        <w:t>32:24-30.</w:t>
      </w:r>
    </w:p>
    <w:p>
      <w:pPr>
        <w:pStyle w:val="ListParagraph"/>
        <w:numPr>
          <w:ilvl w:val="1"/>
          <w:numId w:val="1"/>
        </w:numPr>
        <w:tabs>
          <w:tab w:pos="3684" w:val="left" w:leader="none"/>
        </w:tabs>
        <w:spacing w:line="307" w:lineRule="auto" w:before="42" w:after="0"/>
        <w:ind w:left="3683" w:right="613" w:hanging="289"/>
        <w:jc w:val="both"/>
        <w:rPr>
          <w:sz w:val="13"/>
        </w:rPr>
      </w:pPr>
      <w:hyperlink r:id="rId18">
        <w:r>
          <w:rPr>
            <w:color w:val="212121"/>
            <w:w w:val="115"/>
            <w:sz w:val="13"/>
          </w:rPr>
          <w:t>Henschke</w:t>
        </w:r>
        <w:r>
          <w:rPr>
            <w:color w:val="212121"/>
            <w:spacing w:val="-18"/>
            <w:w w:val="115"/>
            <w:sz w:val="13"/>
          </w:rPr>
          <w:t> </w:t>
        </w:r>
        <w:r>
          <w:rPr>
            <w:color w:val="212121"/>
            <w:w w:val="115"/>
            <w:sz w:val="13"/>
          </w:rPr>
          <w:t>N,</w:t>
        </w:r>
        <w:r>
          <w:rPr>
            <w:color w:val="212121"/>
            <w:spacing w:val="-18"/>
            <w:w w:val="115"/>
            <w:sz w:val="13"/>
          </w:rPr>
          <w:t> </w:t>
        </w:r>
        <w:r>
          <w:rPr>
            <w:color w:val="212121"/>
            <w:w w:val="115"/>
            <w:sz w:val="13"/>
          </w:rPr>
          <w:t>Maher</w:t>
        </w:r>
        <w:r>
          <w:rPr>
            <w:color w:val="212121"/>
            <w:spacing w:val="-18"/>
            <w:w w:val="115"/>
            <w:sz w:val="13"/>
          </w:rPr>
          <w:t> </w:t>
        </w:r>
        <w:r>
          <w:rPr>
            <w:color w:val="212121"/>
            <w:w w:val="115"/>
            <w:sz w:val="13"/>
          </w:rPr>
          <w:t>CG,</w:t>
        </w:r>
        <w:r>
          <w:rPr>
            <w:color w:val="212121"/>
            <w:spacing w:val="-17"/>
            <w:w w:val="115"/>
            <w:sz w:val="13"/>
          </w:rPr>
          <w:t> </w:t>
        </w:r>
        <w:r>
          <w:rPr>
            <w:color w:val="212121"/>
            <w:w w:val="115"/>
            <w:sz w:val="13"/>
          </w:rPr>
          <w:t>Refshauge</w:t>
        </w:r>
        <w:r>
          <w:rPr>
            <w:color w:val="212121"/>
            <w:spacing w:val="-18"/>
            <w:w w:val="115"/>
            <w:sz w:val="13"/>
          </w:rPr>
          <w:t> </w:t>
        </w:r>
        <w:r>
          <w:rPr>
            <w:color w:val="212121"/>
            <w:w w:val="115"/>
            <w:sz w:val="13"/>
          </w:rPr>
          <w:t>KM,</w:t>
        </w:r>
        <w:r>
          <w:rPr>
            <w:color w:val="212121"/>
            <w:spacing w:val="-18"/>
            <w:w w:val="115"/>
            <w:sz w:val="13"/>
          </w:rPr>
          <w:t> </w:t>
        </w:r>
        <w:r>
          <w:rPr>
            <w:color w:val="212121"/>
            <w:w w:val="115"/>
            <w:sz w:val="13"/>
          </w:rPr>
          <w:t>et</w:t>
        </w:r>
        <w:r>
          <w:rPr>
            <w:color w:val="212121"/>
            <w:spacing w:val="-18"/>
            <w:w w:val="115"/>
            <w:sz w:val="13"/>
          </w:rPr>
          <w:t> </w:t>
        </w:r>
        <w:r>
          <w:rPr>
            <w:color w:val="212121"/>
            <w:w w:val="115"/>
            <w:sz w:val="13"/>
          </w:rPr>
          <w:t>al.:</w:t>
        </w:r>
        <w:r>
          <w:rPr>
            <w:color w:val="212121"/>
            <w:spacing w:val="15"/>
            <w:w w:val="115"/>
            <w:sz w:val="13"/>
          </w:rPr>
          <w:t> </w:t>
        </w:r>
        <w:r>
          <w:rPr>
            <w:color w:val="212121"/>
            <w:w w:val="115"/>
            <w:sz w:val="13"/>
          </w:rPr>
          <w:t>Prevalence</w:t>
        </w:r>
        <w:r>
          <w:rPr>
            <w:color w:val="212121"/>
            <w:spacing w:val="-18"/>
            <w:w w:val="115"/>
            <w:sz w:val="13"/>
          </w:rPr>
          <w:t> </w:t>
        </w:r>
        <w:r>
          <w:rPr>
            <w:color w:val="212121"/>
            <w:w w:val="115"/>
            <w:sz w:val="13"/>
          </w:rPr>
          <w:t>of</w:t>
        </w:r>
        <w:r>
          <w:rPr>
            <w:color w:val="212121"/>
            <w:spacing w:val="-17"/>
            <w:w w:val="115"/>
            <w:sz w:val="13"/>
          </w:rPr>
          <w:t> </w:t>
        </w:r>
        <w:r>
          <w:rPr>
            <w:color w:val="212121"/>
            <w:w w:val="115"/>
            <w:sz w:val="13"/>
          </w:rPr>
          <w:t>and</w:t>
        </w:r>
        <w:r>
          <w:rPr>
            <w:color w:val="212121"/>
            <w:spacing w:val="-18"/>
            <w:w w:val="115"/>
            <w:sz w:val="13"/>
          </w:rPr>
          <w:t> </w:t>
        </w:r>
        <w:r>
          <w:rPr>
            <w:color w:val="212121"/>
            <w:w w:val="115"/>
            <w:sz w:val="13"/>
          </w:rPr>
          <w:t>screening</w:t>
        </w:r>
        <w:r>
          <w:rPr>
            <w:color w:val="212121"/>
            <w:spacing w:val="-18"/>
            <w:w w:val="115"/>
            <w:sz w:val="13"/>
          </w:rPr>
          <w:t> </w:t>
        </w:r>
        <w:r>
          <w:rPr>
            <w:color w:val="212121"/>
            <w:w w:val="115"/>
            <w:sz w:val="13"/>
          </w:rPr>
          <w:t>for</w:t>
        </w:r>
        <w:r>
          <w:rPr>
            <w:color w:val="212121"/>
            <w:spacing w:val="-18"/>
            <w:w w:val="115"/>
            <w:sz w:val="13"/>
          </w:rPr>
          <w:t> </w:t>
        </w:r>
        <w:r>
          <w:rPr>
            <w:color w:val="212121"/>
            <w:w w:val="115"/>
            <w:sz w:val="13"/>
          </w:rPr>
          <w:t>serious</w:t>
        </w:r>
        <w:r>
          <w:rPr>
            <w:color w:val="212121"/>
            <w:spacing w:val="-17"/>
            <w:w w:val="115"/>
            <w:sz w:val="13"/>
          </w:rPr>
          <w:t> </w:t>
        </w:r>
        <w:r>
          <w:rPr>
            <w:color w:val="212121"/>
            <w:w w:val="115"/>
            <w:sz w:val="13"/>
          </w:rPr>
          <w:t>spinal</w:t>
        </w:r>
        <w:r>
          <w:rPr>
            <w:color w:val="212121"/>
            <w:spacing w:val="-18"/>
            <w:w w:val="115"/>
            <w:sz w:val="13"/>
          </w:rPr>
          <w:t> </w:t>
        </w:r>
        <w:r>
          <w:rPr>
            <w:color w:val="212121"/>
            <w:w w:val="115"/>
            <w:sz w:val="13"/>
          </w:rPr>
          <w:t>pathology</w:t>
        </w:r>
        <w:r>
          <w:rPr>
            <w:color w:val="212121"/>
            <w:spacing w:val="-18"/>
            <w:w w:val="115"/>
            <w:sz w:val="13"/>
          </w:rPr>
          <w:t> </w:t>
        </w:r>
        <w:r>
          <w:rPr>
            <w:color w:val="212121"/>
            <w:w w:val="115"/>
            <w:sz w:val="13"/>
          </w:rPr>
          <w:t>in patients</w:t>
        </w:r>
        <w:r>
          <w:rPr>
            <w:color w:val="212121"/>
            <w:spacing w:val="-14"/>
            <w:w w:val="115"/>
            <w:sz w:val="13"/>
          </w:rPr>
          <w:t> </w:t>
        </w:r>
        <w:r>
          <w:rPr>
            <w:color w:val="212121"/>
            <w:w w:val="115"/>
            <w:sz w:val="13"/>
          </w:rPr>
          <w:t>presenting</w:t>
        </w:r>
        <w:r>
          <w:rPr>
            <w:color w:val="212121"/>
            <w:spacing w:val="-14"/>
            <w:w w:val="115"/>
            <w:sz w:val="13"/>
          </w:rPr>
          <w:t> </w:t>
        </w:r>
        <w:r>
          <w:rPr>
            <w:color w:val="212121"/>
            <w:w w:val="115"/>
            <w:sz w:val="13"/>
          </w:rPr>
          <w:t>to</w:t>
        </w:r>
        <w:r>
          <w:rPr>
            <w:color w:val="212121"/>
            <w:spacing w:val="-14"/>
            <w:w w:val="115"/>
            <w:sz w:val="13"/>
          </w:rPr>
          <w:t> </w:t>
        </w:r>
        <w:r>
          <w:rPr>
            <w:color w:val="212121"/>
            <w:w w:val="115"/>
            <w:sz w:val="13"/>
          </w:rPr>
          <w:t>primary</w:t>
        </w:r>
        <w:r>
          <w:rPr>
            <w:color w:val="212121"/>
            <w:spacing w:val="-14"/>
            <w:w w:val="115"/>
            <w:sz w:val="13"/>
          </w:rPr>
          <w:t> </w:t>
        </w:r>
        <w:r>
          <w:rPr>
            <w:color w:val="212121"/>
            <w:w w:val="115"/>
            <w:sz w:val="13"/>
          </w:rPr>
          <w:t>care</w:t>
        </w:r>
        <w:r>
          <w:rPr>
            <w:color w:val="212121"/>
            <w:spacing w:val="-14"/>
            <w:w w:val="115"/>
            <w:sz w:val="13"/>
          </w:rPr>
          <w:t> </w:t>
        </w:r>
        <w:r>
          <w:rPr>
            <w:color w:val="212121"/>
            <w:w w:val="115"/>
            <w:sz w:val="13"/>
          </w:rPr>
          <w:t>settings</w:t>
        </w:r>
        <w:r>
          <w:rPr>
            <w:color w:val="212121"/>
            <w:spacing w:val="-13"/>
            <w:w w:val="115"/>
            <w:sz w:val="13"/>
          </w:rPr>
          <w:t> </w:t>
        </w:r>
        <w:r>
          <w:rPr>
            <w:color w:val="212121"/>
            <w:w w:val="115"/>
            <w:sz w:val="13"/>
          </w:rPr>
          <w:t>with</w:t>
        </w:r>
        <w:r>
          <w:rPr>
            <w:color w:val="212121"/>
            <w:spacing w:val="-14"/>
            <w:w w:val="115"/>
            <w:sz w:val="13"/>
          </w:rPr>
          <w:t> </w:t>
        </w:r>
        <w:r>
          <w:rPr>
            <w:color w:val="212121"/>
            <w:w w:val="115"/>
            <w:sz w:val="13"/>
          </w:rPr>
          <w:t>acute</w:t>
        </w:r>
        <w:r>
          <w:rPr>
            <w:color w:val="212121"/>
            <w:spacing w:val="-14"/>
            <w:w w:val="115"/>
            <w:sz w:val="13"/>
          </w:rPr>
          <w:t> </w:t>
        </w:r>
        <w:r>
          <w:rPr>
            <w:color w:val="212121"/>
            <w:w w:val="115"/>
            <w:sz w:val="13"/>
          </w:rPr>
          <w:t>low</w:t>
        </w:r>
        <w:r>
          <w:rPr>
            <w:color w:val="212121"/>
            <w:spacing w:val="-14"/>
            <w:w w:val="115"/>
            <w:sz w:val="13"/>
          </w:rPr>
          <w:t> </w:t>
        </w:r>
        <w:r>
          <w:rPr>
            <w:color w:val="212121"/>
            <w:w w:val="115"/>
            <w:sz w:val="13"/>
          </w:rPr>
          <w:t>back</w:t>
        </w:r>
        <w:r>
          <w:rPr>
            <w:color w:val="212121"/>
            <w:spacing w:val="-14"/>
            <w:w w:val="115"/>
            <w:sz w:val="13"/>
          </w:rPr>
          <w:t> </w:t>
        </w:r>
        <w:r>
          <w:rPr>
            <w:color w:val="212121"/>
            <w:w w:val="115"/>
            <w:sz w:val="13"/>
          </w:rPr>
          <w:t>pain.</w:t>
        </w:r>
        <w:r>
          <w:rPr>
            <w:color w:val="212121"/>
            <w:spacing w:val="-14"/>
            <w:w w:val="115"/>
            <w:sz w:val="13"/>
          </w:rPr>
          <w:t> </w:t>
        </w:r>
        <w:r>
          <w:rPr>
            <w:color w:val="212121"/>
            <w:w w:val="115"/>
            <w:sz w:val="13"/>
          </w:rPr>
          <w:t>Arthritis</w:t>
        </w:r>
        <w:r>
          <w:rPr>
            <w:color w:val="212121"/>
            <w:spacing w:val="-13"/>
            <w:w w:val="115"/>
            <w:sz w:val="13"/>
          </w:rPr>
          <w:t> </w:t>
        </w:r>
        <w:r>
          <w:rPr>
            <w:color w:val="212121"/>
            <w:w w:val="115"/>
            <w:sz w:val="13"/>
          </w:rPr>
          <w:t>Rheum.</w:t>
        </w:r>
        <w:r>
          <w:rPr>
            <w:color w:val="212121"/>
            <w:spacing w:val="-14"/>
            <w:w w:val="115"/>
            <w:sz w:val="13"/>
          </w:rPr>
          <w:t> </w:t>
        </w:r>
        <w:r>
          <w:rPr>
            <w:color w:val="212121"/>
            <w:w w:val="115"/>
            <w:sz w:val="13"/>
          </w:rPr>
          <w:t>2009,</w:t>
        </w:r>
        <w:r>
          <w:rPr>
            <w:color w:val="212121"/>
            <w:spacing w:val="-14"/>
            <w:w w:val="115"/>
            <w:sz w:val="13"/>
          </w:rPr>
          <w:t> </w:t>
        </w:r>
        <w:r>
          <w:rPr>
            <w:color w:val="212121"/>
            <w:w w:val="115"/>
            <w:sz w:val="13"/>
          </w:rPr>
          <w:t>60:3072-80.</w:t>
        </w:r>
      </w:hyperlink>
      <w:hyperlink r:id="rId18">
        <w:r>
          <w:rPr>
            <w:color w:val="14BCA3"/>
            <w:w w:val="115"/>
            <w:sz w:val="13"/>
          </w:rPr>
          <w:t> 10.1002/art.2485</w:t>
        </w:r>
      </w:hyperlink>
      <w:r>
        <w:rPr>
          <w:color w:val="14BCA3"/>
          <w:w w:val="115"/>
          <w:sz w:val="13"/>
        </w:rPr>
        <w:t>3</w:t>
      </w:r>
    </w:p>
    <w:p>
      <w:pPr>
        <w:pStyle w:val="ListParagraph"/>
        <w:numPr>
          <w:ilvl w:val="1"/>
          <w:numId w:val="1"/>
        </w:numPr>
        <w:tabs>
          <w:tab w:pos="3684" w:val="left" w:leader="none"/>
        </w:tabs>
        <w:spacing w:line="307" w:lineRule="auto" w:before="2" w:after="0"/>
        <w:ind w:left="3683" w:right="1001" w:hanging="289"/>
        <w:jc w:val="left"/>
        <w:rPr>
          <w:sz w:val="13"/>
        </w:rPr>
      </w:pPr>
      <w:hyperlink r:id="rId19">
        <w:r>
          <w:rPr>
            <w:color w:val="212121"/>
            <w:w w:val="110"/>
            <w:sz w:val="13"/>
          </w:rPr>
          <w:t>Deyo RA, Diehl AK: Cancer as a cause of back pain: frequency, clinical presentation, and diagnosti</w:t>
        </w:r>
      </w:hyperlink>
      <w:r>
        <w:rPr>
          <w:color w:val="212121"/>
          <w:w w:val="110"/>
          <w:sz w:val="13"/>
        </w:rPr>
        <w:t>c</w:t>
      </w:r>
      <w:hyperlink r:id="rId19">
        <w:r>
          <w:rPr>
            <w:color w:val="212121"/>
            <w:w w:val="110"/>
            <w:sz w:val="13"/>
          </w:rPr>
          <w:t> strategies. J Gen Intern Med. 1988, 3:230-8.</w:t>
        </w:r>
      </w:hyperlink>
      <w:r>
        <w:rPr>
          <w:color w:val="212121"/>
          <w:spacing w:val="11"/>
          <w:w w:val="110"/>
          <w:sz w:val="13"/>
        </w:rPr>
        <w:t> </w:t>
      </w:r>
      <w:hyperlink r:id="rId19">
        <w:r>
          <w:rPr>
            <w:color w:val="14BCA3"/>
            <w:w w:val="110"/>
            <w:sz w:val="13"/>
          </w:rPr>
          <w:t>10.1007/BF02596337</w:t>
        </w:r>
      </w:hyperlink>
    </w:p>
    <w:p>
      <w:pPr>
        <w:pStyle w:val="ListParagraph"/>
        <w:numPr>
          <w:ilvl w:val="1"/>
          <w:numId w:val="1"/>
        </w:numPr>
        <w:tabs>
          <w:tab w:pos="3684" w:val="left" w:leader="none"/>
        </w:tabs>
        <w:spacing w:line="307" w:lineRule="auto" w:before="2" w:after="0"/>
        <w:ind w:left="3683" w:right="375" w:hanging="289"/>
        <w:jc w:val="left"/>
        <w:rPr>
          <w:sz w:val="13"/>
        </w:rPr>
      </w:pPr>
      <w:r>
        <w:rPr>
          <w:color w:val="212121"/>
          <w:w w:val="110"/>
          <w:sz w:val="13"/>
        </w:rPr>
        <w:t>Kyle</w:t>
      </w:r>
      <w:r>
        <w:rPr>
          <w:color w:val="212121"/>
          <w:spacing w:val="-8"/>
          <w:w w:val="110"/>
          <w:sz w:val="13"/>
        </w:rPr>
        <w:t> </w:t>
      </w:r>
      <w:r>
        <w:rPr>
          <w:color w:val="212121"/>
          <w:w w:val="110"/>
          <w:sz w:val="13"/>
        </w:rPr>
        <w:t>RA,</w:t>
      </w:r>
      <w:r>
        <w:rPr>
          <w:color w:val="212121"/>
          <w:spacing w:val="-8"/>
          <w:w w:val="110"/>
          <w:sz w:val="13"/>
        </w:rPr>
        <w:t> </w:t>
      </w:r>
      <w:r>
        <w:rPr>
          <w:color w:val="212121"/>
          <w:w w:val="110"/>
          <w:sz w:val="13"/>
        </w:rPr>
        <w:t>Gertz</w:t>
      </w:r>
      <w:r>
        <w:rPr>
          <w:color w:val="212121"/>
          <w:spacing w:val="-7"/>
          <w:w w:val="110"/>
          <w:sz w:val="13"/>
        </w:rPr>
        <w:t> </w:t>
      </w:r>
      <w:r>
        <w:rPr>
          <w:color w:val="212121"/>
          <w:w w:val="110"/>
          <w:sz w:val="13"/>
        </w:rPr>
        <w:t>MA,</w:t>
      </w:r>
      <w:r>
        <w:rPr>
          <w:color w:val="212121"/>
          <w:spacing w:val="-8"/>
          <w:w w:val="110"/>
          <w:sz w:val="13"/>
        </w:rPr>
        <w:t> </w:t>
      </w:r>
      <w:r>
        <w:rPr>
          <w:color w:val="212121"/>
          <w:w w:val="110"/>
          <w:sz w:val="13"/>
        </w:rPr>
        <w:t>Witzig</w:t>
      </w:r>
      <w:r>
        <w:rPr>
          <w:color w:val="212121"/>
          <w:spacing w:val="-8"/>
          <w:w w:val="110"/>
          <w:sz w:val="13"/>
        </w:rPr>
        <w:t> </w:t>
      </w:r>
      <w:r>
        <w:rPr>
          <w:color w:val="212121"/>
          <w:w w:val="110"/>
          <w:sz w:val="13"/>
        </w:rPr>
        <w:t>TE,</w:t>
      </w:r>
      <w:r>
        <w:rPr>
          <w:color w:val="212121"/>
          <w:spacing w:val="-7"/>
          <w:w w:val="110"/>
          <w:sz w:val="13"/>
        </w:rPr>
        <w:t> </w:t>
      </w:r>
      <w:r>
        <w:rPr>
          <w:color w:val="212121"/>
          <w:w w:val="110"/>
          <w:sz w:val="13"/>
        </w:rPr>
        <w:t>et</w:t>
      </w:r>
      <w:r>
        <w:rPr>
          <w:color w:val="212121"/>
          <w:spacing w:val="-8"/>
          <w:w w:val="110"/>
          <w:sz w:val="13"/>
        </w:rPr>
        <w:t> </w:t>
      </w:r>
      <w:r>
        <w:rPr>
          <w:color w:val="212121"/>
          <w:w w:val="110"/>
          <w:sz w:val="13"/>
        </w:rPr>
        <w:t>al.:</w:t>
      </w:r>
      <w:r>
        <w:rPr>
          <w:color w:val="212121"/>
          <w:spacing w:val="27"/>
          <w:w w:val="110"/>
          <w:sz w:val="13"/>
        </w:rPr>
        <w:t> </w:t>
      </w:r>
      <w:hyperlink r:id="rId20">
        <w:r>
          <w:rPr>
            <w:color w:val="212121"/>
            <w:w w:val="110"/>
            <w:sz w:val="13"/>
          </w:rPr>
          <w:t>Review</w:t>
        </w:r>
        <w:r>
          <w:rPr>
            <w:color w:val="212121"/>
            <w:spacing w:val="-8"/>
            <w:w w:val="110"/>
            <w:sz w:val="13"/>
          </w:rPr>
          <w:t> </w:t>
        </w:r>
        <w:r>
          <w:rPr>
            <w:color w:val="212121"/>
            <w:w w:val="110"/>
            <w:sz w:val="13"/>
          </w:rPr>
          <w:t>of</w:t>
        </w:r>
        <w:r>
          <w:rPr>
            <w:color w:val="212121"/>
            <w:spacing w:val="-7"/>
            <w:w w:val="110"/>
            <w:sz w:val="13"/>
          </w:rPr>
          <w:t> </w:t>
        </w:r>
        <w:r>
          <w:rPr>
            <w:color w:val="212121"/>
            <w:w w:val="110"/>
            <w:sz w:val="13"/>
          </w:rPr>
          <w:t>1027</w:t>
        </w:r>
        <w:r>
          <w:rPr>
            <w:color w:val="212121"/>
            <w:spacing w:val="-8"/>
            <w:w w:val="110"/>
            <w:sz w:val="13"/>
          </w:rPr>
          <w:t> </w:t>
        </w:r>
        <w:r>
          <w:rPr>
            <w:color w:val="212121"/>
            <w:w w:val="110"/>
            <w:sz w:val="13"/>
          </w:rPr>
          <w:t>patients</w:t>
        </w:r>
        <w:r>
          <w:rPr>
            <w:color w:val="212121"/>
            <w:spacing w:val="-7"/>
            <w:w w:val="110"/>
            <w:sz w:val="13"/>
          </w:rPr>
          <w:t> </w:t>
        </w:r>
        <w:r>
          <w:rPr>
            <w:color w:val="212121"/>
            <w:w w:val="110"/>
            <w:sz w:val="13"/>
          </w:rPr>
          <w:t>with</w:t>
        </w:r>
        <w:r>
          <w:rPr>
            <w:color w:val="212121"/>
            <w:spacing w:val="-8"/>
            <w:w w:val="110"/>
            <w:sz w:val="13"/>
          </w:rPr>
          <w:t> </w:t>
        </w:r>
        <w:r>
          <w:rPr>
            <w:color w:val="212121"/>
            <w:w w:val="110"/>
            <w:sz w:val="13"/>
          </w:rPr>
          <w:t>newly</w:t>
        </w:r>
        <w:r>
          <w:rPr>
            <w:color w:val="212121"/>
            <w:spacing w:val="-8"/>
            <w:w w:val="110"/>
            <w:sz w:val="13"/>
          </w:rPr>
          <w:t> </w:t>
        </w:r>
        <w:r>
          <w:rPr>
            <w:color w:val="212121"/>
            <w:w w:val="110"/>
            <w:sz w:val="13"/>
          </w:rPr>
          <w:t>diagnosed</w:t>
        </w:r>
        <w:r>
          <w:rPr>
            <w:color w:val="212121"/>
            <w:spacing w:val="-7"/>
            <w:w w:val="110"/>
            <w:sz w:val="13"/>
          </w:rPr>
          <w:t> </w:t>
        </w:r>
        <w:r>
          <w:rPr>
            <w:color w:val="212121"/>
            <w:w w:val="110"/>
            <w:sz w:val="13"/>
          </w:rPr>
          <w:t>multiple</w:t>
        </w:r>
        <w:r>
          <w:rPr>
            <w:color w:val="212121"/>
            <w:spacing w:val="-8"/>
            <w:w w:val="110"/>
            <w:sz w:val="13"/>
          </w:rPr>
          <w:t> </w:t>
        </w:r>
        <w:r>
          <w:rPr>
            <w:color w:val="212121"/>
            <w:w w:val="110"/>
            <w:sz w:val="13"/>
          </w:rPr>
          <w:t>myeloma</w:t>
        </w:r>
        <w:r>
          <w:rPr>
            <w:color w:val="212121"/>
            <w:spacing w:val="2"/>
            <w:w w:val="110"/>
            <w:sz w:val="13"/>
          </w:rPr>
          <w:t> </w:t>
        </w:r>
      </w:hyperlink>
      <w:r>
        <w:rPr>
          <w:color w:val="212121"/>
          <w:w w:val="110"/>
          <w:sz w:val="13"/>
        </w:rPr>
        <w:t>.</w:t>
      </w:r>
      <w:r>
        <w:rPr>
          <w:color w:val="212121"/>
          <w:spacing w:val="-8"/>
          <w:w w:val="110"/>
          <w:sz w:val="13"/>
        </w:rPr>
        <w:t> </w:t>
      </w:r>
      <w:r>
        <w:rPr>
          <w:color w:val="212121"/>
          <w:w w:val="110"/>
          <w:sz w:val="13"/>
        </w:rPr>
        <w:t>Mayo Clin Proc. 2003, 78:21-33.</w:t>
      </w:r>
      <w:r>
        <w:rPr>
          <w:color w:val="212121"/>
          <w:spacing w:val="-17"/>
          <w:w w:val="110"/>
          <w:sz w:val="13"/>
        </w:rPr>
        <w:t> </w:t>
      </w:r>
      <w:hyperlink r:id="rId20">
        <w:r>
          <w:rPr>
            <w:color w:val="14BCA3"/>
            <w:w w:val="110"/>
            <w:sz w:val="13"/>
          </w:rPr>
          <w:t>10.4065/78.1.21</w:t>
        </w:r>
      </w:hyperlink>
    </w:p>
    <w:p>
      <w:pPr>
        <w:spacing w:after="0" w:line="307" w:lineRule="auto"/>
        <w:jc w:val="left"/>
        <w:rPr>
          <w:sz w:val="13"/>
        </w:rPr>
        <w:sectPr>
          <w:pgSz w:w="11900" w:h="16840"/>
          <w:pgMar w:header="596" w:footer="837" w:top="780" w:bottom="1020" w:left="560" w:right="840"/>
        </w:sectPr>
      </w:pPr>
    </w:p>
    <w:p>
      <w:pPr>
        <w:pStyle w:val="BodyText"/>
        <w:spacing w:before="7"/>
        <w:rPr>
          <w:sz w:val="24"/>
        </w:rPr>
      </w:pPr>
    </w:p>
    <w:p>
      <w:pPr>
        <w:pStyle w:val="ListParagraph"/>
        <w:numPr>
          <w:ilvl w:val="1"/>
          <w:numId w:val="1"/>
        </w:numPr>
        <w:tabs>
          <w:tab w:pos="3684" w:val="left" w:leader="none"/>
        </w:tabs>
        <w:spacing w:line="307" w:lineRule="auto" w:before="83" w:after="0"/>
        <w:ind w:left="3683" w:right="468" w:hanging="289"/>
        <w:jc w:val="left"/>
        <w:rPr>
          <w:sz w:val="13"/>
        </w:rPr>
      </w:pPr>
      <w:hyperlink r:id="rId21">
        <w:r>
          <w:rPr>
            <w:color w:val="212121"/>
            <w:w w:val="110"/>
            <w:sz w:val="13"/>
          </w:rPr>
          <w:t>Riccardi</w:t>
        </w:r>
        <w:r>
          <w:rPr>
            <w:color w:val="212121"/>
            <w:spacing w:val="-9"/>
            <w:w w:val="110"/>
            <w:sz w:val="13"/>
          </w:rPr>
          <w:t> </w:t>
        </w:r>
        <w:r>
          <w:rPr>
            <w:color w:val="212121"/>
            <w:w w:val="110"/>
            <w:sz w:val="13"/>
          </w:rPr>
          <w:t>A,</w:t>
        </w:r>
        <w:r>
          <w:rPr>
            <w:color w:val="212121"/>
            <w:spacing w:val="-9"/>
            <w:w w:val="110"/>
            <w:sz w:val="13"/>
          </w:rPr>
          <w:t> </w:t>
        </w:r>
        <w:r>
          <w:rPr>
            <w:color w:val="212121"/>
            <w:w w:val="110"/>
            <w:sz w:val="13"/>
          </w:rPr>
          <w:t>Gobbi</w:t>
        </w:r>
        <w:r>
          <w:rPr>
            <w:color w:val="212121"/>
            <w:spacing w:val="-9"/>
            <w:w w:val="110"/>
            <w:sz w:val="13"/>
          </w:rPr>
          <w:t> </w:t>
        </w:r>
        <w:r>
          <w:rPr>
            <w:color w:val="212121"/>
            <w:w w:val="110"/>
            <w:sz w:val="13"/>
          </w:rPr>
          <w:t>PG,</w:t>
        </w:r>
        <w:r>
          <w:rPr>
            <w:color w:val="212121"/>
            <w:spacing w:val="-9"/>
            <w:w w:val="110"/>
            <w:sz w:val="13"/>
          </w:rPr>
          <w:t> </w:t>
        </w:r>
        <w:r>
          <w:rPr>
            <w:color w:val="212121"/>
            <w:w w:val="110"/>
            <w:sz w:val="13"/>
          </w:rPr>
          <w:t>Ucci</w:t>
        </w:r>
        <w:r>
          <w:rPr>
            <w:color w:val="212121"/>
            <w:spacing w:val="-8"/>
            <w:w w:val="110"/>
            <w:sz w:val="13"/>
          </w:rPr>
          <w:t> </w:t>
        </w:r>
        <w:r>
          <w:rPr>
            <w:color w:val="212121"/>
            <w:w w:val="110"/>
            <w:sz w:val="13"/>
          </w:rPr>
          <w:t>G,</w:t>
        </w:r>
        <w:r>
          <w:rPr>
            <w:color w:val="212121"/>
            <w:spacing w:val="-9"/>
            <w:w w:val="110"/>
            <w:sz w:val="13"/>
          </w:rPr>
          <w:t> </w:t>
        </w:r>
        <w:r>
          <w:rPr>
            <w:color w:val="212121"/>
            <w:w w:val="110"/>
            <w:sz w:val="13"/>
          </w:rPr>
          <w:t>Bertoloni</w:t>
        </w:r>
        <w:r>
          <w:rPr>
            <w:color w:val="212121"/>
            <w:spacing w:val="-9"/>
            <w:w w:val="110"/>
            <w:sz w:val="13"/>
          </w:rPr>
          <w:t> </w:t>
        </w:r>
        <w:r>
          <w:rPr>
            <w:color w:val="212121"/>
            <w:w w:val="110"/>
            <w:sz w:val="13"/>
          </w:rPr>
          <w:t>D,</w:t>
        </w:r>
        <w:r>
          <w:rPr>
            <w:color w:val="212121"/>
            <w:spacing w:val="-9"/>
            <w:w w:val="110"/>
            <w:sz w:val="13"/>
          </w:rPr>
          <w:t> </w:t>
        </w:r>
        <w:r>
          <w:rPr>
            <w:color w:val="212121"/>
            <w:w w:val="110"/>
            <w:sz w:val="13"/>
          </w:rPr>
          <w:t>Luoni</w:t>
        </w:r>
        <w:r>
          <w:rPr>
            <w:color w:val="212121"/>
            <w:spacing w:val="-8"/>
            <w:w w:val="110"/>
            <w:sz w:val="13"/>
          </w:rPr>
          <w:t> </w:t>
        </w:r>
        <w:r>
          <w:rPr>
            <w:color w:val="212121"/>
            <w:w w:val="110"/>
            <w:sz w:val="13"/>
          </w:rPr>
          <w:t>R,</w:t>
        </w:r>
        <w:r>
          <w:rPr>
            <w:color w:val="212121"/>
            <w:spacing w:val="-9"/>
            <w:w w:val="110"/>
            <w:sz w:val="13"/>
          </w:rPr>
          <w:t> </w:t>
        </w:r>
        <w:r>
          <w:rPr>
            <w:color w:val="212121"/>
            <w:w w:val="110"/>
            <w:sz w:val="13"/>
          </w:rPr>
          <w:t>Rutigliano</w:t>
        </w:r>
        <w:r>
          <w:rPr>
            <w:color w:val="212121"/>
            <w:spacing w:val="-9"/>
            <w:w w:val="110"/>
            <w:sz w:val="13"/>
          </w:rPr>
          <w:t> </w:t>
        </w:r>
        <w:r>
          <w:rPr>
            <w:color w:val="212121"/>
            <w:w w:val="110"/>
            <w:sz w:val="13"/>
          </w:rPr>
          <w:t>L,</w:t>
        </w:r>
        <w:r>
          <w:rPr>
            <w:color w:val="212121"/>
            <w:spacing w:val="-9"/>
            <w:w w:val="110"/>
            <w:sz w:val="13"/>
          </w:rPr>
          <w:t> </w:t>
        </w:r>
        <w:r>
          <w:rPr>
            <w:color w:val="212121"/>
            <w:w w:val="110"/>
            <w:sz w:val="13"/>
          </w:rPr>
          <w:t>Ascari</w:t>
        </w:r>
        <w:r>
          <w:rPr>
            <w:color w:val="212121"/>
            <w:spacing w:val="-9"/>
            <w:w w:val="110"/>
            <w:sz w:val="13"/>
          </w:rPr>
          <w:t> </w:t>
        </w:r>
        <w:r>
          <w:rPr>
            <w:color w:val="212121"/>
            <w:w w:val="110"/>
            <w:sz w:val="13"/>
          </w:rPr>
          <w:t>E:</w:t>
        </w:r>
        <w:r>
          <w:rPr>
            <w:color w:val="212121"/>
            <w:spacing w:val="4"/>
            <w:w w:val="110"/>
            <w:sz w:val="13"/>
          </w:rPr>
          <w:t> </w:t>
        </w:r>
        <w:r>
          <w:rPr>
            <w:color w:val="212121"/>
            <w:w w:val="110"/>
            <w:sz w:val="13"/>
          </w:rPr>
          <w:t>Changing</w:t>
        </w:r>
        <w:r>
          <w:rPr>
            <w:color w:val="212121"/>
            <w:spacing w:val="-9"/>
            <w:w w:val="110"/>
            <w:sz w:val="13"/>
          </w:rPr>
          <w:t> </w:t>
        </w:r>
        <w:r>
          <w:rPr>
            <w:color w:val="212121"/>
            <w:w w:val="110"/>
            <w:sz w:val="13"/>
          </w:rPr>
          <w:t>clinical</w:t>
        </w:r>
        <w:r>
          <w:rPr>
            <w:color w:val="212121"/>
            <w:spacing w:val="-9"/>
            <w:w w:val="110"/>
            <w:sz w:val="13"/>
          </w:rPr>
          <w:t> </w:t>
        </w:r>
        <w:r>
          <w:rPr>
            <w:color w:val="212121"/>
            <w:w w:val="110"/>
            <w:sz w:val="13"/>
          </w:rPr>
          <w:t>presentation</w:t>
        </w:r>
        <w:r>
          <w:rPr>
            <w:color w:val="212121"/>
            <w:spacing w:val="-8"/>
            <w:w w:val="110"/>
            <w:sz w:val="13"/>
          </w:rPr>
          <w:t> </w:t>
        </w:r>
        <w:r>
          <w:rPr>
            <w:color w:val="212121"/>
            <w:w w:val="110"/>
            <w:sz w:val="13"/>
          </w:rPr>
          <w:t>o</w:t>
        </w:r>
      </w:hyperlink>
      <w:r>
        <w:rPr>
          <w:color w:val="212121"/>
          <w:w w:val="110"/>
          <w:sz w:val="13"/>
        </w:rPr>
        <w:t>f</w:t>
      </w:r>
      <w:hyperlink r:id="rId21">
        <w:r>
          <w:rPr>
            <w:color w:val="212121"/>
            <w:w w:val="110"/>
            <w:sz w:val="13"/>
          </w:rPr>
          <w:t> multiple myeloma. Eur J Cancer. 1991, 27:1401-1405.</w:t>
        </w:r>
      </w:hyperlink>
      <w:r>
        <w:rPr>
          <w:color w:val="212121"/>
          <w:spacing w:val="-4"/>
          <w:w w:val="110"/>
          <w:sz w:val="13"/>
        </w:rPr>
        <w:t> </w:t>
      </w:r>
      <w:hyperlink r:id="rId21">
        <w:r>
          <w:rPr>
            <w:color w:val="14BCA3"/>
            <w:w w:val="110"/>
            <w:sz w:val="13"/>
          </w:rPr>
          <w:t>10.1016/0277-5379(91)90020-e</w:t>
        </w:r>
      </w:hyperlink>
    </w:p>
    <w:p>
      <w:pPr>
        <w:pStyle w:val="ListParagraph"/>
        <w:numPr>
          <w:ilvl w:val="1"/>
          <w:numId w:val="1"/>
        </w:numPr>
        <w:tabs>
          <w:tab w:pos="3684" w:val="left" w:leader="none"/>
        </w:tabs>
        <w:spacing w:line="307" w:lineRule="auto" w:before="1" w:after="0"/>
        <w:ind w:left="3683" w:right="930" w:hanging="289"/>
        <w:jc w:val="left"/>
        <w:rPr>
          <w:sz w:val="13"/>
        </w:rPr>
      </w:pPr>
      <w:hyperlink r:id="rId22">
        <w:r>
          <w:rPr>
            <w:color w:val="212121"/>
            <w:w w:val="110"/>
            <w:sz w:val="13"/>
          </w:rPr>
          <w:t>Wong</w:t>
        </w:r>
        <w:r>
          <w:rPr>
            <w:color w:val="212121"/>
            <w:spacing w:val="-9"/>
            <w:w w:val="110"/>
            <w:sz w:val="13"/>
          </w:rPr>
          <w:t> </w:t>
        </w:r>
        <w:r>
          <w:rPr>
            <w:color w:val="212121"/>
            <w:w w:val="110"/>
            <w:sz w:val="13"/>
          </w:rPr>
          <w:t>SK,</w:t>
        </w:r>
        <w:r>
          <w:rPr>
            <w:color w:val="212121"/>
            <w:spacing w:val="-8"/>
            <w:w w:val="110"/>
            <w:sz w:val="13"/>
          </w:rPr>
          <w:t> </w:t>
        </w:r>
        <w:r>
          <w:rPr>
            <w:color w:val="212121"/>
            <w:w w:val="110"/>
            <w:sz w:val="13"/>
          </w:rPr>
          <w:t>Mohamad</w:t>
        </w:r>
        <w:r>
          <w:rPr>
            <w:color w:val="212121"/>
            <w:spacing w:val="-8"/>
            <w:w w:val="110"/>
            <w:sz w:val="13"/>
          </w:rPr>
          <w:t> </w:t>
        </w:r>
        <w:r>
          <w:rPr>
            <w:color w:val="212121"/>
            <w:w w:val="110"/>
            <w:sz w:val="13"/>
          </w:rPr>
          <w:t>NV,</w:t>
        </w:r>
        <w:r>
          <w:rPr>
            <w:color w:val="212121"/>
            <w:spacing w:val="-9"/>
            <w:w w:val="110"/>
            <w:sz w:val="13"/>
          </w:rPr>
          <w:t> </w:t>
        </w:r>
        <w:r>
          <w:rPr>
            <w:color w:val="212121"/>
            <w:w w:val="110"/>
            <w:sz w:val="13"/>
          </w:rPr>
          <w:t>Giaze</w:t>
        </w:r>
        <w:r>
          <w:rPr>
            <w:color w:val="212121"/>
            <w:spacing w:val="-8"/>
            <w:w w:val="110"/>
            <w:sz w:val="13"/>
          </w:rPr>
          <w:t> </w:t>
        </w:r>
        <w:r>
          <w:rPr>
            <w:color w:val="212121"/>
            <w:w w:val="110"/>
            <w:sz w:val="13"/>
          </w:rPr>
          <w:t>TR,</w:t>
        </w:r>
        <w:r>
          <w:rPr>
            <w:color w:val="212121"/>
            <w:spacing w:val="-8"/>
            <w:w w:val="110"/>
            <w:sz w:val="13"/>
          </w:rPr>
          <w:t> </w:t>
        </w:r>
        <w:r>
          <w:rPr>
            <w:color w:val="212121"/>
            <w:w w:val="110"/>
            <w:sz w:val="13"/>
          </w:rPr>
          <w:t>Chin</w:t>
        </w:r>
        <w:r>
          <w:rPr>
            <w:color w:val="212121"/>
            <w:spacing w:val="-9"/>
            <w:w w:val="110"/>
            <w:sz w:val="13"/>
          </w:rPr>
          <w:t> </w:t>
        </w:r>
        <w:r>
          <w:rPr>
            <w:color w:val="212121"/>
            <w:w w:val="110"/>
            <w:sz w:val="13"/>
          </w:rPr>
          <w:t>KY,</w:t>
        </w:r>
        <w:r>
          <w:rPr>
            <w:color w:val="212121"/>
            <w:spacing w:val="-8"/>
            <w:w w:val="110"/>
            <w:sz w:val="13"/>
          </w:rPr>
          <w:t> </w:t>
        </w:r>
        <w:r>
          <w:rPr>
            <w:color w:val="212121"/>
            <w:w w:val="110"/>
            <w:sz w:val="13"/>
          </w:rPr>
          <w:t>Mohamed</w:t>
        </w:r>
        <w:r>
          <w:rPr>
            <w:color w:val="212121"/>
            <w:spacing w:val="-8"/>
            <w:w w:val="110"/>
            <w:sz w:val="13"/>
          </w:rPr>
          <w:t> </w:t>
        </w:r>
        <w:r>
          <w:rPr>
            <w:color w:val="212121"/>
            <w:w w:val="110"/>
            <w:sz w:val="13"/>
          </w:rPr>
          <w:t>N,</w:t>
        </w:r>
        <w:r>
          <w:rPr>
            <w:color w:val="212121"/>
            <w:spacing w:val="-9"/>
            <w:w w:val="110"/>
            <w:sz w:val="13"/>
          </w:rPr>
          <w:t> </w:t>
        </w:r>
        <w:r>
          <w:rPr>
            <w:color w:val="212121"/>
            <w:w w:val="110"/>
            <w:sz w:val="13"/>
          </w:rPr>
          <w:t>Ima-Nirwana</w:t>
        </w:r>
        <w:r>
          <w:rPr>
            <w:color w:val="212121"/>
            <w:spacing w:val="-8"/>
            <w:w w:val="110"/>
            <w:sz w:val="13"/>
          </w:rPr>
          <w:t> </w:t>
        </w:r>
        <w:r>
          <w:rPr>
            <w:color w:val="212121"/>
            <w:w w:val="110"/>
            <w:sz w:val="13"/>
          </w:rPr>
          <w:t>S:</w:t>
        </w:r>
        <w:r>
          <w:rPr>
            <w:color w:val="212121"/>
            <w:spacing w:val="31"/>
            <w:w w:val="110"/>
            <w:sz w:val="13"/>
          </w:rPr>
          <w:t> </w:t>
        </w:r>
        <w:r>
          <w:rPr>
            <w:color w:val="212121"/>
            <w:w w:val="110"/>
            <w:sz w:val="13"/>
          </w:rPr>
          <w:t>Prostate</w:t>
        </w:r>
        <w:r>
          <w:rPr>
            <w:color w:val="212121"/>
            <w:spacing w:val="-8"/>
            <w:w w:val="110"/>
            <w:sz w:val="13"/>
          </w:rPr>
          <w:t> </w:t>
        </w:r>
        <w:r>
          <w:rPr>
            <w:color w:val="212121"/>
            <w:w w:val="110"/>
            <w:sz w:val="13"/>
          </w:rPr>
          <w:t>cancer</w:t>
        </w:r>
        <w:r>
          <w:rPr>
            <w:color w:val="212121"/>
            <w:spacing w:val="-8"/>
            <w:w w:val="110"/>
            <w:sz w:val="13"/>
          </w:rPr>
          <w:t> </w:t>
        </w:r>
        <w:r>
          <w:rPr>
            <w:color w:val="212121"/>
            <w:w w:val="110"/>
            <w:sz w:val="13"/>
          </w:rPr>
          <w:t>and</w:t>
        </w:r>
        <w:r>
          <w:rPr>
            <w:color w:val="212121"/>
            <w:spacing w:val="-8"/>
            <w:w w:val="110"/>
            <w:sz w:val="13"/>
          </w:rPr>
          <w:t> </w:t>
        </w:r>
        <w:r>
          <w:rPr>
            <w:color w:val="212121"/>
            <w:w w:val="110"/>
            <w:sz w:val="13"/>
          </w:rPr>
          <w:t>bon</w:t>
        </w:r>
      </w:hyperlink>
      <w:r>
        <w:rPr>
          <w:color w:val="212121"/>
          <w:w w:val="110"/>
          <w:sz w:val="13"/>
        </w:rPr>
        <w:t>e</w:t>
      </w:r>
      <w:hyperlink r:id="rId22">
        <w:r>
          <w:rPr>
            <w:color w:val="212121"/>
            <w:w w:val="110"/>
            <w:sz w:val="13"/>
          </w:rPr>
          <w:t> metastases: the underlying mechanisms. Int J Mol Sci. 2019, 20:2587.</w:t>
        </w:r>
      </w:hyperlink>
      <w:r>
        <w:rPr>
          <w:color w:val="212121"/>
          <w:spacing w:val="-8"/>
          <w:w w:val="110"/>
          <w:sz w:val="13"/>
        </w:rPr>
        <w:t> </w:t>
      </w:r>
      <w:hyperlink r:id="rId22">
        <w:r>
          <w:rPr>
            <w:color w:val="14BCA3"/>
            <w:w w:val="110"/>
            <w:sz w:val="13"/>
          </w:rPr>
          <w:t>10.3390/ijms20102587</w:t>
        </w:r>
      </w:hyperlink>
    </w:p>
    <w:p>
      <w:pPr>
        <w:pStyle w:val="ListParagraph"/>
        <w:numPr>
          <w:ilvl w:val="1"/>
          <w:numId w:val="1"/>
        </w:numPr>
        <w:tabs>
          <w:tab w:pos="3684" w:val="left" w:leader="none"/>
        </w:tabs>
        <w:spacing w:line="307" w:lineRule="auto" w:before="2" w:after="0"/>
        <w:ind w:left="3683" w:right="615" w:hanging="289"/>
        <w:jc w:val="left"/>
        <w:rPr>
          <w:sz w:val="13"/>
        </w:rPr>
      </w:pPr>
      <w:hyperlink r:id="rId23">
        <w:r>
          <w:rPr>
            <w:color w:val="212121"/>
            <w:w w:val="115"/>
            <w:sz w:val="13"/>
          </w:rPr>
          <w:t>Abeyaratne</w:t>
        </w:r>
        <w:r>
          <w:rPr>
            <w:color w:val="212121"/>
            <w:spacing w:val="-26"/>
            <w:w w:val="115"/>
            <w:sz w:val="13"/>
          </w:rPr>
          <w:t> </w:t>
        </w:r>
        <w:r>
          <w:rPr>
            <w:color w:val="212121"/>
            <w:w w:val="115"/>
            <w:sz w:val="13"/>
          </w:rPr>
          <w:t>DDK,</w:t>
        </w:r>
        <w:r>
          <w:rPr>
            <w:color w:val="212121"/>
            <w:spacing w:val="-26"/>
            <w:w w:val="115"/>
            <w:sz w:val="13"/>
          </w:rPr>
          <w:t> </w:t>
        </w:r>
        <w:r>
          <w:rPr>
            <w:color w:val="212121"/>
            <w:w w:val="115"/>
            <w:sz w:val="13"/>
          </w:rPr>
          <w:t>Liyanapathirana</w:t>
        </w:r>
        <w:r>
          <w:rPr>
            <w:color w:val="212121"/>
            <w:spacing w:val="-26"/>
            <w:w w:val="115"/>
            <w:sz w:val="13"/>
          </w:rPr>
          <w:t> </w:t>
        </w:r>
        <w:r>
          <w:rPr>
            <w:color w:val="212121"/>
            <w:w w:val="115"/>
            <w:sz w:val="13"/>
          </w:rPr>
          <w:t>C,</w:t>
        </w:r>
        <w:r>
          <w:rPr>
            <w:color w:val="212121"/>
            <w:spacing w:val="-25"/>
            <w:w w:val="115"/>
            <w:sz w:val="13"/>
          </w:rPr>
          <w:t> </w:t>
        </w:r>
        <w:r>
          <w:rPr>
            <w:color w:val="212121"/>
            <w:w w:val="115"/>
            <w:sz w:val="13"/>
          </w:rPr>
          <w:t>Sivagamaroobasundarie</w:t>
        </w:r>
        <w:r>
          <w:rPr>
            <w:color w:val="212121"/>
            <w:spacing w:val="-26"/>
            <w:w w:val="115"/>
            <w:sz w:val="13"/>
          </w:rPr>
          <w:t> </w:t>
        </w:r>
        <w:r>
          <w:rPr>
            <w:color w:val="212121"/>
            <w:w w:val="115"/>
            <w:sz w:val="13"/>
          </w:rPr>
          <w:t>S,</w:t>
        </w:r>
        <w:r>
          <w:rPr>
            <w:color w:val="212121"/>
            <w:spacing w:val="-26"/>
            <w:w w:val="115"/>
            <w:sz w:val="13"/>
          </w:rPr>
          <w:t> </w:t>
        </w:r>
        <w:r>
          <w:rPr>
            <w:color w:val="212121"/>
            <w:w w:val="115"/>
            <w:sz w:val="13"/>
          </w:rPr>
          <w:t>Fonseka</w:t>
        </w:r>
        <w:r>
          <w:rPr>
            <w:color w:val="212121"/>
            <w:spacing w:val="-26"/>
            <w:w w:val="115"/>
            <w:sz w:val="13"/>
          </w:rPr>
          <w:t> </w:t>
        </w:r>
        <w:r>
          <w:rPr>
            <w:color w:val="212121"/>
            <w:w w:val="115"/>
            <w:sz w:val="13"/>
          </w:rPr>
          <w:t>CL,</w:t>
        </w:r>
        <w:r>
          <w:rPr>
            <w:color w:val="212121"/>
            <w:spacing w:val="-25"/>
            <w:w w:val="115"/>
            <w:sz w:val="13"/>
          </w:rPr>
          <w:t> </w:t>
        </w:r>
        <w:r>
          <w:rPr>
            <w:color w:val="212121"/>
            <w:w w:val="115"/>
            <w:sz w:val="13"/>
          </w:rPr>
          <w:t>Shyamali</w:t>
        </w:r>
        <w:r>
          <w:rPr>
            <w:color w:val="212121"/>
            <w:spacing w:val="-26"/>
            <w:w w:val="115"/>
            <w:sz w:val="13"/>
          </w:rPr>
          <w:t> </w:t>
        </w:r>
        <w:r>
          <w:rPr>
            <w:color w:val="212121"/>
            <w:w w:val="115"/>
            <w:sz w:val="13"/>
          </w:rPr>
          <w:t>NLA:</w:t>
        </w:r>
        <w:r>
          <w:rPr>
            <w:color w:val="212121"/>
            <w:spacing w:val="-12"/>
            <w:w w:val="115"/>
            <w:sz w:val="13"/>
          </w:rPr>
          <w:t> </w:t>
        </w:r>
        <w:r>
          <w:rPr>
            <w:color w:val="212121"/>
            <w:w w:val="115"/>
            <w:sz w:val="13"/>
          </w:rPr>
          <w:t>An</w:t>
        </w:r>
        <w:r>
          <w:rPr>
            <w:color w:val="212121"/>
            <w:spacing w:val="-26"/>
            <w:w w:val="115"/>
            <w:sz w:val="13"/>
          </w:rPr>
          <w:t> </w:t>
        </w:r>
        <w:r>
          <w:rPr>
            <w:color w:val="212121"/>
            <w:w w:val="115"/>
            <w:sz w:val="13"/>
          </w:rPr>
          <w:t>unusua</w:t>
        </w:r>
      </w:hyperlink>
      <w:r>
        <w:rPr>
          <w:color w:val="212121"/>
          <w:w w:val="115"/>
          <w:sz w:val="13"/>
        </w:rPr>
        <w:t>l</w:t>
      </w:r>
      <w:hyperlink r:id="rId23">
        <w:r>
          <w:rPr>
            <w:color w:val="212121"/>
            <w:w w:val="115"/>
            <w:sz w:val="13"/>
          </w:rPr>
          <w:t> initial</w:t>
        </w:r>
        <w:r>
          <w:rPr>
            <w:color w:val="212121"/>
            <w:spacing w:val="-11"/>
            <w:w w:val="115"/>
            <w:sz w:val="13"/>
          </w:rPr>
          <w:t> </w:t>
        </w:r>
        <w:r>
          <w:rPr>
            <w:color w:val="212121"/>
            <w:w w:val="115"/>
            <w:sz w:val="13"/>
          </w:rPr>
          <w:t>presentation</w:t>
        </w:r>
        <w:r>
          <w:rPr>
            <w:color w:val="212121"/>
            <w:spacing w:val="-11"/>
            <w:w w:val="115"/>
            <w:sz w:val="13"/>
          </w:rPr>
          <w:t> </w:t>
        </w:r>
        <w:r>
          <w:rPr>
            <w:color w:val="212121"/>
            <w:w w:val="115"/>
            <w:sz w:val="13"/>
          </w:rPr>
          <w:t>of</w:t>
        </w:r>
        <w:r>
          <w:rPr>
            <w:color w:val="212121"/>
            <w:spacing w:val="-11"/>
            <w:w w:val="115"/>
            <w:sz w:val="13"/>
          </w:rPr>
          <w:t> </w:t>
        </w:r>
        <w:r>
          <w:rPr>
            <w:color w:val="212121"/>
            <w:w w:val="115"/>
            <w:sz w:val="13"/>
          </w:rPr>
          <w:t>a</w:t>
        </w:r>
        <w:r>
          <w:rPr>
            <w:color w:val="212121"/>
            <w:spacing w:val="-11"/>
            <w:w w:val="115"/>
            <w:sz w:val="13"/>
          </w:rPr>
          <w:t> </w:t>
        </w:r>
        <w:r>
          <w:rPr>
            <w:color w:val="212121"/>
            <w:w w:val="115"/>
            <w:sz w:val="13"/>
          </w:rPr>
          <w:t>lung</w:t>
        </w:r>
        <w:r>
          <w:rPr>
            <w:color w:val="212121"/>
            <w:spacing w:val="-11"/>
            <w:w w:val="115"/>
            <w:sz w:val="13"/>
          </w:rPr>
          <w:t> </w:t>
        </w:r>
        <w:r>
          <w:rPr>
            <w:color w:val="212121"/>
            <w:w w:val="115"/>
            <w:sz w:val="13"/>
          </w:rPr>
          <w:t>carcinoma</w:t>
        </w:r>
        <w:r>
          <w:rPr>
            <w:color w:val="212121"/>
            <w:spacing w:val="-11"/>
            <w:w w:val="115"/>
            <w:sz w:val="13"/>
          </w:rPr>
          <w:t> </w:t>
        </w:r>
        <w:r>
          <w:rPr>
            <w:color w:val="212121"/>
            <w:w w:val="115"/>
            <w:sz w:val="13"/>
          </w:rPr>
          <w:t>with</w:t>
        </w:r>
        <w:r>
          <w:rPr>
            <w:color w:val="212121"/>
            <w:spacing w:val="-11"/>
            <w:w w:val="115"/>
            <w:sz w:val="13"/>
          </w:rPr>
          <w:t> </w:t>
        </w:r>
        <w:r>
          <w:rPr>
            <w:color w:val="212121"/>
            <w:w w:val="115"/>
            <w:sz w:val="13"/>
          </w:rPr>
          <w:t>multiple</w:t>
        </w:r>
        <w:r>
          <w:rPr>
            <w:color w:val="212121"/>
            <w:spacing w:val="-11"/>
            <w:w w:val="115"/>
            <w:sz w:val="13"/>
          </w:rPr>
          <w:t> </w:t>
        </w:r>
        <w:r>
          <w:rPr>
            <w:color w:val="212121"/>
            <w:w w:val="115"/>
            <w:sz w:val="13"/>
          </w:rPr>
          <w:t>extensive</w:t>
        </w:r>
        <w:r>
          <w:rPr>
            <w:color w:val="212121"/>
            <w:spacing w:val="-11"/>
            <w:w w:val="115"/>
            <w:sz w:val="13"/>
          </w:rPr>
          <w:t> </w:t>
        </w:r>
        <w:r>
          <w:rPr>
            <w:color w:val="212121"/>
            <w:w w:val="115"/>
            <w:sz w:val="13"/>
          </w:rPr>
          <w:t>bone</w:t>
        </w:r>
        <w:r>
          <w:rPr>
            <w:color w:val="212121"/>
            <w:spacing w:val="-11"/>
            <w:w w:val="115"/>
            <w:sz w:val="13"/>
          </w:rPr>
          <w:t> </w:t>
        </w:r>
        <w:r>
          <w:rPr>
            <w:color w:val="212121"/>
            <w:w w:val="115"/>
            <w:sz w:val="13"/>
          </w:rPr>
          <w:t>metastasis</w:t>
        </w:r>
        <w:r>
          <w:rPr>
            <w:color w:val="212121"/>
            <w:spacing w:val="-11"/>
            <w:w w:val="115"/>
            <w:sz w:val="13"/>
          </w:rPr>
          <w:t> </w:t>
        </w:r>
        <w:r>
          <w:rPr>
            <w:color w:val="212121"/>
            <w:w w:val="115"/>
            <w:sz w:val="13"/>
          </w:rPr>
          <w:t>-</w:t>
        </w:r>
        <w:r>
          <w:rPr>
            <w:color w:val="212121"/>
            <w:spacing w:val="-11"/>
            <w:w w:val="115"/>
            <w:sz w:val="13"/>
          </w:rPr>
          <w:t> </w:t>
        </w:r>
        <w:r>
          <w:rPr>
            <w:color w:val="212121"/>
            <w:w w:val="115"/>
            <w:sz w:val="13"/>
          </w:rPr>
          <w:t>a</w:t>
        </w:r>
        <w:r>
          <w:rPr>
            <w:color w:val="212121"/>
            <w:spacing w:val="-11"/>
            <w:w w:val="115"/>
            <w:sz w:val="13"/>
          </w:rPr>
          <w:t> </w:t>
        </w:r>
        <w:r>
          <w:rPr>
            <w:color w:val="212121"/>
            <w:w w:val="115"/>
            <w:sz w:val="13"/>
          </w:rPr>
          <w:t>diagnostic</w:t>
        </w:r>
        <w:r>
          <w:rPr>
            <w:color w:val="212121"/>
            <w:spacing w:val="-11"/>
            <w:w w:val="115"/>
            <w:sz w:val="13"/>
          </w:rPr>
          <w:t> </w:t>
        </w:r>
        <w:r>
          <w:rPr>
            <w:color w:val="212121"/>
            <w:w w:val="115"/>
            <w:sz w:val="13"/>
          </w:rPr>
          <w:t>dilemma</w:t>
        </w:r>
      </w:hyperlink>
      <w:r>
        <w:rPr>
          <w:color w:val="212121"/>
          <w:w w:val="115"/>
          <w:sz w:val="13"/>
        </w:rPr>
        <w:t>.</w:t>
      </w:r>
      <w:r>
        <w:rPr>
          <w:color w:val="212121"/>
          <w:spacing w:val="-11"/>
          <w:w w:val="115"/>
          <w:sz w:val="13"/>
        </w:rPr>
        <w:t> </w:t>
      </w:r>
      <w:r>
        <w:rPr>
          <w:color w:val="212121"/>
          <w:w w:val="115"/>
          <w:sz w:val="13"/>
        </w:rPr>
        <w:t>J Ceylon Coll Physicians. 2017,</w:t>
      </w:r>
      <w:r>
        <w:rPr>
          <w:color w:val="212121"/>
          <w:spacing w:val="-28"/>
          <w:w w:val="115"/>
          <w:sz w:val="13"/>
        </w:rPr>
        <w:t> </w:t>
      </w:r>
      <w:r>
        <w:rPr>
          <w:color w:val="212121"/>
          <w:w w:val="115"/>
          <w:sz w:val="13"/>
        </w:rPr>
        <w:t>47:102-5.</w:t>
      </w:r>
    </w:p>
    <w:p>
      <w:pPr>
        <w:pStyle w:val="ListParagraph"/>
        <w:numPr>
          <w:ilvl w:val="1"/>
          <w:numId w:val="1"/>
        </w:numPr>
        <w:tabs>
          <w:tab w:pos="3684" w:val="left" w:leader="none"/>
        </w:tabs>
        <w:spacing w:line="307" w:lineRule="auto" w:before="2" w:after="0"/>
        <w:ind w:left="3683" w:right="445" w:hanging="361"/>
        <w:jc w:val="left"/>
        <w:rPr>
          <w:sz w:val="13"/>
        </w:rPr>
      </w:pPr>
      <w:hyperlink r:id="rId24">
        <w:r>
          <w:rPr>
            <w:color w:val="212121"/>
            <w:w w:val="110"/>
            <w:sz w:val="13"/>
          </w:rPr>
          <w:t>García Carretero R, Sanchez-Redondo J, Barrio-Alonso MJ, Lopez-Marti MP: Lung carcinoma presenting as </w:t>
        </w:r>
      </w:hyperlink>
      <w:r>
        <w:rPr>
          <w:color w:val="212121"/>
          <w:w w:val="110"/>
          <w:sz w:val="13"/>
        </w:rPr>
        <w:t>a</w:t>
      </w:r>
      <w:hyperlink r:id="rId24">
        <w:r>
          <w:rPr>
            <w:color w:val="212121"/>
            <w:w w:val="110"/>
            <w:sz w:val="13"/>
          </w:rPr>
          <w:t> solitary,</w:t>
        </w:r>
        <w:r>
          <w:rPr>
            <w:color w:val="212121"/>
            <w:spacing w:val="-7"/>
            <w:w w:val="110"/>
            <w:sz w:val="13"/>
          </w:rPr>
          <w:t> </w:t>
        </w:r>
        <w:r>
          <w:rPr>
            <w:color w:val="212121"/>
            <w:w w:val="110"/>
            <w:sz w:val="13"/>
          </w:rPr>
          <w:t>painless</w:t>
        </w:r>
        <w:r>
          <w:rPr>
            <w:color w:val="212121"/>
            <w:spacing w:val="-7"/>
            <w:w w:val="110"/>
            <w:sz w:val="13"/>
          </w:rPr>
          <w:t> </w:t>
        </w:r>
        <w:r>
          <w:rPr>
            <w:color w:val="212121"/>
            <w:w w:val="110"/>
            <w:sz w:val="13"/>
          </w:rPr>
          <w:t>frontal</w:t>
        </w:r>
        <w:r>
          <w:rPr>
            <w:color w:val="212121"/>
            <w:spacing w:val="-7"/>
            <w:w w:val="110"/>
            <w:sz w:val="13"/>
          </w:rPr>
          <w:t> </w:t>
        </w:r>
        <w:r>
          <w:rPr>
            <w:color w:val="212121"/>
            <w:w w:val="110"/>
            <w:sz w:val="13"/>
          </w:rPr>
          <w:t>bone</w:t>
        </w:r>
        <w:r>
          <w:rPr>
            <w:color w:val="212121"/>
            <w:spacing w:val="-7"/>
            <w:w w:val="110"/>
            <w:sz w:val="13"/>
          </w:rPr>
          <w:t> </w:t>
        </w:r>
        <w:r>
          <w:rPr>
            <w:color w:val="212121"/>
            <w:w w:val="110"/>
            <w:sz w:val="13"/>
          </w:rPr>
          <w:t>lump.</w:t>
        </w:r>
        <w:r>
          <w:rPr>
            <w:color w:val="212121"/>
            <w:spacing w:val="-7"/>
            <w:w w:val="110"/>
            <w:sz w:val="13"/>
          </w:rPr>
          <w:t> </w:t>
        </w:r>
        <w:r>
          <w:rPr>
            <w:color w:val="212121"/>
            <w:w w:val="110"/>
            <w:sz w:val="13"/>
          </w:rPr>
          <w:t>BMJ</w:t>
        </w:r>
        <w:r>
          <w:rPr>
            <w:color w:val="212121"/>
            <w:spacing w:val="-7"/>
            <w:w w:val="110"/>
            <w:sz w:val="13"/>
          </w:rPr>
          <w:t> </w:t>
        </w:r>
        <w:r>
          <w:rPr>
            <w:color w:val="212121"/>
            <w:w w:val="110"/>
            <w:sz w:val="13"/>
          </w:rPr>
          <w:t>Case</w:t>
        </w:r>
        <w:r>
          <w:rPr>
            <w:color w:val="212121"/>
            <w:spacing w:val="-7"/>
            <w:w w:val="110"/>
            <w:sz w:val="13"/>
          </w:rPr>
          <w:t> </w:t>
        </w:r>
        <w:r>
          <w:rPr>
            <w:color w:val="212121"/>
            <w:w w:val="110"/>
            <w:sz w:val="13"/>
          </w:rPr>
          <w:t>Rep.</w:t>
        </w:r>
        <w:r>
          <w:rPr>
            <w:color w:val="212121"/>
            <w:spacing w:val="-7"/>
            <w:w w:val="110"/>
            <w:sz w:val="13"/>
          </w:rPr>
          <w:t> </w:t>
        </w:r>
        <w:r>
          <w:rPr>
            <w:color w:val="212121"/>
            <w:w w:val="110"/>
            <w:sz w:val="13"/>
          </w:rPr>
          <w:t>2015,</w:t>
        </w:r>
        <w:r>
          <w:rPr>
            <w:color w:val="212121"/>
            <w:spacing w:val="-7"/>
            <w:w w:val="110"/>
            <w:sz w:val="13"/>
          </w:rPr>
          <w:t> </w:t>
        </w:r>
        <w:r>
          <w:rPr>
            <w:color w:val="212121"/>
            <w:w w:val="110"/>
            <w:sz w:val="13"/>
          </w:rPr>
          <w:t>2015:bcr2015212038.</w:t>
        </w:r>
      </w:hyperlink>
      <w:r>
        <w:rPr>
          <w:color w:val="212121"/>
          <w:spacing w:val="22"/>
          <w:w w:val="110"/>
          <w:sz w:val="13"/>
        </w:rPr>
        <w:t> </w:t>
      </w:r>
      <w:hyperlink r:id="rId24">
        <w:r>
          <w:rPr>
            <w:color w:val="14BCA3"/>
            <w:w w:val="110"/>
            <w:sz w:val="13"/>
          </w:rPr>
          <w:t>10.1136/bcr-2015-21203</w:t>
        </w:r>
      </w:hyperlink>
      <w:hyperlink r:id="rId24">
        <w:r>
          <w:rPr>
            <w:color w:val="14BCA3"/>
            <w:w w:val="110"/>
            <w:sz w:val="13"/>
          </w:rPr>
          <w:t>8</w:t>
        </w:r>
      </w:hyperlink>
    </w:p>
    <w:p>
      <w:pPr>
        <w:pStyle w:val="ListParagraph"/>
        <w:numPr>
          <w:ilvl w:val="1"/>
          <w:numId w:val="1"/>
        </w:numPr>
        <w:tabs>
          <w:tab w:pos="3684" w:val="left" w:leader="none"/>
        </w:tabs>
        <w:spacing w:line="307" w:lineRule="auto" w:before="1" w:after="0"/>
        <w:ind w:left="3683" w:right="676" w:hanging="361"/>
        <w:jc w:val="left"/>
        <w:rPr>
          <w:sz w:val="13"/>
        </w:rPr>
      </w:pPr>
      <w:hyperlink r:id="rId25">
        <w:r>
          <w:rPr>
            <w:color w:val="212121"/>
            <w:w w:val="110"/>
            <w:sz w:val="13"/>
          </w:rPr>
          <w:t>Rinonapoli G, Caraffa A, Antenucci R: Lung cancer presenting as a metastasis to the carpal bones: a cas</w:t>
        </w:r>
      </w:hyperlink>
      <w:r>
        <w:rPr>
          <w:color w:val="212121"/>
          <w:w w:val="110"/>
          <w:sz w:val="13"/>
        </w:rPr>
        <w:t>e</w:t>
      </w:r>
      <w:hyperlink r:id="rId25">
        <w:r>
          <w:rPr>
            <w:color w:val="212121"/>
            <w:w w:val="110"/>
            <w:sz w:val="13"/>
          </w:rPr>
          <w:t> report. J Med Case Rep. 2012, 6:384.</w:t>
        </w:r>
      </w:hyperlink>
      <w:r>
        <w:rPr>
          <w:color w:val="212121"/>
          <w:spacing w:val="2"/>
          <w:w w:val="110"/>
          <w:sz w:val="13"/>
        </w:rPr>
        <w:t> </w:t>
      </w:r>
      <w:hyperlink r:id="rId25">
        <w:r>
          <w:rPr>
            <w:color w:val="14BCA3"/>
            <w:w w:val="110"/>
            <w:sz w:val="13"/>
          </w:rPr>
          <w:t>10.1186/1752-1947-6-384</w:t>
        </w:r>
      </w:hyperlink>
    </w:p>
    <w:p>
      <w:pPr>
        <w:pStyle w:val="ListParagraph"/>
        <w:numPr>
          <w:ilvl w:val="1"/>
          <w:numId w:val="1"/>
        </w:numPr>
        <w:tabs>
          <w:tab w:pos="3684" w:val="left" w:leader="none"/>
        </w:tabs>
        <w:spacing w:line="307" w:lineRule="auto" w:before="2" w:after="0"/>
        <w:ind w:left="3683" w:right="674" w:hanging="361"/>
        <w:jc w:val="left"/>
        <w:rPr>
          <w:sz w:val="13"/>
        </w:rPr>
      </w:pPr>
      <w:hyperlink r:id="rId26">
        <w:r>
          <w:rPr>
            <w:color w:val="212121"/>
            <w:w w:val="110"/>
            <w:sz w:val="13"/>
          </w:rPr>
          <w:t>Giugliano FM, Alberti D, Guida G, et al.: Non small-cell lung cancer with metastasis to thigh muscle and mandible: two case reports. J Med Case Rep. 2013, 7:98.</w:t>
        </w:r>
      </w:hyperlink>
      <w:r>
        <w:rPr>
          <w:color w:val="212121"/>
          <w:spacing w:val="-11"/>
          <w:w w:val="110"/>
          <w:sz w:val="13"/>
        </w:rPr>
        <w:t> </w:t>
      </w:r>
      <w:hyperlink r:id="rId26">
        <w:r>
          <w:rPr>
            <w:color w:val="14BCA3"/>
            <w:w w:val="110"/>
            <w:sz w:val="13"/>
          </w:rPr>
          <w:t>10.1186/1752-1947-7-98</w:t>
        </w:r>
      </w:hyperlink>
    </w:p>
    <w:p>
      <w:pPr>
        <w:pStyle w:val="ListParagraph"/>
        <w:numPr>
          <w:ilvl w:val="1"/>
          <w:numId w:val="1"/>
        </w:numPr>
        <w:tabs>
          <w:tab w:pos="3684" w:val="left" w:leader="none"/>
        </w:tabs>
        <w:spacing w:line="307" w:lineRule="auto" w:before="1" w:after="0"/>
        <w:ind w:left="3683" w:right="491" w:hanging="361"/>
        <w:jc w:val="left"/>
        <w:rPr>
          <w:sz w:val="13"/>
        </w:rPr>
      </w:pPr>
      <w:r>
        <w:rPr>
          <w:color w:val="212121"/>
          <w:w w:val="110"/>
          <w:sz w:val="13"/>
        </w:rPr>
        <w:t>Weidle</w:t>
      </w:r>
      <w:r>
        <w:rPr>
          <w:color w:val="212121"/>
          <w:spacing w:val="-7"/>
          <w:w w:val="110"/>
          <w:sz w:val="13"/>
        </w:rPr>
        <w:t> </w:t>
      </w:r>
      <w:r>
        <w:rPr>
          <w:color w:val="212121"/>
          <w:w w:val="110"/>
          <w:sz w:val="13"/>
        </w:rPr>
        <w:t>UH,</w:t>
      </w:r>
      <w:r>
        <w:rPr>
          <w:color w:val="212121"/>
          <w:spacing w:val="-7"/>
          <w:w w:val="110"/>
          <w:sz w:val="13"/>
        </w:rPr>
        <w:t> </w:t>
      </w:r>
      <w:r>
        <w:rPr>
          <w:color w:val="212121"/>
          <w:w w:val="110"/>
          <w:sz w:val="13"/>
        </w:rPr>
        <w:t>Birzele</w:t>
      </w:r>
      <w:r>
        <w:rPr>
          <w:color w:val="212121"/>
          <w:spacing w:val="-7"/>
          <w:w w:val="110"/>
          <w:sz w:val="13"/>
        </w:rPr>
        <w:t> </w:t>
      </w:r>
      <w:r>
        <w:rPr>
          <w:color w:val="212121"/>
          <w:w w:val="110"/>
          <w:sz w:val="13"/>
        </w:rPr>
        <w:t>F,</w:t>
      </w:r>
      <w:r>
        <w:rPr>
          <w:color w:val="212121"/>
          <w:spacing w:val="-6"/>
          <w:w w:val="110"/>
          <w:sz w:val="13"/>
        </w:rPr>
        <w:t> </w:t>
      </w:r>
      <w:r>
        <w:rPr>
          <w:color w:val="212121"/>
          <w:w w:val="110"/>
          <w:sz w:val="13"/>
        </w:rPr>
        <w:t>Kollmorgen</w:t>
      </w:r>
      <w:r>
        <w:rPr>
          <w:color w:val="212121"/>
          <w:spacing w:val="-7"/>
          <w:w w:val="110"/>
          <w:sz w:val="13"/>
        </w:rPr>
        <w:t> </w:t>
      </w:r>
      <w:r>
        <w:rPr>
          <w:color w:val="212121"/>
          <w:w w:val="110"/>
          <w:sz w:val="13"/>
        </w:rPr>
        <w:t>G,</w:t>
      </w:r>
      <w:r>
        <w:rPr>
          <w:color w:val="212121"/>
          <w:spacing w:val="-7"/>
          <w:w w:val="110"/>
          <w:sz w:val="13"/>
        </w:rPr>
        <w:t> </w:t>
      </w:r>
      <w:r>
        <w:rPr>
          <w:color w:val="212121"/>
          <w:w w:val="110"/>
          <w:sz w:val="13"/>
        </w:rPr>
        <w:t>Rüger</w:t>
      </w:r>
      <w:r>
        <w:rPr>
          <w:color w:val="212121"/>
          <w:spacing w:val="-7"/>
          <w:w w:val="110"/>
          <w:sz w:val="13"/>
        </w:rPr>
        <w:t> </w:t>
      </w:r>
      <w:r>
        <w:rPr>
          <w:color w:val="212121"/>
          <w:w w:val="110"/>
          <w:sz w:val="13"/>
        </w:rPr>
        <w:t>R:</w:t>
      </w:r>
      <w:r>
        <w:rPr>
          <w:color w:val="212121"/>
          <w:spacing w:val="33"/>
          <w:w w:val="110"/>
          <w:sz w:val="13"/>
        </w:rPr>
        <w:t> </w:t>
      </w:r>
      <w:hyperlink r:id="rId27">
        <w:r>
          <w:rPr>
            <w:color w:val="212121"/>
            <w:w w:val="110"/>
            <w:sz w:val="13"/>
          </w:rPr>
          <w:t>Molecular</w:t>
        </w:r>
        <w:r>
          <w:rPr>
            <w:color w:val="212121"/>
            <w:spacing w:val="-7"/>
            <w:w w:val="110"/>
            <w:sz w:val="13"/>
          </w:rPr>
          <w:t> </w:t>
        </w:r>
        <w:r>
          <w:rPr>
            <w:color w:val="212121"/>
            <w:w w:val="110"/>
            <w:sz w:val="13"/>
          </w:rPr>
          <w:t>mechanisms</w:t>
        </w:r>
        <w:r>
          <w:rPr>
            <w:color w:val="212121"/>
            <w:spacing w:val="-7"/>
            <w:w w:val="110"/>
            <w:sz w:val="13"/>
          </w:rPr>
          <w:t> </w:t>
        </w:r>
        <w:r>
          <w:rPr>
            <w:color w:val="212121"/>
            <w:w w:val="110"/>
            <w:sz w:val="13"/>
          </w:rPr>
          <w:t>of</w:t>
        </w:r>
        <w:r>
          <w:rPr>
            <w:color w:val="212121"/>
            <w:spacing w:val="-6"/>
            <w:w w:val="110"/>
            <w:sz w:val="13"/>
          </w:rPr>
          <w:t> </w:t>
        </w:r>
        <w:r>
          <w:rPr>
            <w:color w:val="212121"/>
            <w:w w:val="110"/>
            <w:sz w:val="13"/>
          </w:rPr>
          <w:t>bone</w:t>
        </w:r>
        <w:r>
          <w:rPr>
            <w:color w:val="212121"/>
            <w:spacing w:val="-7"/>
            <w:w w:val="110"/>
            <w:sz w:val="13"/>
          </w:rPr>
          <w:t> </w:t>
        </w:r>
        <w:r>
          <w:rPr>
            <w:color w:val="212121"/>
            <w:w w:val="110"/>
            <w:sz w:val="13"/>
          </w:rPr>
          <w:t>metastasis</w:t>
        </w:r>
        <w:r>
          <w:rPr>
            <w:color w:val="212121"/>
            <w:spacing w:val="-18"/>
            <w:w w:val="110"/>
            <w:sz w:val="13"/>
          </w:rPr>
          <w:t> </w:t>
        </w:r>
      </w:hyperlink>
      <w:r>
        <w:rPr>
          <w:color w:val="212121"/>
          <w:w w:val="110"/>
          <w:sz w:val="13"/>
        </w:rPr>
        <w:t>.</w:t>
      </w:r>
      <w:r>
        <w:rPr>
          <w:color w:val="212121"/>
          <w:spacing w:val="-7"/>
          <w:w w:val="110"/>
          <w:sz w:val="13"/>
        </w:rPr>
        <w:t> </w:t>
      </w:r>
      <w:r>
        <w:rPr>
          <w:color w:val="212121"/>
          <w:w w:val="110"/>
          <w:sz w:val="13"/>
        </w:rPr>
        <w:t>Cancer</w:t>
      </w:r>
      <w:r>
        <w:rPr>
          <w:color w:val="212121"/>
          <w:spacing w:val="-6"/>
          <w:w w:val="110"/>
          <w:sz w:val="13"/>
        </w:rPr>
        <w:t> </w:t>
      </w:r>
      <w:r>
        <w:rPr>
          <w:color w:val="212121"/>
          <w:w w:val="110"/>
          <w:sz w:val="13"/>
        </w:rPr>
        <w:t>Genomics Proteomics. 2016,</w:t>
      </w:r>
      <w:r>
        <w:rPr>
          <w:color w:val="212121"/>
          <w:spacing w:val="-9"/>
          <w:w w:val="110"/>
          <w:sz w:val="13"/>
        </w:rPr>
        <w:t> </w:t>
      </w:r>
      <w:r>
        <w:rPr>
          <w:color w:val="212121"/>
          <w:w w:val="110"/>
          <w:sz w:val="13"/>
        </w:rPr>
        <w:t>13:1-12.</w:t>
      </w:r>
    </w:p>
    <w:p>
      <w:pPr>
        <w:pStyle w:val="ListParagraph"/>
        <w:numPr>
          <w:ilvl w:val="1"/>
          <w:numId w:val="1"/>
        </w:numPr>
        <w:tabs>
          <w:tab w:pos="3684" w:val="left" w:leader="none"/>
        </w:tabs>
        <w:spacing w:line="307" w:lineRule="auto" w:before="2" w:after="0"/>
        <w:ind w:left="3683" w:right="474" w:hanging="361"/>
        <w:jc w:val="left"/>
        <w:rPr>
          <w:sz w:val="13"/>
        </w:rPr>
      </w:pPr>
      <w:r>
        <w:rPr>
          <w:color w:val="212121"/>
          <w:w w:val="110"/>
          <w:sz w:val="13"/>
        </w:rPr>
        <w:t>Delva R, Pein F, Lortholary A, et al.: </w:t>
      </w:r>
      <w:hyperlink r:id="rId28">
        <w:r>
          <w:rPr>
            <w:color w:val="212121"/>
            <w:w w:val="110"/>
            <w:sz w:val="13"/>
          </w:rPr>
          <w:t>Bone metastases of colorectal cancers: apropos of 8 cases </w:t>
        </w:r>
      </w:hyperlink>
      <w:r>
        <w:rPr>
          <w:color w:val="212121"/>
          <w:w w:val="110"/>
          <w:sz w:val="13"/>
        </w:rPr>
        <w:t>. La Revue de Medecine Interne. 1993, 14:223-8.</w:t>
      </w:r>
      <w:r>
        <w:rPr>
          <w:color w:val="212121"/>
          <w:spacing w:val="-21"/>
          <w:w w:val="110"/>
          <w:sz w:val="13"/>
        </w:rPr>
        <w:t> </w:t>
      </w:r>
      <w:hyperlink r:id="rId28">
        <w:r>
          <w:rPr>
            <w:color w:val="14BCA3"/>
            <w:w w:val="110"/>
            <w:sz w:val="13"/>
          </w:rPr>
          <w:t>10.1016/s0248-8663(05)82487-7</w:t>
        </w:r>
      </w:hyperlink>
    </w:p>
    <w:p>
      <w:pPr>
        <w:pStyle w:val="ListParagraph"/>
        <w:numPr>
          <w:ilvl w:val="1"/>
          <w:numId w:val="1"/>
        </w:numPr>
        <w:tabs>
          <w:tab w:pos="3684" w:val="left" w:leader="none"/>
        </w:tabs>
        <w:spacing w:line="307" w:lineRule="auto" w:before="1" w:after="0"/>
        <w:ind w:left="3683" w:right="494" w:hanging="361"/>
        <w:jc w:val="left"/>
        <w:rPr>
          <w:sz w:val="13"/>
        </w:rPr>
      </w:pPr>
      <w:r>
        <w:rPr>
          <w:color w:val="212121"/>
          <w:w w:val="110"/>
          <w:sz w:val="13"/>
        </w:rPr>
        <w:t>Kanthan R, Loewy J, Kanthan SC: </w:t>
      </w:r>
      <w:hyperlink r:id="rId29">
        <w:r>
          <w:rPr>
            <w:color w:val="212121"/>
            <w:w w:val="110"/>
            <w:sz w:val="13"/>
          </w:rPr>
          <w:t>Skeletal metastases in colorectal carcinomas: a Saskatchewan profile </w:t>
        </w:r>
      </w:hyperlink>
      <w:r>
        <w:rPr>
          <w:color w:val="212121"/>
          <w:w w:val="110"/>
          <w:sz w:val="13"/>
        </w:rPr>
        <w:t>. Dis Colon Rectum. 1999, 42:1592-7.</w:t>
      </w:r>
      <w:r>
        <w:rPr>
          <w:color w:val="212121"/>
          <w:spacing w:val="-23"/>
          <w:w w:val="110"/>
          <w:sz w:val="13"/>
        </w:rPr>
        <w:t> </w:t>
      </w:r>
      <w:hyperlink r:id="rId29">
        <w:r>
          <w:rPr>
            <w:color w:val="14BCA3"/>
            <w:w w:val="110"/>
            <w:sz w:val="13"/>
          </w:rPr>
          <w:t>10.1007/BF02236213</w:t>
        </w:r>
      </w:hyperlink>
    </w:p>
    <w:p>
      <w:pPr>
        <w:pStyle w:val="ListParagraph"/>
        <w:numPr>
          <w:ilvl w:val="1"/>
          <w:numId w:val="1"/>
        </w:numPr>
        <w:tabs>
          <w:tab w:pos="3684" w:val="left" w:leader="none"/>
        </w:tabs>
        <w:spacing w:line="307" w:lineRule="auto" w:before="1" w:after="0"/>
        <w:ind w:left="3683" w:right="448" w:hanging="361"/>
        <w:jc w:val="left"/>
        <w:rPr>
          <w:sz w:val="13"/>
        </w:rPr>
      </w:pPr>
      <w:r>
        <w:rPr>
          <w:color w:val="212121"/>
          <w:w w:val="110"/>
          <w:sz w:val="13"/>
        </w:rPr>
        <w:t>Thippeswamy R, Noronha V, Krishna V, et al.: </w:t>
      </w:r>
      <w:hyperlink r:id="rId30">
        <w:r>
          <w:rPr>
            <w:color w:val="212121"/>
            <w:w w:val="110"/>
            <w:sz w:val="13"/>
          </w:rPr>
          <w:t>Stage IV lung cancer: is cure possible? </w:t>
        </w:r>
      </w:hyperlink>
      <w:r>
        <w:rPr>
          <w:color w:val="212121"/>
          <w:w w:val="110"/>
          <w:sz w:val="13"/>
        </w:rPr>
        <w:t>. Indian J Med Paediatr Oncol. 2013, 34:121-5.</w:t>
      </w:r>
      <w:r>
        <w:rPr>
          <w:color w:val="212121"/>
          <w:spacing w:val="-17"/>
          <w:w w:val="110"/>
          <w:sz w:val="13"/>
        </w:rPr>
        <w:t> </w:t>
      </w:r>
      <w:hyperlink r:id="rId30">
        <w:r>
          <w:rPr>
            <w:color w:val="14BCA3"/>
            <w:w w:val="110"/>
            <w:sz w:val="13"/>
          </w:rPr>
          <w:t>10.4103/0971-5851.116207</w:t>
        </w:r>
      </w:hyperlink>
    </w:p>
    <w:p>
      <w:pPr>
        <w:pStyle w:val="ListParagraph"/>
        <w:numPr>
          <w:ilvl w:val="1"/>
          <w:numId w:val="1"/>
        </w:numPr>
        <w:tabs>
          <w:tab w:pos="3684" w:val="left" w:leader="none"/>
        </w:tabs>
        <w:spacing w:line="307" w:lineRule="auto" w:before="2" w:after="0"/>
        <w:ind w:left="3683" w:right="723" w:hanging="361"/>
        <w:jc w:val="left"/>
        <w:rPr>
          <w:sz w:val="13"/>
        </w:rPr>
      </w:pPr>
      <w:r>
        <w:rPr>
          <w:color w:val="212121"/>
          <w:w w:val="110"/>
          <w:sz w:val="13"/>
        </w:rPr>
        <w:t>Graham N, Qian BZ: </w:t>
      </w:r>
      <w:hyperlink r:id="rId31">
        <w:r>
          <w:rPr>
            <w:color w:val="212121"/>
            <w:w w:val="110"/>
            <w:sz w:val="13"/>
          </w:rPr>
          <w:t>Mesenchymal stromal cells: emerging roles in bone metastasis </w:t>
        </w:r>
      </w:hyperlink>
      <w:r>
        <w:rPr>
          <w:color w:val="212121"/>
          <w:w w:val="110"/>
          <w:sz w:val="13"/>
        </w:rPr>
        <w:t>. Int J Mol Sci. 2018, 19:1121.</w:t>
      </w:r>
      <w:r>
        <w:rPr>
          <w:color w:val="212121"/>
          <w:spacing w:val="-11"/>
          <w:w w:val="110"/>
          <w:sz w:val="13"/>
        </w:rPr>
        <w:t> </w:t>
      </w:r>
      <w:hyperlink r:id="rId31">
        <w:r>
          <w:rPr>
            <w:color w:val="14BCA3"/>
            <w:w w:val="110"/>
            <w:sz w:val="13"/>
          </w:rPr>
          <w:t>10.3390/ijms19041121</w:t>
        </w:r>
      </w:hyperlink>
    </w:p>
    <w:p>
      <w:pPr>
        <w:pStyle w:val="ListParagraph"/>
        <w:numPr>
          <w:ilvl w:val="1"/>
          <w:numId w:val="1"/>
        </w:numPr>
        <w:tabs>
          <w:tab w:pos="3684" w:val="left" w:leader="none"/>
        </w:tabs>
        <w:spacing w:line="307" w:lineRule="auto" w:before="1" w:after="0"/>
        <w:ind w:left="3683" w:right="649" w:hanging="361"/>
        <w:jc w:val="left"/>
        <w:rPr>
          <w:sz w:val="13"/>
        </w:rPr>
      </w:pPr>
      <w:r>
        <w:rPr>
          <w:color w:val="212121"/>
          <w:w w:val="110"/>
          <w:sz w:val="13"/>
        </w:rPr>
        <w:t>Coleman RE: </w:t>
      </w:r>
      <w:hyperlink r:id="rId32">
        <w:r>
          <w:rPr>
            <w:color w:val="212121"/>
            <w:w w:val="110"/>
            <w:sz w:val="13"/>
          </w:rPr>
          <w:t>Clinical features of metastatic bone disease and risk of skeletal morbidity</w:t>
        </w:r>
      </w:hyperlink>
      <w:r>
        <w:rPr>
          <w:color w:val="212121"/>
          <w:w w:val="110"/>
          <w:sz w:val="13"/>
        </w:rPr>
        <w:t> . Clin Cancer Res. 2006, 12:6243s-9s.</w:t>
      </w:r>
      <w:r>
        <w:rPr>
          <w:color w:val="212121"/>
          <w:spacing w:val="-7"/>
          <w:w w:val="110"/>
          <w:sz w:val="13"/>
        </w:rPr>
        <w:t> </w:t>
      </w:r>
      <w:hyperlink r:id="rId32">
        <w:r>
          <w:rPr>
            <w:color w:val="14BCA3"/>
            <w:w w:val="110"/>
            <w:sz w:val="13"/>
          </w:rPr>
          <w:t>10.1158/1078-0432.CCR-06-093</w:t>
        </w:r>
      </w:hyperlink>
      <w:r>
        <w:rPr>
          <w:color w:val="14BCA3"/>
          <w:w w:val="110"/>
          <w:sz w:val="13"/>
        </w:rPr>
        <w:t>1</w:t>
      </w:r>
    </w:p>
    <w:p>
      <w:pPr>
        <w:pStyle w:val="ListParagraph"/>
        <w:numPr>
          <w:ilvl w:val="1"/>
          <w:numId w:val="1"/>
        </w:numPr>
        <w:tabs>
          <w:tab w:pos="3684" w:val="left" w:leader="none"/>
        </w:tabs>
        <w:spacing w:line="307" w:lineRule="auto" w:before="2" w:after="0"/>
        <w:ind w:left="3683" w:right="825" w:hanging="361"/>
        <w:jc w:val="left"/>
        <w:rPr>
          <w:sz w:val="13"/>
        </w:rPr>
      </w:pPr>
      <w:hyperlink r:id="rId33">
        <w:r>
          <w:rPr>
            <w:color w:val="212121"/>
            <w:w w:val="110"/>
            <w:sz w:val="13"/>
          </w:rPr>
          <w:t>Svensson E, Christiansen CF, Ulrichsen SP, Rørth MR, Sørensen HT: Survival after bone metastasis b</w:t>
        </w:r>
      </w:hyperlink>
      <w:r>
        <w:rPr>
          <w:color w:val="212121"/>
          <w:w w:val="110"/>
          <w:sz w:val="13"/>
        </w:rPr>
        <w:t>y</w:t>
      </w:r>
      <w:hyperlink r:id="rId33">
        <w:r>
          <w:rPr>
            <w:color w:val="212121"/>
            <w:w w:val="110"/>
            <w:sz w:val="13"/>
          </w:rPr>
          <w:t> primary cancer type: a Danish population-based cohort study. BMJ Open. 2017, 7:e016022.</w:t>
        </w:r>
      </w:hyperlink>
      <w:hyperlink r:id="rId33">
        <w:r>
          <w:rPr>
            <w:color w:val="14BCA3"/>
            <w:w w:val="110"/>
            <w:sz w:val="13"/>
          </w:rPr>
          <w:t> 10.1136/bmjopen-2017-01602</w:t>
        </w:r>
      </w:hyperlink>
      <w:r>
        <w:rPr>
          <w:color w:val="14BCA3"/>
          <w:w w:val="110"/>
          <w:sz w:val="13"/>
        </w:rPr>
        <w:t>2</w:t>
      </w:r>
    </w:p>
    <w:p>
      <w:pPr>
        <w:pStyle w:val="ListParagraph"/>
        <w:numPr>
          <w:ilvl w:val="1"/>
          <w:numId w:val="1"/>
        </w:numPr>
        <w:tabs>
          <w:tab w:pos="3684" w:val="left" w:leader="none"/>
        </w:tabs>
        <w:spacing w:line="307" w:lineRule="auto" w:before="2" w:after="0"/>
        <w:ind w:left="3683" w:right="632" w:hanging="361"/>
        <w:jc w:val="left"/>
        <w:rPr>
          <w:sz w:val="13"/>
        </w:rPr>
      </w:pPr>
      <w:hyperlink r:id="rId34">
        <w:r>
          <w:rPr>
            <w:color w:val="212121"/>
            <w:w w:val="110"/>
            <w:sz w:val="13"/>
          </w:rPr>
          <w:t>Win</w:t>
        </w:r>
        <w:r>
          <w:rPr>
            <w:color w:val="212121"/>
            <w:spacing w:val="-7"/>
            <w:w w:val="110"/>
            <w:sz w:val="13"/>
          </w:rPr>
          <w:t> </w:t>
        </w:r>
        <w:r>
          <w:rPr>
            <w:color w:val="212121"/>
            <w:w w:val="110"/>
            <w:sz w:val="13"/>
          </w:rPr>
          <w:t>AK,</w:t>
        </w:r>
        <w:r>
          <w:rPr>
            <w:color w:val="212121"/>
            <w:spacing w:val="-7"/>
            <w:w w:val="110"/>
            <w:sz w:val="13"/>
          </w:rPr>
          <w:t> </w:t>
        </w:r>
        <w:r>
          <w:rPr>
            <w:color w:val="212121"/>
            <w:w w:val="110"/>
            <w:sz w:val="13"/>
          </w:rPr>
          <w:t>Lindor</w:t>
        </w:r>
        <w:r>
          <w:rPr>
            <w:color w:val="212121"/>
            <w:spacing w:val="-6"/>
            <w:w w:val="110"/>
            <w:sz w:val="13"/>
          </w:rPr>
          <w:t> </w:t>
        </w:r>
        <w:r>
          <w:rPr>
            <w:color w:val="212121"/>
            <w:w w:val="110"/>
            <w:sz w:val="13"/>
          </w:rPr>
          <w:t>NM,</w:t>
        </w:r>
        <w:r>
          <w:rPr>
            <w:color w:val="212121"/>
            <w:spacing w:val="-7"/>
            <w:w w:val="110"/>
            <w:sz w:val="13"/>
          </w:rPr>
          <w:t> </w:t>
        </w:r>
        <w:r>
          <w:rPr>
            <w:color w:val="212121"/>
            <w:w w:val="110"/>
            <w:sz w:val="13"/>
          </w:rPr>
          <w:t>Young</w:t>
        </w:r>
        <w:r>
          <w:rPr>
            <w:color w:val="212121"/>
            <w:spacing w:val="-7"/>
            <w:w w:val="110"/>
            <w:sz w:val="13"/>
          </w:rPr>
          <w:t> </w:t>
        </w:r>
        <w:r>
          <w:rPr>
            <w:color w:val="212121"/>
            <w:w w:val="110"/>
            <w:sz w:val="13"/>
          </w:rPr>
          <w:t>JP,</w:t>
        </w:r>
        <w:r>
          <w:rPr>
            <w:color w:val="212121"/>
            <w:spacing w:val="-6"/>
            <w:w w:val="110"/>
            <w:sz w:val="13"/>
          </w:rPr>
          <w:t> </w:t>
        </w:r>
        <w:r>
          <w:rPr>
            <w:color w:val="212121"/>
            <w:w w:val="110"/>
            <w:sz w:val="13"/>
          </w:rPr>
          <w:t>et</w:t>
        </w:r>
        <w:r>
          <w:rPr>
            <w:color w:val="212121"/>
            <w:spacing w:val="-7"/>
            <w:w w:val="110"/>
            <w:sz w:val="13"/>
          </w:rPr>
          <w:t> </w:t>
        </w:r>
        <w:r>
          <w:rPr>
            <w:color w:val="212121"/>
            <w:w w:val="110"/>
            <w:sz w:val="13"/>
          </w:rPr>
          <w:t>al.:</w:t>
        </w:r>
        <w:r>
          <w:rPr>
            <w:color w:val="212121"/>
            <w:spacing w:val="34"/>
            <w:w w:val="110"/>
            <w:sz w:val="13"/>
          </w:rPr>
          <w:t> </w:t>
        </w:r>
        <w:r>
          <w:rPr>
            <w:color w:val="212121"/>
            <w:w w:val="110"/>
            <w:sz w:val="13"/>
          </w:rPr>
          <w:t>Risks</w:t>
        </w:r>
        <w:r>
          <w:rPr>
            <w:color w:val="212121"/>
            <w:spacing w:val="-7"/>
            <w:w w:val="110"/>
            <w:sz w:val="13"/>
          </w:rPr>
          <w:t> </w:t>
        </w:r>
        <w:r>
          <w:rPr>
            <w:color w:val="212121"/>
            <w:w w:val="110"/>
            <w:sz w:val="13"/>
          </w:rPr>
          <w:t>of</w:t>
        </w:r>
        <w:r>
          <w:rPr>
            <w:color w:val="212121"/>
            <w:spacing w:val="-6"/>
            <w:w w:val="110"/>
            <w:sz w:val="13"/>
          </w:rPr>
          <w:t> </w:t>
        </w:r>
        <w:r>
          <w:rPr>
            <w:color w:val="212121"/>
            <w:w w:val="110"/>
            <w:sz w:val="13"/>
          </w:rPr>
          <w:t>primary</w:t>
        </w:r>
        <w:r>
          <w:rPr>
            <w:color w:val="212121"/>
            <w:spacing w:val="-7"/>
            <w:w w:val="110"/>
            <w:sz w:val="13"/>
          </w:rPr>
          <w:t> </w:t>
        </w:r>
        <w:r>
          <w:rPr>
            <w:color w:val="212121"/>
            <w:w w:val="110"/>
            <w:sz w:val="13"/>
          </w:rPr>
          <w:t>extracolonic</w:t>
        </w:r>
        <w:r>
          <w:rPr>
            <w:color w:val="212121"/>
            <w:spacing w:val="-7"/>
            <w:w w:val="110"/>
            <w:sz w:val="13"/>
          </w:rPr>
          <w:t> </w:t>
        </w:r>
        <w:r>
          <w:rPr>
            <w:color w:val="212121"/>
            <w:w w:val="110"/>
            <w:sz w:val="13"/>
          </w:rPr>
          <w:t>cancers</w:t>
        </w:r>
        <w:r>
          <w:rPr>
            <w:color w:val="212121"/>
            <w:spacing w:val="-6"/>
            <w:w w:val="110"/>
            <w:sz w:val="13"/>
          </w:rPr>
          <w:t> </w:t>
        </w:r>
        <w:r>
          <w:rPr>
            <w:color w:val="212121"/>
            <w:w w:val="110"/>
            <w:sz w:val="13"/>
          </w:rPr>
          <w:t>following</w:t>
        </w:r>
        <w:r>
          <w:rPr>
            <w:color w:val="212121"/>
            <w:spacing w:val="-7"/>
            <w:w w:val="110"/>
            <w:sz w:val="13"/>
          </w:rPr>
          <w:t> </w:t>
        </w:r>
        <w:r>
          <w:rPr>
            <w:color w:val="212121"/>
            <w:w w:val="110"/>
            <w:sz w:val="13"/>
          </w:rPr>
          <w:t>colorectal</w:t>
        </w:r>
        <w:r>
          <w:rPr>
            <w:color w:val="212121"/>
            <w:spacing w:val="-7"/>
            <w:w w:val="110"/>
            <w:sz w:val="13"/>
          </w:rPr>
          <w:t> </w:t>
        </w:r>
        <w:r>
          <w:rPr>
            <w:color w:val="212121"/>
            <w:w w:val="110"/>
            <w:sz w:val="13"/>
          </w:rPr>
          <w:t>cancer</w:t>
        </w:r>
        <w:r>
          <w:rPr>
            <w:color w:val="212121"/>
            <w:spacing w:val="-6"/>
            <w:w w:val="110"/>
            <w:sz w:val="13"/>
          </w:rPr>
          <w:t> </w:t>
        </w:r>
        <w:r>
          <w:rPr>
            <w:color w:val="212121"/>
            <w:w w:val="110"/>
            <w:sz w:val="13"/>
          </w:rPr>
          <w:t>in lynch syndrome. J Natl Cancer Inst. 2012, 104:1363-72.</w:t>
        </w:r>
      </w:hyperlink>
      <w:r>
        <w:rPr>
          <w:color w:val="212121"/>
          <w:spacing w:val="-4"/>
          <w:w w:val="110"/>
          <w:sz w:val="13"/>
        </w:rPr>
        <w:t> </w:t>
      </w:r>
      <w:hyperlink r:id="rId34">
        <w:r>
          <w:rPr>
            <w:color w:val="14BCA3"/>
            <w:w w:val="110"/>
            <w:sz w:val="13"/>
          </w:rPr>
          <w:t>10.1093/jnci/djs351</w:t>
        </w:r>
      </w:hyperlink>
    </w:p>
    <w:sectPr>
      <w:pgSz w:w="11900" w:h="16840"/>
      <w:pgMar w:header="596" w:footer="837" w:top="780" w:bottom="1020" w:left="560" w:right="8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rebuchet MS">
    <w:altName w:val="Trebuchet MS"/>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28.5pt;margin-top:786.153992pt;width:537.749878pt;height:.600167pt;mso-position-horizontal-relative:page;mso-position-vertical-relative:page;z-index:-15868416" filled="true" fillcolor="#afb1b3" stroked="false">
          <v:fill type="solid"/>
          <w10:wrap type="none"/>
        </v:rect>
      </w:pict>
    </w:r>
    <w:r>
      <w:rPr/>
      <w:pict>
        <v:shapetype id="_x0000_t202" o:spt="202" coordsize="21600,21600" path="m,l,21600r21600,l21600,xe">
          <v:stroke joinstyle="miter"/>
          <v:path gradientshapeok="t" o:connecttype="rect"/>
        </v:shapetype>
        <v:shape style="position:absolute;margin-left:27.5pt;margin-top:788.780212pt;width:211.25pt;height:9.4pt;mso-position-horizontal-relative:page;mso-position-vertical-relative:page;z-index:-15867904" type="#_x0000_t202" filled="false" stroked="false">
          <v:textbox inset="0,0,0,0">
            <w:txbxContent>
              <w:p>
                <w:pPr>
                  <w:spacing w:before="17"/>
                  <w:ind w:left="20" w:right="0" w:firstLine="0"/>
                  <w:jc w:val="left"/>
                  <w:rPr>
                    <w:rFonts w:ascii="Arial"/>
                    <w:sz w:val="13"/>
                  </w:rPr>
                </w:pPr>
                <w:r>
                  <w:rPr>
                    <w:rFonts w:ascii="Arial"/>
                    <w:sz w:val="13"/>
                  </w:rPr>
                  <w:t>2022 Ibraheem et al. Cureus 14(8): e28081. DOI 10.7759/cureus.28081</w:t>
                </w:r>
              </w:p>
            </w:txbxContent>
          </v:textbox>
          <w10:wrap type="none"/>
        </v:shape>
      </w:pict>
    </w:r>
    <w:r>
      <w:rPr/>
      <w:pict>
        <v:shape style="position:absolute;margin-left:547.045349pt;margin-top:788.780212pt;width:20.3pt;height:9.4pt;mso-position-horizontal-relative:page;mso-position-vertical-relative:page;z-index:-15867392" type="#_x0000_t202" filled="false" stroked="false">
          <v:textbox inset="0,0,0,0">
            <w:txbxContent>
              <w:p>
                <w:pPr>
                  <w:spacing w:before="17"/>
                  <w:ind w:left="60" w:right="0" w:firstLine="0"/>
                  <w:jc w:val="left"/>
                  <w:rPr>
                    <w:rFonts w:ascii="Arial"/>
                    <w:sz w:val="13"/>
                  </w:rPr>
                </w:pPr>
                <w:r>
                  <w:rPr/>
                  <w:fldChar w:fldCharType="begin"/>
                </w:r>
                <w:r>
                  <w:rPr>
                    <w:rFonts w:ascii="Arial"/>
                    <w:sz w:val="13"/>
                  </w:rPr>
                  <w:instrText> PAGE </w:instrText>
                </w:r>
                <w:r>
                  <w:rPr/>
                  <w:fldChar w:fldCharType="separate"/>
                </w:r>
                <w:r>
                  <w:rPr/>
                  <w:t>2</w:t>
                </w:r>
                <w:r>
                  <w:rPr/>
                  <w:fldChar w:fldCharType="end"/>
                </w:r>
                <w:r>
                  <w:rPr>
                    <w:rFonts w:ascii="Arial"/>
                    <w:sz w:val="13"/>
                  </w:rPr>
                  <w:t> of 7</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487447552">
          <wp:simplePos x="0" y="0"/>
          <wp:positionH relativeFrom="page">
            <wp:posOffset>422926</wp:posOffset>
          </wp:positionH>
          <wp:positionV relativeFrom="page">
            <wp:posOffset>391394</wp:posOffset>
          </wp:positionV>
          <wp:extent cx="510681" cy="114331"/>
          <wp:effectExtent l="0" t="0" r="0" b="0"/>
          <wp:wrapNone/>
          <wp:docPr id="3" name="image1.png"/>
          <wp:cNvGraphicFramePr>
            <a:graphicFrameLocks noChangeAspect="1"/>
          </wp:cNvGraphicFramePr>
          <a:graphic>
            <a:graphicData uri="http://schemas.openxmlformats.org/drawingml/2006/picture">
              <pic:pic>
                <pic:nvPicPr>
                  <pic:cNvPr id="4" name="image1.png"/>
                  <pic:cNvPicPr/>
                </pic:nvPicPr>
                <pic:blipFill>
                  <a:blip r:embed="rId1" cstate="print"/>
                  <a:stretch>
                    <a:fillRect/>
                  </a:stretch>
                </pic:blipFill>
                <pic:spPr>
                  <a:xfrm>
                    <a:off x="0" y="0"/>
                    <a:ext cx="510681" cy="114331"/>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420" w:hanging="141"/>
        <w:jc w:val="left"/>
      </w:pPr>
      <w:rPr>
        <w:rFonts w:hint="default" w:ascii="Times New Roman" w:hAnsi="Times New Roman" w:eastAsia="Times New Roman" w:cs="Times New Roman"/>
        <w:color w:val="14BCA3"/>
        <w:spacing w:val="-1"/>
        <w:w w:val="108"/>
        <w:sz w:val="13"/>
        <w:szCs w:val="13"/>
        <w:lang w:val="en-US" w:eastAsia="en-US" w:bidi="ar-SA"/>
      </w:rPr>
    </w:lvl>
    <w:lvl w:ilvl="1">
      <w:start w:val="1"/>
      <w:numFmt w:val="decimal"/>
      <w:lvlText w:val="%2."/>
      <w:lvlJc w:val="left"/>
      <w:pPr>
        <w:ind w:left="3683" w:hanging="289"/>
        <w:jc w:val="right"/>
      </w:pPr>
      <w:rPr>
        <w:rFonts w:hint="default" w:ascii="Times New Roman" w:hAnsi="Times New Roman" w:eastAsia="Times New Roman" w:cs="Times New Roman"/>
        <w:color w:val="212121"/>
        <w:spacing w:val="0"/>
        <w:w w:val="108"/>
        <w:sz w:val="13"/>
        <w:szCs w:val="13"/>
        <w:lang w:val="en-US" w:eastAsia="en-US" w:bidi="ar-SA"/>
      </w:rPr>
    </w:lvl>
    <w:lvl w:ilvl="2">
      <w:start w:val="0"/>
      <w:numFmt w:val="bullet"/>
      <w:lvlText w:val="•"/>
      <w:lvlJc w:val="left"/>
      <w:pPr>
        <w:ind w:left="4123" w:hanging="289"/>
      </w:pPr>
      <w:rPr>
        <w:rFonts w:hint="default"/>
        <w:lang w:val="en-US" w:eastAsia="en-US" w:bidi="ar-SA"/>
      </w:rPr>
    </w:lvl>
    <w:lvl w:ilvl="3">
      <w:start w:val="0"/>
      <w:numFmt w:val="bullet"/>
      <w:lvlText w:val="•"/>
      <w:lvlJc w:val="left"/>
      <w:pPr>
        <w:ind w:left="4567" w:hanging="289"/>
      </w:pPr>
      <w:rPr>
        <w:rFonts w:hint="default"/>
        <w:lang w:val="en-US" w:eastAsia="en-US" w:bidi="ar-SA"/>
      </w:rPr>
    </w:lvl>
    <w:lvl w:ilvl="4">
      <w:start w:val="0"/>
      <w:numFmt w:val="bullet"/>
      <w:lvlText w:val="•"/>
      <w:lvlJc w:val="left"/>
      <w:pPr>
        <w:ind w:left="5011" w:hanging="289"/>
      </w:pPr>
      <w:rPr>
        <w:rFonts w:hint="default"/>
        <w:lang w:val="en-US" w:eastAsia="en-US" w:bidi="ar-SA"/>
      </w:rPr>
    </w:lvl>
    <w:lvl w:ilvl="5">
      <w:start w:val="0"/>
      <w:numFmt w:val="bullet"/>
      <w:lvlText w:val="•"/>
      <w:lvlJc w:val="left"/>
      <w:pPr>
        <w:ind w:left="5454" w:hanging="289"/>
      </w:pPr>
      <w:rPr>
        <w:rFonts w:hint="default"/>
        <w:lang w:val="en-US" w:eastAsia="en-US" w:bidi="ar-SA"/>
      </w:rPr>
    </w:lvl>
    <w:lvl w:ilvl="6">
      <w:start w:val="0"/>
      <w:numFmt w:val="bullet"/>
      <w:lvlText w:val="•"/>
      <w:lvlJc w:val="left"/>
      <w:pPr>
        <w:ind w:left="5898" w:hanging="289"/>
      </w:pPr>
      <w:rPr>
        <w:rFonts w:hint="default"/>
        <w:lang w:val="en-US" w:eastAsia="en-US" w:bidi="ar-SA"/>
      </w:rPr>
    </w:lvl>
    <w:lvl w:ilvl="7">
      <w:start w:val="0"/>
      <w:numFmt w:val="bullet"/>
      <w:lvlText w:val="•"/>
      <w:lvlJc w:val="left"/>
      <w:pPr>
        <w:ind w:left="6342" w:hanging="289"/>
      </w:pPr>
      <w:rPr>
        <w:rFonts w:hint="default"/>
        <w:lang w:val="en-US" w:eastAsia="en-US" w:bidi="ar-SA"/>
      </w:rPr>
    </w:lvl>
    <w:lvl w:ilvl="8">
      <w:start w:val="0"/>
      <w:numFmt w:val="bullet"/>
      <w:lvlText w:val="•"/>
      <w:lvlJc w:val="left"/>
      <w:pPr>
        <w:ind w:left="6786" w:hanging="289"/>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14"/>
      <w:szCs w:val="14"/>
      <w:lang w:val="en-US" w:eastAsia="en-US" w:bidi="ar-SA"/>
    </w:rPr>
  </w:style>
  <w:style w:styleId="Heading1" w:type="paragraph">
    <w:name w:val="Heading 1"/>
    <w:basedOn w:val="Normal"/>
    <w:uiPriority w:val="1"/>
    <w:qFormat/>
    <w:pPr>
      <w:ind w:left="3106"/>
      <w:outlineLvl w:val="1"/>
    </w:pPr>
    <w:rPr>
      <w:rFonts w:ascii="Arial" w:hAnsi="Arial" w:eastAsia="Arial" w:cs="Arial"/>
      <w:b/>
      <w:bCs/>
      <w:sz w:val="25"/>
      <w:szCs w:val="25"/>
      <w:lang w:val="en-US" w:eastAsia="en-US" w:bidi="ar-SA"/>
    </w:rPr>
  </w:style>
  <w:style w:styleId="Title" w:type="paragraph">
    <w:name w:val="Title"/>
    <w:basedOn w:val="Normal"/>
    <w:uiPriority w:val="1"/>
    <w:qFormat/>
    <w:pPr>
      <w:spacing w:before="54"/>
      <w:ind w:left="280"/>
    </w:pPr>
    <w:rPr>
      <w:rFonts w:ascii="Arial" w:hAnsi="Arial" w:eastAsia="Arial" w:cs="Arial"/>
      <w:b/>
      <w:bCs/>
      <w:sz w:val="29"/>
      <w:szCs w:val="29"/>
      <w:lang w:val="en-US" w:eastAsia="en-US" w:bidi="ar-SA"/>
    </w:rPr>
  </w:style>
  <w:style w:styleId="ListParagraph" w:type="paragraph">
    <w:name w:val="List Paragraph"/>
    <w:basedOn w:val="Normal"/>
    <w:uiPriority w:val="1"/>
    <w:qFormat/>
    <w:pPr>
      <w:spacing w:before="2"/>
      <w:ind w:left="3683" w:hanging="361"/>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cureus.com/users/397800-anas-ibraheem" TargetMode="External"/><Relationship Id="rId7" Type="http://schemas.openxmlformats.org/officeDocument/2006/relationships/hyperlink" Target="mailto:anasaldulaimi@gmail.com"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hyperlink" Target="https://doi.org/10.1007/978-3-662-44037-7_36" TargetMode="External"/><Relationship Id="rId16" Type="http://schemas.openxmlformats.org/officeDocument/2006/relationships/hyperlink" Target="https://dx.doi.org/10.4081/oncol.2017.321" TargetMode="External"/><Relationship Id="rId17" Type="http://schemas.openxmlformats.org/officeDocument/2006/relationships/hyperlink" Target="https://www.ncbi.nlm.nih.gov/pmc/articles/PMC6363326/" TargetMode="External"/><Relationship Id="rId18" Type="http://schemas.openxmlformats.org/officeDocument/2006/relationships/hyperlink" Target="https://dx.doi.org/10.1002/art.24853" TargetMode="External"/><Relationship Id="rId19" Type="http://schemas.openxmlformats.org/officeDocument/2006/relationships/hyperlink" Target="https://dx.doi.org/10.1007/BF02596337" TargetMode="External"/><Relationship Id="rId20" Type="http://schemas.openxmlformats.org/officeDocument/2006/relationships/hyperlink" Target="https://dx.doi.org/10.4065/78.1.21" TargetMode="External"/><Relationship Id="rId21" Type="http://schemas.openxmlformats.org/officeDocument/2006/relationships/hyperlink" Target="https://dx.doi.org/10.1016/0277-5379(91)90020-e" TargetMode="External"/><Relationship Id="rId22" Type="http://schemas.openxmlformats.org/officeDocument/2006/relationships/hyperlink" Target="https://dx.doi.org/10.3390/ijms20102587" TargetMode="External"/><Relationship Id="rId23" Type="http://schemas.openxmlformats.org/officeDocument/2006/relationships/hyperlink" Target="http://doi.org/10.4038/jccp.v47i2.7793" TargetMode="External"/><Relationship Id="rId24" Type="http://schemas.openxmlformats.org/officeDocument/2006/relationships/hyperlink" Target="https://dx.doi.org/10.1136/bcr-2015-212038" TargetMode="External"/><Relationship Id="rId25" Type="http://schemas.openxmlformats.org/officeDocument/2006/relationships/hyperlink" Target="https://dx.doi.org/10.1186/1752-1947-6-384" TargetMode="External"/><Relationship Id="rId26" Type="http://schemas.openxmlformats.org/officeDocument/2006/relationships/hyperlink" Target="https://dx.doi.org/10.1186/1752-1947-7-98" TargetMode="External"/><Relationship Id="rId27" Type="http://schemas.openxmlformats.org/officeDocument/2006/relationships/hyperlink" Target="https://pubmed.ncbi.nlm.nih.gov/26708594/" TargetMode="External"/><Relationship Id="rId28" Type="http://schemas.openxmlformats.org/officeDocument/2006/relationships/hyperlink" Target="https://dx.doi.org/10.1016/s0248-8663(05)82487-7" TargetMode="External"/><Relationship Id="rId29" Type="http://schemas.openxmlformats.org/officeDocument/2006/relationships/hyperlink" Target="https://dx.doi.org/10.1007/BF02236213" TargetMode="External"/><Relationship Id="rId30" Type="http://schemas.openxmlformats.org/officeDocument/2006/relationships/hyperlink" Target="https://dx.doi.org/10.4103/0971-5851.116207" TargetMode="External"/><Relationship Id="rId31" Type="http://schemas.openxmlformats.org/officeDocument/2006/relationships/hyperlink" Target="https://dx.doi.org/10.3390/ijms19041121" TargetMode="External"/><Relationship Id="rId32" Type="http://schemas.openxmlformats.org/officeDocument/2006/relationships/hyperlink" Target="https://dx.doi.org/10.1158/1078-0432.CCR-06-0931" TargetMode="External"/><Relationship Id="rId33" Type="http://schemas.openxmlformats.org/officeDocument/2006/relationships/hyperlink" Target="https://dx.doi.org/10.1136/bmjopen-2017-016022" TargetMode="External"/><Relationship Id="rId34" Type="http://schemas.openxmlformats.org/officeDocument/2006/relationships/hyperlink" Target="https://dx.doi.org/10.1093/jnci/djs351" TargetMode="External"/><Relationship Id="rId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2022-10-11T05:29:40Z</dcterms:created>
  <dcterms:modified xsi:type="dcterms:W3CDTF">2022-10-11T05:29:40Z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2022-08-16T00:00:00Z</vt:filetime>
  </property>
  <property fmtid="{D5CDD505-2E9C-101B-9397-08002B2CF9AE}" pid="3" name="Creator">
    <vt:lpwstr>wkhtmltopdf 0.12.4</vt:lpwstr>
  </property>
  <property fmtid="{D5CDD505-2E9C-101B-9397-08002B2CF9AE}" pid="4" name="LastSaved">
    <vt:filetime>2022-10-11T00:00:00Z</vt:filetime>
  </property>
</Properties>
</file>