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6C5" w:rsidRDefault="00B336C5" w:rsidP="00B336C5">
      <w:pPr>
        <w:jc w:val="both"/>
        <w:rPr>
          <w:lang w:val="en-GB"/>
        </w:rPr>
      </w:pPr>
      <w:r>
        <w:rPr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lang w:eastAsia="en-IN"/>
        </w:rPr>
        <w:drawing>
          <wp:inline distT="0" distB="0" distL="0" distR="0">
            <wp:extent cx="1428750" cy="1409700"/>
            <wp:effectExtent l="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36C5" w:rsidRDefault="00B336C5" w:rsidP="00B336C5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B336C5">
        <w:rPr>
          <w:rFonts w:eastAsia="MS PGothic"/>
          <w:color w:val="000000"/>
          <w:sz w:val="28"/>
          <w:szCs w:val="28"/>
        </w:rPr>
        <w:t>Important Medico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B336C5">
        <w:rPr>
          <w:rFonts w:eastAsia="MS PGothic"/>
          <w:color w:val="000000"/>
          <w:sz w:val="28"/>
          <w:szCs w:val="28"/>
        </w:rPr>
        <w:t xml:space="preserve">legal points in ENT practice </w:t>
      </w:r>
    </w:p>
    <w:p w:rsidR="00B336C5" w:rsidRDefault="00B336C5" w:rsidP="00B336C5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DE457A">
        <w:rPr>
          <w:b/>
          <w:sz w:val="28"/>
          <w:szCs w:val="28"/>
        </w:rPr>
        <w:t xml:space="preserve">          </w:t>
      </w:r>
      <w:r w:rsidR="00DE457A">
        <w:rPr>
          <w:rFonts w:eastAsia="MS PGothic" w:hAnsi="Arial"/>
          <w:color w:val="000000"/>
        </w:rPr>
        <w:t xml:space="preserve">Name: </w:t>
      </w:r>
      <w:r w:rsidRPr="00B336C5">
        <w:t xml:space="preserve"> </w:t>
      </w:r>
      <w:proofErr w:type="spellStart"/>
      <w:r w:rsidR="00DE457A">
        <w:rPr>
          <w:rFonts w:eastAsia="MS PGothic" w:hAnsi="Arial"/>
          <w:color w:val="000000"/>
        </w:rPr>
        <w:t>Dr.</w:t>
      </w:r>
      <w:proofErr w:type="spellEnd"/>
      <w:r w:rsidR="00DE457A">
        <w:rPr>
          <w:rFonts w:eastAsia="MS PGothic" w:hAnsi="Arial"/>
          <w:color w:val="000000"/>
        </w:rPr>
        <w:t xml:space="preserve"> Abdulla </w:t>
      </w:r>
      <w:proofErr w:type="spellStart"/>
      <w:r w:rsidR="00DE457A">
        <w:rPr>
          <w:rFonts w:eastAsia="MS PGothic" w:hAnsi="Arial"/>
          <w:color w:val="000000"/>
        </w:rPr>
        <w:t>Alnakshabandi</w:t>
      </w:r>
      <w:proofErr w:type="spellEnd"/>
      <w:r w:rsidR="00DE457A">
        <w:rPr>
          <w:rFonts w:eastAsia="MS PGothic" w:hAnsi="Arial"/>
          <w:color w:val="000000"/>
        </w:rPr>
        <w:t xml:space="preserve"> </w:t>
      </w:r>
      <w:r w:rsidRPr="00B336C5">
        <w:rPr>
          <w:rFonts w:eastAsia="MS PGothic" w:hAnsi="Arial"/>
          <w:color w:val="000000"/>
        </w:rPr>
        <w:t>MD,</w:t>
      </w:r>
      <w:r w:rsidR="00C15252">
        <w:rPr>
          <w:rFonts w:eastAsia="MS PGothic" w:hAnsi="Arial"/>
          <w:color w:val="000000"/>
        </w:rPr>
        <w:t xml:space="preserve"> </w:t>
      </w:r>
      <w:bookmarkStart w:id="0" w:name="_GoBack"/>
      <w:bookmarkEnd w:id="0"/>
      <w:r w:rsidRPr="00B336C5">
        <w:rPr>
          <w:rFonts w:eastAsia="MS PGothic" w:hAnsi="Arial"/>
          <w:color w:val="000000"/>
        </w:rPr>
        <w:t>FACS</w:t>
      </w:r>
      <w:r w:rsidRPr="00B336C5">
        <w:rPr>
          <w:rFonts w:eastAsia="MS PGothic" w:hAnsi="Arial"/>
          <w:color w:val="000000"/>
        </w:rPr>
        <w:t xml:space="preserve"> </w:t>
      </w:r>
    </w:p>
    <w:p w:rsidR="00B336C5" w:rsidRDefault="00DE457A" w:rsidP="00DE457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</w:t>
      </w:r>
      <w:r>
        <w:rPr>
          <w:rFonts w:eastAsia="MS PGothic" w:hAnsi="Arial"/>
          <w:color w:val="000000"/>
        </w:rPr>
        <w:t xml:space="preserve">Consultant ENT-Medical Director </w:t>
      </w:r>
      <w:r w:rsidRPr="00DE457A">
        <w:rPr>
          <w:rFonts w:eastAsia="MS PGothic" w:hAnsi="Arial"/>
          <w:color w:val="000000"/>
        </w:rPr>
        <w:t>Adjunct assisted professor UAE University</w:t>
      </w:r>
      <w:r>
        <w:rPr>
          <w:rFonts w:eastAsia="MS PGothic" w:hAnsi="Arial"/>
          <w:color w:val="000000"/>
        </w:rPr>
        <w:t>.</w:t>
      </w:r>
    </w:p>
    <w:p w:rsidR="00B336C5" w:rsidRDefault="00B336C5" w:rsidP="00B336C5">
      <w:pPr>
        <w:jc w:val="center"/>
        <w:rPr>
          <w:rFonts w:eastAsia="Batang"/>
          <w:color w:val="0000FF"/>
          <w:sz w:val="36"/>
          <w:szCs w:val="36"/>
        </w:rPr>
      </w:pPr>
    </w:p>
    <w:p w:rsidR="00DE457A" w:rsidRPr="00DE457A" w:rsidRDefault="00DE457A" w:rsidP="00DE457A">
      <w:pPr>
        <w:jc w:val="both"/>
        <w:rPr>
          <w:rFonts w:eastAsia="MS PGothic"/>
          <w:color w:val="000000"/>
          <w:szCs w:val="32"/>
          <w:lang w:val="en-US"/>
        </w:rPr>
      </w:pPr>
      <w:r w:rsidRPr="00DE457A">
        <w:t xml:space="preserve"> </w:t>
      </w:r>
      <w:r w:rsidRPr="00DE457A">
        <w:rPr>
          <w:rFonts w:eastAsia="MS PGothic"/>
          <w:color w:val="000000"/>
          <w:szCs w:val="32"/>
        </w:rPr>
        <w:t xml:space="preserve">All patients have the right to choose or refuse a medical intervention, even if their decision does not appear to be in their best interest. Ignoring this right by failing to obtain valid consent may jeopardize the doctor-patient relationship. Healthcare professionals may also face disciplinary proceedings, civil actions, or criminal charges if they fail to get proper consent. </w:t>
      </w:r>
      <w:r w:rsidRPr="00DE457A">
        <w:rPr>
          <w:rFonts w:eastAsia="MS PGothic"/>
          <w:color w:val="000000"/>
          <w:szCs w:val="32"/>
          <w:lang w:val="en-US"/>
        </w:rPr>
        <w:t>The regimen I adopt shall be for the benefit of the patient according to my ability and judgment, and not for hurt or for any wrong</w:t>
      </w:r>
      <w:r>
        <w:rPr>
          <w:rFonts w:eastAsia="MS PGothic"/>
          <w:color w:val="000000"/>
          <w:szCs w:val="32"/>
          <w:lang w:val="en-US"/>
        </w:rPr>
        <w:t xml:space="preserve">. </w:t>
      </w:r>
      <w:r w:rsidRPr="00DE457A">
        <w:rPr>
          <w:rFonts w:eastAsia="MS PGothic"/>
          <w:color w:val="000000"/>
          <w:szCs w:val="32"/>
          <w:lang w:val="en-US"/>
        </w:rPr>
        <w:t xml:space="preserve">Medical malpractice occurs when a hospital, doctor or other health care professional, through a negligent act or omission, </w:t>
      </w:r>
      <w:r>
        <w:rPr>
          <w:rFonts w:eastAsia="MS PGothic"/>
          <w:color w:val="000000"/>
          <w:szCs w:val="32"/>
          <w:lang w:val="en-US"/>
        </w:rPr>
        <w:t xml:space="preserve">causes an injury to a patient. </w:t>
      </w:r>
      <w:r w:rsidRPr="00DE457A">
        <w:rPr>
          <w:rFonts w:eastAsia="MS PGothic"/>
          <w:color w:val="000000"/>
          <w:szCs w:val="32"/>
          <w:lang w:val="en-US"/>
        </w:rPr>
        <w:t>The negligence might be the result of errors in diagnosis, treatment, aftercare or health management</w:t>
      </w:r>
      <w:proofErr w:type="gramStart"/>
      <w:r w:rsidRPr="00DE457A">
        <w:rPr>
          <w:rFonts w:eastAsia="MS PGothic"/>
          <w:color w:val="000000"/>
          <w:szCs w:val="32"/>
          <w:lang w:val="en-US"/>
        </w:rPr>
        <w:t>.(</w:t>
      </w:r>
      <w:proofErr w:type="gramEnd"/>
      <w:r w:rsidRPr="00DE457A">
        <w:rPr>
          <w:rFonts w:eastAsia="MS PGothic"/>
          <w:color w:val="000000"/>
          <w:szCs w:val="32"/>
          <w:lang w:val="en-US"/>
        </w:rPr>
        <w:t>Americ</w:t>
      </w:r>
      <w:r>
        <w:rPr>
          <w:rFonts w:eastAsia="MS PGothic"/>
          <w:color w:val="000000"/>
          <w:szCs w:val="32"/>
          <w:lang w:val="en-US"/>
        </w:rPr>
        <w:t xml:space="preserve">an board of medical liability ) </w:t>
      </w:r>
      <w:r w:rsidRPr="00DE457A">
        <w:rPr>
          <w:rFonts w:eastAsia="MS PGothic"/>
          <w:color w:val="000000"/>
          <w:szCs w:val="32"/>
          <w:lang w:val="en-US"/>
        </w:rPr>
        <w:t>Devi</w:t>
      </w:r>
      <w:r>
        <w:rPr>
          <w:rFonts w:eastAsia="MS PGothic"/>
          <w:color w:val="000000"/>
          <w:szCs w:val="32"/>
          <w:lang w:val="en-US"/>
        </w:rPr>
        <w:t xml:space="preserve">ation of normal management plan. Negligence: </w:t>
      </w:r>
      <w:r w:rsidRPr="00DE457A">
        <w:rPr>
          <w:rFonts w:eastAsia="MS PGothic"/>
          <w:color w:val="000000"/>
          <w:szCs w:val="32"/>
          <w:lang w:val="en-US"/>
        </w:rPr>
        <w:t xml:space="preserve">When is a person has not taken a reasonable care to avoid acts or omissions which cause injury and which can reasonably be foreseen, if the negligence not sufficient to cause damage </w:t>
      </w:r>
      <w:proofErr w:type="spellStart"/>
      <w:r w:rsidRPr="00DE457A">
        <w:rPr>
          <w:rFonts w:eastAsia="MS PGothic"/>
          <w:color w:val="000000"/>
          <w:szCs w:val="32"/>
          <w:lang w:val="en-US"/>
        </w:rPr>
        <w:t>its</w:t>
      </w:r>
      <w:proofErr w:type="spellEnd"/>
      <w:r w:rsidRPr="00DE457A">
        <w:rPr>
          <w:rFonts w:eastAsia="MS PGothic"/>
          <w:color w:val="000000"/>
          <w:szCs w:val="32"/>
          <w:lang w:val="en-US"/>
        </w:rPr>
        <w:t xml:space="preserve"> not sufficient for medical claim</w:t>
      </w:r>
      <w:proofErr w:type="gramStart"/>
      <w:r w:rsidRPr="00DE457A">
        <w:rPr>
          <w:rFonts w:eastAsia="MS PGothic"/>
          <w:color w:val="000000"/>
          <w:szCs w:val="32"/>
          <w:lang w:val="en-US"/>
        </w:rPr>
        <w:t>.(</w:t>
      </w:r>
      <w:proofErr w:type="gramEnd"/>
      <w:r w:rsidRPr="00DE457A">
        <w:rPr>
          <w:rFonts w:eastAsia="MS PGothic"/>
          <w:color w:val="000000"/>
          <w:szCs w:val="32"/>
          <w:lang w:val="en-US"/>
        </w:rPr>
        <w:t>GMC)</w:t>
      </w:r>
    </w:p>
    <w:p w:rsidR="00B336C5" w:rsidRDefault="00B336C5" w:rsidP="00B336C5">
      <w:pPr>
        <w:jc w:val="both"/>
        <w:rPr>
          <w:b/>
        </w:rPr>
      </w:pPr>
      <w:r>
        <w:rPr>
          <w:b/>
        </w:rPr>
        <w:t>Biography</w:t>
      </w:r>
    </w:p>
    <w:p w:rsidR="00B336C5" w:rsidRPr="00A41107" w:rsidRDefault="00DE457A" w:rsidP="00B336C5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 w:hAnsi="Arial"/>
          <w:color w:val="000000"/>
        </w:rPr>
        <w:t xml:space="preserve">Consultant ENT-Medical Director </w:t>
      </w:r>
      <w:r w:rsidRPr="00DE457A">
        <w:rPr>
          <w:rFonts w:eastAsia="MS PGothic" w:hAnsi="Arial"/>
          <w:color w:val="000000"/>
        </w:rPr>
        <w:t>Adjunct assisted professor UAE University</w:t>
      </w:r>
      <w:r>
        <w:rPr>
          <w:rFonts w:eastAsia="MS PGothic" w:hAnsi="Arial"/>
          <w:color w:val="000000"/>
        </w:rPr>
        <w:t>.</w:t>
      </w:r>
      <w:r w:rsidR="00B336C5">
        <w:tab/>
      </w:r>
      <w:r w:rsidR="00B336C5">
        <w:br/>
      </w:r>
    </w:p>
    <w:p w:rsidR="00B336C5" w:rsidRDefault="00B336C5" w:rsidP="00DE457A">
      <w:pPr>
        <w:autoSpaceDE w:val="0"/>
        <w:autoSpaceDN w:val="0"/>
        <w:adjustRightInd w:val="0"/>
        <w:rPr>
          <w:rFonts w:ascii="Times New Roman" w:hAnsi="Times New Roman" w:cs="Times New Roman"/>
          <w:sz w:val="32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DE457A">
        <w:rPr>
          <w:lang w:val="en-NZ"/>
        </w:rPr>
        <w:t>Dr.</w:t>
      </w:r>
      <w:proofErr w:type="spellEnd"/>
      <w:r w:rsidR="00DE457A">
        <w:rPr>
          <w:lang w:val="en-NZ"/>
        </w:rPr>
        <w:t xml:space="preserve"> Abdulla </w:t>
      </w:r>
      <w:proofErr w:type="spellStart"/>
      <w:r w:rsidR="00DE457A" w:rsidRPr="00DE457A">
        <w:rPr>
          <w:lang w:val="en-NZ"/>
        </w:rPr>
        <w:t>Alnakshabandi</w:t>
      </w:r>
      <w:proofErr w:type="spellEnd"/>
      <w:r w:rsidR="00DE457A" w:rsidRPr="00DE457A">
        <w:rPr>
          <w:lang w:val="en-NZ"/>
        </w:rPr>
        <w:tab/>
      </w:r>
      <w:r w:rsidRPr="008A690F">
        <w:rPr>
          <w:lang w:val="en-NZ"/>
        </w:rPr>
        <w:br/>
        <w:t>Contact number:</w:t>
      </w:r>
      <w:r w:rsidR="00DE457A">
        <w:rPr>
          <w:lang w:val="en-NZ"/>
        </w:rPr>
        <w:t xml:space="preserve"> </w:t>
      </w:r>
      <w:r w:rsidR="00DE457A" w:rsidRPr="00DE457A">
        <w:rPr>
          <w:lang w:val="en-NZ"/>
        </w:rPr>
        <w:t>0508371659</w:t>
      </w:r>
      <w:r w:rsidRPr="008A690F">
        <w:rPr>
          <w:lang w:val="en-NZ"/>
        </w:rPr>
        <w:br/>
        <w:t>Session name/ number:</w:t>
      </w:r>
      <w:r w:rsidR="00DE457A">
        <w:rPr>
          <w:lang w:val="en-NZ"/>
        </w:rPr>
        <w:t xml:space="preserve"> Others</w:t>
      </w:r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p w:rsidR="00B336C5" w:rsidRDefault="00B336C5">
      <w:pPr>
        <w:rPr>
          <w:rFonts w:ascii="Times New Roman" w:hAnsi="Times New Roman" w:cs="Times New Roman"/>
          <w:sz w:val="32"/>
        </w:rPr>
      </w:pPr>
    </w:p>
    <w:p w:rsidR="00B336C5" w:rsidRDefault="00B336C5">
      <w:pPr>
        <w:rPr>
          <w:rFonts w:ascii="Times New Roman" w:hAnsi="Times New Roman" w:cs="Times New Roman"/>
          <w:sz w:val="32"/>
        </w:rPr>
      </w:pPr>
    </w:p>
    <w:p w:rsidR="00B336C5" w:rsidRDefault="00B336C5">
      <w:pPr>
        <w:rPr>
          <w:rFonts w:ascii="Times New Roman" w:hAnsi="Times New Roman" w:cs="Times New Roman"/>
          <w:sz w:val="32"/>
        </w:rPr>
      </w:pPr>
    </w:p>
    <w:sectPr w:rsidR="00B336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F77"/>
    <w:rsid w:val="006D5F77"/>
    <w:rsid w:val="008D3B84"/>
    <w:rsid w:val="009419FA"/>
    <w:rsid w:val="00B336C5"/>
    <w:rsid w:val="00BF5542"/>
    <w:rsid w:val="00C15252"/>
    <w:rsid w:val="00DE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3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omics</dc:creator>
  <cp:keywords/>
  <dc:description/>
  <cp:lastModifiedBy>omics</cp:lastModifiedBy>
  <cp:revision>3</cp:revision>
  <dcterms:created xsi:type="dcterms:W3CDTF">2022-10-11T02:55:00Z</dcterms:created>
  <dcterms:modified xsi:type="dcterms:W3CDTF">2022-10-11T03:33:00Z</dcterms:modified>
</cp:coreProperties>
</file>