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5D06A" w14:textId="4FCD7B3B" w:rsidR="009050CE" w:rsidRPr="001C529A" w:rsidRDefault="009050CE" w:rsidP="001C529A">
      <w:pPr>
        <w:pStyle w:val="Standard"/>
        <w:spacing w:after="0" w:line="360" w:lineRule="auto"/>
        <w:jc w:val="both"/>
        <w:rPr>
          <w:rFonts w:ascii="Times New Roman" w:hAnsi="Times New Roman" w:cs="Times New Roman"/>
          <w:b/>
          <w:bCs/>
          <w:sz w:val="24"/>
          <w:szCs w:val="24"/>
        </w:rPr>
      </w:pPr>
      <w:r w:rsidRPr="001C529A">
        <w:rPr>
          <w:rFonts w:ascii="Times New Roman" w:hAnsi="Times New Roman" w:cs="Times New Roman"/>
          <w:b/>
          <w:bCs/>
          <w:sz w:val="24"/>
          <w:szCs w:val="24"/>
          <w:u w:val="single"/>
        </w:rPr>
        <w:t>Title</w:t>
      </w:r>
      <w:r w:rsidRPr="001C529A">
        <w:rPr>
          <w:rFonts w:ascii="Times New Roman" w:hAnsi="Times New Roman" w:cs="Times New Roman"/>
          <w:b/>
          <w:bCs/>
          <w:sz w:val="24"/>
          <w:szCs w:val="24"/>
        </w:rPr>
        <w:t>:</w:t>
      </w:r>
    </w:p>
    <w:p w14:paraId="20825704" w14:textId="0584B983" w:rsidR="004B6C48" w:rsidRPr="00AA520F" w:rsidRDefault="001B0D7B" w:rsidP="001C529A">
      <w:pPr>
        <w:pStyle w:val="Standard"/>
        <w:spacing w:after="0" w:line="360" w:lineRule="auto"/>
        <w:jc w:val="both"/>
        <w:rPr>
          <w:rFonts w:ascii="Times New Roman" w:hAnsi="Times New Roman" w:cs="Times New Roman"/>
          <w:b/>
          <w:bCs/>
          <w:smallCaps/>
          <w:sz w:val="24"/>
          <w:szCs w:val="24"/>
        </w:rPr>
      </w:pPr>
      <w:r w:rsidRPr="000E2DE2">
        <w:rPr>
          <w:rFonts w:ascii="Times New Roman" w:hAnsi="Times New Roman" w:cs="Times New Roman"/>
          <w:b/>
          <w:bCs/>
          <w:smallCaps/>
          <w:sz w:val="24"/>
          <w:szCs w:val="24"/>
        </w:rPr>
        <w:t xml:space="preserve">EVALUATING THE CLINICAL </w:t>
      </w:r>
      <w:r w:rsidR="001C4631" w:rsidRPr="000E2DE2">
        <w:rPr>
          <w:rFonts w:ascii="Times New Roman" w:hAnsi="Times New Roman" w:cs="Times New Roman"/>
          <w:b/>
          <w:bCs/>
          <w:smallCaps/>
          <w:sz w:val="24"/>
          <w:szCs w:val="24"/>
        </w:rPr>
        <w:t>E</w:t>
      </w:r>
      <w:r w:rsidRPr="000E2DE2">
        <w:rPr>
          <w:rFonts w:ascii="Times New Roman" w:hAnsi="Times New Roman" w:cs="Times New Roman"/>
          <w:b/>
          <w:bCs/>
          <w:smallCaps/>
          <w:sz w:val="24"/>
          <w:szCs w:val="24"/>
        </w:rPr>
        <w:t>FF</w:t>
      </w:r>
      <w:r w:rsidR="001C4631" w:rsidRPr="000E2DE2">
        <w:rPr>
          <w:rFonts w:ascii="Times New Roman" w:hAnsi="Times New Roman" w:cs="Times New Roman"/>
          <w:b/>
          <w:bCs/>
          <w:smallCaps/>
          <w:sz w:val="24"/>
          <w:szCs w:val="24"/>
        </w:rPr>
        <w:t>I</w:t>
      </w:r>
      <w:r w:rsidRPr="000E2DE2">
        <w:rPr>
          <w:rFonts w:ascii="Times New Roman" w:hAnsi="Times New Roman" w:cs="Times New Roman"/>
          <w:b/>
          <w:bCs/>
          <w:smallCaps/>
          <w:sz w:val="24"/>
          <w:szCs w:val="24"/>
        </w:rPr>
        <w:t>C</w:t>
      </w:r>
      <w:r w:rsidR="004B6C48" w:rsidRPr="000E2DE2">
        <w:rPr>
          <w:rFonts w:ascii="Times New Roman" w:hAnsi="Times New Roman" w:cs="Times New Roman"/>
          <w:b/>
          <w:bCs/>
          <w:smallCaps/>
          <w:sz w:val="24"/>
          <w:szCs w:val="24"/>
        </w:rPr>
        <w:t>ACY</w:t>
      </w:r>
      <w:r w:rsidRPr="000E2DE2">
        <w:rPr>
          <w:rFonts w:ascii="Times New Roman" w:hAnsi="Times New Roman" w:cs="Times New Roman"/>
          <w:b/>
          <w:bCs/>
          <w:smallCaps/>
          <w:sz w:val="24"/>
          <w:szCs w:val="24"/>
        </w:rPr>
        <w:t xml:space="preserve"> OF</w:t>
      </w:r>
      <w:r w:rsidR="001C4631" w:rsidRPr="000E2DE2">
        <w:rPr>
          <w:rFonts w:ascii="Times New Roman" w:hAnsi="Times New Roman" w:cs="Times New Roman"/>
          <w:b/>
          <w:bCs/>
          <w:smallCaps/>
          <w:sz w:val="24"/>
          <w:szCs w:val="24"/>
        </w:rPr>
        <w:t xml:space="preserve"> </w:t>
      </w:r>
      <w:r w:rsidRPr="000E2DE2">
        <w:rPr>
          <w:rFonts w:ascii="Times New Roman" w:hAnsi="Times New Roman" w:cs="Times New Roman"/>
          <w:b/>
          <w:bCs/>
          <w:smallCaps/>
          <w:sz w:val="24"/>
          <w:szCs w:val="24"/>
        </w:rPr>
        <w:t>PSYCHOACTIVE</w:t>
      </w:r>
      <w:r w:rsidR="000E2DE2" w:rsidRPr="000E2DE2">
        <w:rPr>
          <w:rFonts w:ascii="Times New Roman" w:hAnsi="Times New Roman" w:cs="Times New Roman"/>
          <w:b/>
          <w:bCs/>
          <w:smallCaps/>
          <w:sz w:val="24"/>
          <w:szCs w:val="24"/>
        </w:rPr>
        <w:t xml:space="preserve"> (Psychedelic)</w:t>
      </w:r>
      <w:r w:rsidRPr="000E2DE2">
        <w:rPr>
          <w:rFonts w:ascii="Times New Roman" w:hAnsi="Times New Roman" w:cs="Times New Roman"/>
          <w:b/>
          <w:bCs/>
          <w:smallCaps/>
          <w:sz w:val="24"/>
          <w:szCs w:val="24"/>
        </w:rPr>
        <w:t xml:space="preserve"> COMPOUNDS ON </w:t>
      </w:r>
      <w:r w:rsidR="005223AE" w:rsidRPr="000E2DE2">
        <w:rPr>
          <w:rFonts w:ascii="Times New Roman" w:hAnsi="Times New Roman" w:cs="Times New Roman"/>
          <w:b/>
          <w:bCs/>
          <w:smallCaps/>
          <w:sz w:val="24"/>
          <w:szCs w:val="24"/>
        </w:rPr>
        <w:t>ADDICTION CRISES</w:t>
      </w:r>
      <w:r w:rsidRPr="000E2DE2">
        <w:rPr>
          <w:rFonts w:ascii="Times New Roman" w:hAnsi="Times New Roman" w:cs="Times New Roman"/>
          <w:b/>
          <w:bCs/>
          <w:smallCaps/>
          <w:sz w:val="24"/>
          <w:szCs w:val="24"/>
        </w:rPr>
        <w:t xml:space="preserve"> </w:t>
      </w:r>
      <w:r w:rsidR="004B6C48" w:rsidRPr="000E2DE2">
        <w:rPr>
          <w:rFonts w:ascii="Times New Roman" w:hAnsi="Times New Roman" w:cs="Times New Roman"/>
          <w:b/>
          <w:bCs/>
          <w:smallCaps/>
          <w:sz w:val="24"/>
          <w:szCs w:val="24"/>
        </w:rPr>
        <w:t xml:space="preserve">(Mental Disorder) </w:t>
      </w:r>
      <w:r w:rsidRPr="000E2DE2">
        <w:rPr>
          <w:rFonts w:ascii="Times New Roman" w:hAnsi="Times New Roman" w:cs="Times New Roman"/>
          <w:b/>
          <w:bCs/>
          <w:smallCaps/>
          <w:sz w:val="24"/>
          <w:szCs w:val="24"/>
        </w:rPr>
        <w:t>AND ITS IMPLICATIONS TO PUBLIC HEALTH.</w:t>
      </w:r>
    </w:p>
    <w:p w14:paraId="4846B797" w14:textId="77777777" w:rsidR="009050CE" w:rsidRPr="001C529A" w:rsidRDefault="009050CE" w:rsidP="001C529A">
      <w:pPr>
        <w:pStyle w:val="Standard"/>
        <w:spacing w:after="0" w:line="360" w:lineRule="auto"/>
        <w:jc w:val="both"/>
        <w:rPr>
          <w:rFonts w:ascii="Times New Roman" w:hAnsi="Times New Roman" w:cs="Times New Roman"/>
          <w:b/>
          <w:bCs/>
          <w:sz w:val="24"/>
          <w:szCs w:val="24"/>
        </w:rPr>
      </w:pPr>
      <w:r w:rsidRPr="001C529A">
        <w:rPr>
          <w:rFonts w:ascii="Times New Roman" w:hAnsi="Times New Roman" w:cs="Times New Roman"/>
          <w:b/>
          <w:bCs/>
          <w:sz w:val="24"/>
          <w:szCs w:val="24"/>
          <w:u w:val="single"/>
        </w:rPr>
        <w:t>Author</w:t>
      </w:r>
      <w:r w:rsidRPr="001C529A">
        <w:rPr>
          <w:rFonts w:ascii="Times New Roman" w:hAnsi="Times New Roman" w:cs="Times New Roman"/>
          <w:b/>
          <w:bCs/>
          <w:sz w:val="24"/>
          <w:szCs w:val="24"/>
        </w:rPr>
        <w:t xml:space="preserve">:  </w:t>
      </w:r>
    </w:p>
    <w:p w14:paraId="4050166B" w14:textId="77777777" w:rsidR="009050CE" w:rsidRPr="001C529A" w:rsidRDefault="009050CE" w:rsidP="001C529A">
      <w:pPr>
        <w:pStyle w:val="Standard"/>
        <w:spacing w:after="0" w:line="360" w:lineRule="auto"/>
        <w:jc w:val="both"/>
        <w:rPr>
          <w:rFonts w:ascii="Times New Roman" w:hAnsi="Times New Roman" w:cs="Times New Roman"/>
          <w:b/>
          <w:bCs/>
          <w:sz w:val="24"/>
          <w:szCs w:val="24"/>
        </w:rPr>
      </w:pPr>
    </w:p>
    <w:p w14:paraId="19384096" w14:textId="722C0FA2" w:rsidR="009050CE" w:rsidRPr="001C529A" w:rsidRDefault="009050CE" w:rsidP="001C529A">
      <w:pPr>
        <w:pStyle w:val="Standard"/>
        <w:spacing w:after="0" w:line="360" w:lineRule="auto"/>
        <w:jc w:val="both"/>
        <w:rPr>
          <w:rFonts w:ascii="Times New Roman" w:hAnsi="Times New Roman" w:cs="Times New Roman"/>
          <w:b/>
          <w:bCs/>
          <w:i/>
          <w:iCs/>
          <w:sz w:val="24"/>
          <w:szCs w:val="24"/>
        </w:rPr>
      </w:pPr>
      <w:r w:rsidRPr="001C529A">
        <w:rPr>
          <w:rFonts w:ascii="Times New Roman" w:hAnsi="Times New Roman" w:cs="Times New Roman"/>
          <w:b/>
          <w:bCs/>
          <w:sz w:val="24"/>
          <w:szCs w:val="24"/>
        </w:rPr>
        <w:t>Hyder Ali Khoja,</w:t>
      </w:r>
      <w:r w:rsidRPr="001C529A">
        <w:rPr>
          <w:rFonts w:ascii="Times New Roman" w:hAnsi="Times New Roman" w:cs="Times New Roman"/>
          <w:b/>
          <w:bCs/>
          <w:i/>
          <w:iCs/>
          <w:sz w:val="24"/>
          <w:szCs w:val="24"/>
        </w:rPr>
        <w:t xml:space="preserve"> Ph.D.</w:t>
      </w:r>
      <w:r w:rsidR="00590864">
        <w:rPr>
          <w:rFonts w:ascii="Times New Roman" w:hAnsi="Times New Roman" w:cs="Times New Roman"/>
          <w:b/>
          <w:bCs/>
          <w:i/>
          <w:iCs/>
          <w:sz w:val="24"/>
          <w:szCs w:val="24"/>
        </w:rPr>
        <w:t>, M.Sc.</w:t>
      </w:r>
    </w:p>
    <w:p w14:paraId="1368356B" w14:textId="5D17436B" w:rsidR="004B6C48" w:rsidRPr="00582073" w:rsidRDefault="004B6C48" w:rsidP="001C529A">
      <w:pPr>
        <w:pStyle w:val="Standard"/>
        <w:spacing w:after="0" w:line="360" w:lineRule="auto"/>
        <w:jc w:val="both"/>
        <w:rPr>
          <w:rFonts w:ascii="Times New Roman" w:hAnsi="Times New Roman" w:cs="Times New Roman"/>
          <w:sz w:val="24"/>
          <w:szCs w:val="24"/>
        </w:rPr>
      </w:pPr>
      <w:r w:rsidRPr="00582073">
        <w:rPr>
          <w:rFonts w:ascii="Times New Roman" w:hAnsi="Times New Roman" w:cs="Times New Roman"/>
          <w:sz w:val="24"/>
          <w:szCs w:val="24"/>
        </w:rPr>
        <w:t>Transcendent Therapeutics, Inc</w:t>
      </w:r>
    </w:p>
    <w:p w14:paraId="0C7C43FE" w14:textId="16491A14" w:rsidR="001B0D7B" w:rsidRPr="001C529A" w:rsidRDefault="001B0D7B" w:rsidP="001C529A">
      <w:pPr>
        <w:pStyle w:val="Standard"/>
        <w:spacing w:after="0" w:line="360" w:lineRule="auto"/>
        <w:jc w:val="both"/>
        <w:rPr>
          <w:rFonts w:ascii="Times New Roman" w:hAnsi="Times New Roman" w:cs="Times New Roman"/>
          <w:sz w:val="24"/>
          <w:szCs w:val="24"/>
        </w:rPr>
      </w:pPr>
    </w:p>
    <w:p w14:paraId="36EA54CE" w14:textId="77777777" w:rsidR="009050CE" w:rsidRPr="001C529A" w:rsidRDefault="009050CE" w:rsidP="001C529A">
      <w:pPr>
        <w:pStyle w:val="Standard"/>
        <w:spacing w:line="360" w:lineRule="auto"/>
        <w:jc w:val="both"/>
        <w:rPr>
          <w:rFonts w:ascii="Times New Roman" w:hAnsi="Times New Roman" w:cs="Times New Roman"/>
          <w:sz w:val="24"/>
          <w:szCs w:val="24"/>
        </w:rPr>
      </w:pPr>
      <w:r w:rsidRPr="001C529A">
        <w:rPr>
          <w:rFonts w:ascii="Times New Roman" w:hAnsi="Times New Roman" w:cs="Times New Roman"/>
          <w:b/>
          <w:bCs/>
          <w:sz w:val="24"/>
          <w:szCs w:val="24"/>
          <w:u w:val="single"/>
        </w:rPr>
        <w:t>Objective</w:t>
      </w:r>
      <w:r w:rsidRPr="001C529A">
        <w:rPr>
          <w:rFonts w:ascii="Times New Roman" w:hAnsi="Times New Roman" w:cs="Times New Roman"/>
          <w:b/>
          <w:bCs/>
          <w:sz w:val="24"/>
          <w:szCs w:val="24"/>
        </w:rPr>
        <w:t xml:space="preserve">: </w:t>
      </w:r>
    </w:p>
    <w:p w14:paraId="3733B2C8" w14:textId="0CFAA729" w:rsidR="001B0D7B" w:rsidRPr="001C529A" w:rsidRDefault="001B0D7B" w:rsidP="001C529A">
      <w:pPr>
        <w:pStyle w:val="Standard"/>
        <w:spacing w:line="360" w:lineRule="auto"/>
        <w:jc w:val="both"/>
        <w:rPr>
          <w:rFonts w:ascii="Times New Roman" w:hAnsi="Times New Roman" w:cs="Times New Roman"/>
          <w:sz w:val="24"/>
          <w:szCs w:val="24"/>
        </w:rPr>
      </w:pPr>
      <w:r w:rsidRPr="001C529A">
        <w:rPr>
          <w:rFonts w:ascii="Times New Roman" w:hAnsi="Times New Roman" w:cs="Times New Roman"/>
          <w:i/>
          <w:iCs/>
          <w:sz w:val="24"/>
          <w:szCs w:val="24"/>
        </w:rPr>
        <w:t>T</w:t>
      </w:r>
      <w:r w:rsidRPr="001B0D7B">
        <w:rPr>
          <w:rFonts w:ascii="Times New Roman" w:hAnsi="Times New Roman" w:cs="Times New Roman"/>
          <w:i/>
          <w:iCs/>
          <w:sz w:val="24"/>
          <w:szCs w:val="24"/>
        </w:rPr>
        <w:t xml:space="preserve">o study </w:t>
      </w:r>
      <w:r w:rsidR="00771FFD" w:rsidRPr="001C529A">
        <w:rPr>
          <w:rFonts w:ascii="Times New Roman" w:hAnsi="Times New Roman" w:cs="Times New Roman"/>
          <w:i/>
          <w:iCs/>
          <w:sz w:val="24"/>
          <w:szCs w:val="24"/>
        </w:rPr>
        <w:t>efficacy</w:t>
      </w:r>
      <w:r w:rsidRPr="001B0D7B">
        <w:rPr>
          <w:rFonts w:ascii="Times New Roman" w:hAnsi="Times New Roman" w:cs="Times New Roman"/>
          <w:i/>
          <w:iCs/>
          <w:sz w:val="24"/>
          <w:szCs w:val="24"/>
        </w:rPr>
        <w:t xml:space="preserve"> of </w:t>
      </w:r>
      <w:r w:rsidRPr="001C529A">
        <w:rPr>
          <w:rFonts w:ascii="Times New Roman" w:hAnsi="Times New Roman" w:cs="Times New Roman"/>
          <w:i/>
          <w:iCs/>
          <w:sz w:val="24"/>
          <w:szCs w:val="24"/>
        </w:rPr>
        <w:t xml:space="preserve">Psychedelic </w:t>
      </w:r>
      <w:r w:rsidRPr="001B0D7B">
        <w:rPr>
          <w:rFonts w:ascii="Times New Roman" w:hAnsi="Times New Roman" w:cs="Times New Roman"/>
          <w:i/>
          <w:iCs/>
          <w:sz w:val="24"/>
          <w:szCs w:val="24"/>
        </w:rPr>
        <w:t>compounds on patients with saviour Depression, Addiction, Anxiety, PTSD, Cancer and for the Coma Resurrection</w:t>
      </w:r>
      <w:r w:rsidR="009050CE" w:rsidRPr="001C529A">
        <w:rPr>
          <w:rFonts w:ascii="Times New Roman" w:hAnsi="Times New Roman" w:cs="Times New Roman"/>
          <w:i/>
          <w:iCs/>
          <w:sz w:val="24"/>
          <w:szCs w:val="24"/>
        </w:rPr>
        <w:t>.</w:t>
      </w:r>
    </w:p>
    <w:p w14:paraId="51BD87FC" w14:textId="6F16B8DE" w:rsidR="009050CE" w:rsidRPr="001C529A" w:rsidRDefault="009050CE" w:rsidP="001C529A">
      <w:pPr>
        <w:pStyle w:val="Standard"/>
        <w:spacing w:after="0" w:line="360" w:lineRule="auto"/>
        <w:jc w:val="both"/>
        <w:rPr>
          <w:rFonts w:ascii="Times New Roman" w:eastAsia="Times New Roman" w:hAnsi="Times New Roman" w:cs="Times New Roman"/>
          <w:b/>
          <w:bCs/>
          <w:color w:val="000000"/>
          <w:sz w:val="24"/>
          <w:szCs w:val="24"/>
          <w:lang w:eastAsia="en-CA"/>
        </w:rPr>
      </w:pPr>
      <w:r w:rsidRPr="001C529A">
        <w:rPr>
          <w:rFonts w:ascii="Times New Roman" w:eastAsia="Times New Roman" w:hAnsi="Times New Roman" w:cs="Times New Roman"/>
          <w:b/>
          <w:bCs/>
          <w:color w:val="000000"/>
          <w:sz w:val="24"/>
          <w:szCs w:val="24"/>
          <w:u w:val="single"/>
          <w:lang w:eastAsia="en-CA"/>
        </w:rPr>
        <w:t>Abstract</w:t>
      </w:r>
      <w:r w:rsidRPr="001C529A">
        <w:rPr>
          <w:rFonts w:ascii="Times New Roman" w:eastAsia="Times New Roman" w:hAnsi="Times New Roman" w:cs="Times New Roman"/>
          <w:b/>
          <w:bCs/>
          <w:color w:val="000000"/>
          <w:sz w:val="24"/>
          <w:szCs w:val="24"/>
          <w:lang w:eastAsia="en-CA"/>
        </w:rPr>
        <w:t>:</w:t>
      </w:r>
    </w:p>
    <w:p w14:paraId="55BF132F" w14:textId="77777777" w:rsidR="009050CE" w:rsidRPr="001C529A" w:rsidRDefault="009050CE" w:rsidP="001C529A">
      <w:pPr>
        <w:pStyle w:val="Standard"/>
        <w:spacing w:after="0" w:line="360" w:lineRule="auto"/>
        <w:jc w:val="both"/>
        <w:rPr>
          <w:rFonts w:ascii="Times New Roman" w:eastAsia="Times New Roman" w:hAnsi="Times New Roman" w:cs="Times New Roman"/>
          <w:color w:val="000000"/>
          <w:sz w:val="24"/>
          <w:szCs w:val="24"/>
          <w:lang w:eastAsia="en-CA"/>
        </w:rPr>
      </w:pPr>
    </w:p>
    <w:p w14:paraId="10F3C2D4" w14:textId="3C08FBD7" w:rsidR="003E568C" w:rsidRPr="001C529A" w:rsidRDefault="00771FFD" w:rsidP="001C529A">
      <w:pPr>
        <w:pStyle w:val="Standard"/>
        <w:spacing w:after="0" w:line="360" w:lineRule="auto"/>
        <w:jc w:val="both"/>
        <w:rPr>
          <w:rFonts w:ascii="Times New Roman" w:hAnsi="Times New Roman" w:cs="Times New Roman"/>
          <w:color w:val="000000"/>
          <w:sz w:val="24"/>
          <w:szCs w:val="24"/>
          <w:shd w:val="clear" w:color="auto" w:fill="FFFFFF"/>
        </w:rPr>
      </w:pPr>
      <w:r w:rsidRPr="001C529A">
        <w:rPr>
          <w:rFonts w:ascii="Times New Roman" w:eastAsiaTheme="minorHAnsi" w:hAnsi="Times New Roman" w:cs="Times New Roman"/>
          <w:color w:val="000000"/>
          <w:sz w:val="24"/>
          <w:szCs w:val="24"/>
        </w:rPr>
        <w:t>Our, society is in its midst of a global public health crisis as addiction and substance dependency rates continue to skyrocket, most potently demonstrated by the opioid crisis. The collateral damage of addiction destroys lives, families, and is causing major social havoc across the globe. Punitive criminal laws for drug use and possession, current treatment and recovery models, and harm reduction policies have been ineffective in managing this massive public health dilemma.</w:t>
      </w:r>
    </w:p>
    <w:p w14:paraId="5F6156C8" w14:textId="77777777" w:rsidR="001B0D7B" w:rsidRPr="001C529A" w:rsidRDefault="001B0D7B" w:rsidP="001C529A">
      <w:pPr>
        <w:pStyle w:val="Standard"/>
        <w:spacing w:after="0" w:line="360" w:lineRule="auto"/>
        <w:jc w:val="both"/>
        <w:rPr>
          <w:rFonts w:ascii="Times New Roman" w:hAnsi="Times New Roman" w:cs="Times New Roman"/>
          <w:color w:val="000000"/>
          <w:sz w:val="24"/>
          <w:szCs w:val="24"/>
          <w:shd w:val="clear" w:color="auto" w:fill="FFFFFF"/>
        </w:rPr>
      </w:pPr>
    </w:p>
    <w:p w14:paraId="344B2930" w14:textId="77777777" w:rsidR="001B0D7B" w:rsidRPr="001C529A" w:rsidRDefault="001B0D7B" w:rsidP="001C529A">
      <w:pPr>
        <w:pStyle w:val="Standard"/>
        <w:spacing w:after="0" w:line="360" w:lineRule="auto"/>
        <w:jc w:val="both"/>
        <w:rPr>
          <w:rFonts w:ascii="Times New Roman" w:hAnsi="Times New Roman" w:cs="Times New Roman"/>
          <w:sz w:val="24"/>
          <w:szCs w:val="24"/>
        </w:rPr>
      </w:pPr>
      <w:r w:rsidRPr="001C529A">
        <w:rPr>
          <w:rFonts w:ascii="Times New Roman" w:hAnsi="Times New Roman" w:cs="Times New Roman"/>
          <w:color w:val="000000"/>
          <w:sz w:val="24"/>
          <w:szCs w:val="24"/>
          <w:shd w:val="clear" w:color="auto" w:fill="FFFFFF"/>
        </w:rPr>
        <w:t>These substances that act on “opioid receptors”, to produce morphine-like effects and are primarily used for pain relief, are most of the time</w:t>
      </w:r>
      <w:r w:rsidRPr="001C529A">
        <w:rPr>
          <w:rFonts w:ascii="Times New Roman" w:eastAsia="Times New Roman" w:hAnsi="Times New Roman" w:cs="Times New Roman"/>
          <w:color w:val="000000"/>
          <w:sz w:val="24"/>
          <w:szCs w:val="24"/>
          <w:lang w:eastAsia="en-CA"/>
        </w:rPr>
        <w:t xml:space="preserve"> addictive in nature. The opiate receptor and other brain receptors are proteins located on the surfaces of nerve cells, or neurons. The brain works through neurons communicating with each other by releasing signaling chemicals called neurotransmitters. These chemicals attach to receptors on nearby neurons the way a key fits a lock.</w:t>
      </w:r>
    </w:p>
    <w:p w14:paraId="3EB0EA7B" w14:textId="77777777" w:rsidR="00E33431" w:rsidRPr="001C529A" w:rsidRDefault="00E33431" w:rsidP="001C529A">
      <w:pPr>
        <w:pStyle w:val="Default"/>
        <w:jc w:val="both"/>
        <w:rPr>
          <w:rFonts w:ascii="Times New Roman" w:hAnsi="Times New Roman" w:cs="Times New Roman"/>
          <w:b/>
          <w:bCs/>
          <w:u w:val="single"/>
        </w:rPr>
      </w:pPr>
      <w:r w:rsidRPr="001C529A">
        <w:rPr>
          <w:rFonts w:ascii="Times New Roman" w:hAnsi="Times New Roman" w:cs="Times New Roman"/>
          <w:b/>
          <w:bCs/>
          <w:u w:val="single"/>
        </w:rPr>
        <w:t>Important of Research:</w:t>
      </w:r>
    </w:p>
    <w:p w14:paraId="03CC9FE5" w14:textId="60C32F63" w:rsidR="00E33431" w:rsidRPr="001C529A" w:rsidRDefault="00E33431" w:rsidP="001C529A">
      <w:pPr>
        <w:pStyle w:val="Default"/>
        <w:jc w:val="both"/>
        <w:rPr>
          <w:rFonts w:ascii="Times New Roman" w:hAnsi="Times New Roman" w:cs="Times New Roman"/>
          <w:b/>
          <w:bCs/>
          <w:u w:val="single"/>
        </w:rPr>
      </w:pPr>
    </w:p>
    <w:p w14:paraId="34E53D11" w14:textId="4EA6A308" w:rsidR="00E33431" w:rsidRPr="001C529A" w:rsidRDefault="00E33431" w:rsidP="001C529A">
      <w:pPr>
        <w:spacing w:line="360" w:lineRule="auto"/>
        <w:jc w:val="both"/>
        <w:rPr>
          <w:rFonts w:ascii="Times New Roman" w:hAnsi="Times New Roman" w:cs="Times New Roman"/>
          <w:sz w:val="24"/>
          <w:szCs w:val="24"/>
        </w:rPr>
      </w:pPr>
      <w:r w:rsidRPr="001C529A">
        <w:rPr>
          <w:rFonts w:ascii="Times New Roman" w:hAnsi="Times New Roman" w:cs="Times New Roman"/>
          <w:color w:val="000000"/>
          <w:sz w:val="24"/>
          <w:szCs w:val="24"/>
        </w:rPr>
        <w:t>“Addiction (severe substance use disorder) is a complex condition, a brain disease that is manifested by compulsive substance use despite harmful consequences</w:t>
      </w:r>
      <w:r w:rsidR="00445B7A" w:rsidRPr="001C529A">
        <w:rPr>
          <w:rFonts w:ascii="Times New Roman" w:hAnsi="Times New Roman" w:cs="Times New Roman"/>
          <w:color w:val="000000"/>
          <w:sz w:val="24"/>
          <w:szCs w:val="24"/>
        </w:rPr>
        <w:t xml:space="preserve"> such as depression, anxiety, and suicidal behavior</w:t>
      </w:r>
      <w:r w:rsidRPr="001C529A">
        <w:rPr>
          <w:rFonts w:ascii="Times New Roman" w:hAnsi="Times New Roman" w:cs="Times New Roman"/>
          <w:color w:val="000000"/>
          <w:sz w:val="24"/>
          <w:szCs w:val="24"/>
        </w:rPr>
        <w:t xml:space="preserve">. People with a substance use disorder have distorted thinking, </w:t>
      </w:r>
      <w:r w:rsidR="00445B7A" w:rsidRPr="001C529A">
        <w:rPr>
          <w:rFonts w:ascii="Times New Roman" w:hAnsi="Times New Roman" w:cs="Times New Roman"/>
          <w:color w:val="000000"/>
          <w:sz w:val="24"/>
          <w:szCs w:val="24"/>
        </w:rPr>
        <w:lastRenderedPageBreak/>
        <w:t>behavior,</w:t>
      </w:r>
      <w:r w:rsidRPr="001C529A">
        <w:rPr>
          <w:rFonts w:ascii="Times New Roman" w:hAnsi="Times New Roman" w:cs="Times New Roman"/>
          <w:color w:val="000000"/>
          <w:sz w:val="24"/>
          <w:szCs w:val="24"/>
        </w:rPr>
        <w:t xml:space="preserve"> and body functions. Changes in the brain’s wiring are what cause people to have intense cravings for the drug and make it hard to stop using the drug. These substances can cause harmful changes in how the brain operates. These changes can last long after the immediate effects of the substance.” Reference: </w:t>
      </w:r>
      <w:r w:rsidRPr="001C529A">
        <w:rPr>
          <w:rFonts w:ascii="Times New Roman" w:hAnsi="Times New Roman" w:cs="Times New Roman"/>
          <w:i/>
          <w:iCs/>
          <w:color w:val="000000"/>
          <w:sz w:val="24"/>
          <w:szCs w:val="24"/>
        </w:rPr>
        <w:t>American Psychiatry Association</w:t>
      </w:r>
    </w:p>
    <w:p w14:paraId="5912A280" w14:textId="487F1F91" w:rsidR="00E33431" w:rsidRPr="001C529A" w:rsidRDefault="00E33431" w:rsidP="001C529A">
      <w:pPr>
        <w:spacing w:line="360" w:lineRule="auto"/>
        <w:jc w:val="both"/>
        <w:rPr>
          <w:rFonts w:ascii="Times New Roman" w:hAnsi="Times New Roman" w:cs="Times New Roman"/>
          <w:sz w:val="24"/>
          <w:szCs w:val="24"/>
        </w:rPr>
      </w:pPr>
      <w:r w:rsidRPr="001C529A">
        <w:rPr>
          <w:rFonts w:ascii="Times New Roman" w:hAnsi="Times New Roman" w:cs="Times New Roman"/>
          <w:sz w:val="24"/>
          <w:szCs w:val="24"/>
        </w:rPr>
        <w:t>The CDC has compiled statistics concluding that, “drug overdose deaths continue to increase in the United States. From 1999 to 2017, more than 702,000 people have died from a drug overdose. In 2017, more than 70,000 people died from drug overdoses, making it a leading cause of injury-related deaths in the United States. Of those deaths, almost 68% involved a prescription or illicit opioid</w:t>
      </w:r>
      <w:r w:rsidR="00445B7A" w:rsidRPr="001C529A">
        <w:rPr>
          <w:rFonts w:ascii="Times New Roman" w:hAnsi="Times New Roman" w:cs="Times New Roman"/>
          <w:sz w:val="24"/>
          <w:szCs w:val="24"/>
        </w:rPr>
        <w:t>.” [</w:t>
      </w:r>
      <w:r w:rsidRPr="001C529A">
        <w:rPr>
          <w:rFonts w:ascii="Times New Roman" w:hAnsi="Times New Roman" w:cs="Times New Roman"/>
          <w:sz w:val="24"/>
          <w:szCs w:val="24"/>
        </w:rPr>
        <w:t>24]</w:t>
      </w:r>
    </w:p>
    <w:p w14:paraId="4FEAD63E" w14:textId="5846047F" w:rsidR="00445B7A" w:rsidRPr="001C529A" w:rsidRDefault="00445B7A" w:rsidP="001C529A">
      <w:pPr>
        <w:spacing w:line="360" w:lineRule="auto"/>
        <w:jc w:val="both"/>
        <w:rPr>
          <w:rFonts w:ascii="Times New Roman" w:hAnsi="Times New Roman" w:cs="Times New Roman"/>
          <w:sz w:val="24"/>
          <w:szCs w:val="24"/>
        </w:rPr>
      </w:pPr>
      <w:r w:rsidRPr="001C529A">
        <w:rPr>
          <w:rFonts w:ascii="Times New Roman" w:hAnsi="Times New Roman" w:cs="Times New Roman"/>
          <w:sz w:val="24"/>
          <w:szCs w:val="24"/>
        </w:rPr>
        <w:t xml:space="preserve">Today, the World Health Organization estimates that approximately 322 million people live with depression which starts first as </w:t>
      </w:r>
      <w:r w:rsidR="001C529A" w:rsidRPr="001C529A">
        <w:rPr>
          <w:rFonts w:ascii="Times New Roman" w:hAnsi="Times New Roman" w:cs="Times New Roman"/>
          <w:sz w:val="24"/>
          <w:szCs w:val="24"/>
        </w:rPr>
        <w:t>a</w:t>
      </w:r>
      <w:r w:rsidRPr="001C529A">
        <w:rPr>
          <w:rFonts w:ascii="Times New Roman" w:hAnsi="Times New Roman" w:cs="Times New Roman"/>
          <w:sz w:val="24"/>
          <w:szCs w:val="24"/>
        </w:rPr>
        <w:t xml:space="preserve"> </w:t>
      </w:r>
      <w:r w:rsidRPr="001C529A">
        <w:rPr>
          <w:rFonts w:ascii="Times New Roman" w:hAnsi="Times New Roman" w:cs="Times New Roman"/>
          <w:b/>
          <w:bCs/>
          <w:i/>
          <w:iCs/>
          <w:sz w:val="24"/>
          <w:szCs w:val="24"/>
        </w:rPr>
        <w:t>drug addiction</w:t>
      </w:r>
      <w:r w:rsidRPr="001C529A">
        <w:rPr>
          <w:rFonts w:ascii="Times New Roman" w:hAnsi="Times New Roman" w:cs="Times New Roman"/>
          <w:sz w:val="24"/>
          <w:szCs w:val="24"/>
        </w:rPr>
        <w:t xml:space="preserve"> making it both the most common mental health disorder and the leading cause of disability worldwide. Moreover, rates of depression have been increasing; between 2005 and 2015, diagnoses of depression rose by more than 18 percent, with experts warning that it is on track to become the 2nd most burdensome health condition by 2021. It is also one of most financially costly: In 2013 alone, depression robbed the global market $1tn in lost productivity, with an additional $71 billion spent on ineffective treatment</w:t>
      </w:r>
    </w:p>
    <w:p w14:paraId="6E649338" w14:textId="77777777" w:rsidR="00E33431" w:rsidRPr="00E33431" w:rsidRDefault="00E33431" w:rsidP="001C529A">
      <w:pPr>
        <w:autoSpaceDE w:val="0"/>
        <w:autoSpaceDN w:val="0"/>
        <w:adjustRightInd w:val="0"/>
        <w:spacing w:after="0" w:line="240" w:lineRule="auto"/>
        <w:jc w:val="both"/>
        <w:rPr>
          <w:rFonts w:ascii="Times New Roman" w:hAnsi="Times New Roman" w:cs="Times New Roman"/>
          <w:color w:val="000000"/>
          <w:sz w:val="24"/>
          <w:szCs w:val="24"/>
        </w:rPr>
      </w:pPr>
    </w:p>
    <w:p w14:paraId="5E44A08B" w14:textId="6623E798" w:rsidR="002D565C" w:rsidRPr="00AA520F" w:rsidRDefault="002D565C" w:rsidP="00AA520F">
      <w:pPr>
        <w:autoSpaceDE w:val="0"/>
        <w:autoSpaceDN w:val="0"/>
        <w:adjustRightInd w:val="0"/>
        <w:spacing w:after="0" w:line="360" w:lineRule="auto"/>
        <w:jc w:val="both"/>
        <w:rPr>
          <w:rFonts w:ascii="Times New Roman" w:hAnsi="Times New Roman" w:cs="Times New Roman"/>
          <w:b/>
          <w:bCs/>
          <w:sz w:val="24"/>
          <w:szCs w:val="24"/>
          <w:u w:val="single"/>
        </w:rPr>
      </w:pPr>
      <w:r w:rsidRPr="001C529A">
        <w:rPr>
          <w:rFonts w:ascii="Times New Roman" w:hAnsi="Times New Roman" w:cs="Times New Roman"/>
          <w:b/>
          <w:bCs/>
          <w:sz w:val="24"/>
          <w:szCs w:val="24"/>
          <w:u w:val="single"/>
        </w:rPr>
        <w:t>Magnitude of the Problem:</w:t>
      </w:r>
    </w:p>
    <w:p w14:paraId="65CAF1B9" w14:textId="348816BA" w:rsidR="002D565C" w:rsidRPr="001C529A" w:rsidRDefault="002D565C" w:rsidP="00AA520F">
      <w:pPr>
        <w:autoSpaceDE w:val="0"/>
        <w:autoSpaceDN w:val="0"/>
        <w:adjustRightInd w:val="0"/>
        <w:spacing w:after="0" w:line="360" w:lineRule="auto"/>
        <w:jc w:val="both"/>
        <w:rPr>
          <w:rFonts w:ascii="Times New Roman" w:hAnsi="Times New Roman" w:cs="Times New Roman"/>
        </w:rPr>
      </w:pPr>
      <w:r w:rsidRPr="001C529A">
        <w:rPr>
          <w:rFonts w:ascii="Times New Roman" w:hAnsi="Times New Roman" w:cs="Times New Roman"/>
          <w:color w:val="000000"/>
          <w:sz w:val="24"/>
          <w:szCs w:val="24"/>
        </w:rPr>
        <w:t xml:space="preserve">In 2016, approximately 20.1 million people aged 12 or older had a substance use disorder (SUD) [6] related to their use of alcohol or illicit drugs in the past year, including 15.1 million people [7] who had an alcohol use disorder and 7.4 million people [8] who had an illicit drug use disorder. An estimated 2.1 million people [9] had an opioid use disorder, which includes 1.8 million people with a prescription pain reliever use disorder and 0.6 million people </w:t>
      </w:r>
      <w:r w:rsidR="00AA520F">
        <w:rPr>
          <w:rFonts w:ascii="Times New Roman" w:hAnsi="Times New Roman" w:cs="Times New Roman"/>
          <w:color w:val="000000"/>
          <w:sz w:val="24"/>
          <w:szCs w:val="24"/>
        </w:rPr>
        <w:t>with a heroin use disorder. [10]</w:t>
      </w:r>
    </w:p>
    <w:p w14:paraId="7FA22429" w14:textId="63DCB78F" w:rsidR="002D565C" w:rsidRPr="001C529A" w:rsidRDefault="002D565C" w:rsidP="001C529A">
      <w:pPr>
        <w:autoSpaceDE w:val="0"/>
        <w:autoSpaceDN w:val="0"/>
        <w:adjustRightInd w:val="0"/>
        <w:spacing w:after="0" w:line="360" w:lineRule="auto"/>
        <w:jc w:val="both"/>
        <w:rPr>
          <w:rFonts w:ascii="Times New Roman" w:hAnsi="Times New Roman" w:cs="Times New Roman"/>
          <w:b/>
          <w:bCs/>
          <w:sz w:val="24"/>
          <w:szCs w:val="24"/>
          <w:u w:val="single"/>
        </w:rPr>
      </w:pPr>
      <w:r w:rsidRPr="001C529A">
        <w:rPr>
          <w:rFonts w:ascii="Times New Roman" w:hAnsi="Times New Roman" w:cs="Times New Roman"/>
          <w:sz w:val="24"/>
          <w:szCs w:val="24"/>
        </w:rPr>
        <w:t xml:space="preserve">We all have endured personal experiences in some or other ways with loss of community individuals due to the absence of suitable treatment options for issues ranging from opiate addiction to treatment resistant depression. From this perspective, our core mission is to investigate into the research with the aim to legally develop a portfolio of psychedelic as well as Psychoactive therapeutic products for the treatment of mental illnesses including addictive disorders and to valid treatment options to address, manufacture, and commercialize </w:t>
      </w:r>
      <w:r w:rsidRPr="001C529A">
        <w:rPr>
          <w:rFonts w:ascii="Times New Roman" w:hAnsi="Times New Roman" w:cs="Times New Roman"/>
          <w:sz w:val="24"/>
          <w:szCs w:val="24"/>
        </w:rPr>
        <w:lastRenderedPageBreak/>
        <w:t>scientifically, ameliorate and treat the addiction crisis that is plaguing many of our very own families and the modern world at large.</w:t>
      </w:r>
    </w:p>
    <w:p w14:paraId="230DAD95" w14:textId="257AC88F" w:rsidR="002D565C" w:rsidRPr="00AA520F" w:rsidRDefault="002D565C" w:rsidP="001C529A">
      <w:pPr>
        <w:spacing w:after="0" w:line="360" w:lineRule="auto"/>
        <w:jc w:val="both"/>
        <w:textAlignment w:val="baseline"/>
        <w:rPr>
          <w:rFonts w:ascii="Times New Roman" w:eastAsia="Times New Roman" w:hAnsi="Times New Roman" w:cs="Times New Roman"/>
          <w:b/>
          <w:iCs/>
          <w:sz w:val="24"/>
          <w:szCs w:val="24"/>
          <w:u w:val="single"/>
          <w:lang w:eastAsia="en-CA"/>
        </w:rPr>
      </w:pPr>
      <w:r w:rsidRPr="001C529A">
        <w:rPr>
          <w:rFonts w:ascii="Times New Roman" w:eastAsia="Times New Roman" w:hAnsi="Times New Roman" w:cs="Times New Roman"/>
          <w:b/>
          <w:iCs/>
          <w:sz w:val="24"/>
          <w:szCs w:val="24"/>
          <w:u w:val="single"/>
          <w:lang w:eastAsia="en-CA"/>
        </w:rPr>
        <w:t>The Application of “Psychedelics”</w:t>
      </w:r>
    </w:p>
    <w:p w14:paraId="01FC2D70" w14:textId="726CE718" w:rsidR="002D565C" w:rsidRPr="00AA520F" w:rsidRDefault="002D565C" w:rsidP="001C529A">
      <w:pPr>
        <w:autoSpaceDE w:val="0"/>
        <w:autoSpaceDN w:val="0"/>
        <w:adjustRightInd w:val="0"/>
        <w:spacing w:after="0" w:line="360" w:lineRule="auto"/>
        <w:jc w:val="both"/>
        <w:rPr>
          <w:rFonts w:ascii="Times New Roman" w:hAnsi="Times New Roman" w:cs="Times New Roman"/>
          <w:sz w:val="24"/>
          <w:szCs w:val="24"/>
        </w:rPr>
      </w:pPr>
      <w:r w:rsidRPr="001C529A">
        <w:rPr>
          <w:rFonts w:ascii="Times New Roman" w:eastAsia="Times New Roman" w:hAnsi="Times New Roman" w:cs="Times New Roman"/>
          <w:sz w:val="24"/>
          <w:szCs w:val="24"/>
          <w:lang w:eastAsia="en-CA"/>
        </w:rPr>
        <w:t xml:space="preserve">Psychedelics are famously said to "expand consciousness." And, when mapped by (fMRI) functional Magnetic Resonance imaging, they do, in fact, light up the brain. In scientific language, psychedelics "increase complexity," this is one measure of consciousness. </w:t>
      </w:r>
      <w:r w:rsidRPr="001C529A">
        <w:rPr>
          <w:rFonts w:ascii="Times New Roman" w:hAnsi="Times New Roman" w:cs="Times New Roman"/>
          <w:sz w:val="24"/>
          <w:szCs w:val="24"/>
        </w:rPr>
        <w:t xml:space="preserve">Until about 100 years ago, the only evidence that brain and mind were connected was obtained from “natural experiments”—accidents in which head injuries created aberrations in their victims’ behavior. Dedicated physicians mapped out areas of the cerebral landscape by observing the subjects of such experiments while they were alive then matching their deficits to the damaged areas of their brains. It was slow work because the scientists had to wait for their subjects to die before they could look at the physiological evidence. As a result, until the early 20th century, all that was known about the physical basis of the mind could have been contained in a single volume. </w:t>
      </w:r>
    </w:p>
    <w:p w14:paraId="7314FA58" w14:textId="56EA790E" w:rsidR="005223AE" w:rsidRPr="001C529A" w:rsidRDefault="002D565C" w:rsidP="001C529A">
      <w:pPr>
        <w:autoSpaceDE w:val="0"/>
        <w:autoSpaceDN w:val="0"/>
        <w:adjustRightInd w:val="0"/>
        <w:spacing w:after="0" w:line="360" w:lineRule="auto"/>
        <w:jc w:val="both"/>
        <w:rPr>
          <w:rFonts w:ascii="Times New Roman" w:hAnsi="Times New Roman" w:cs="Times New Roman"/>
          <w:b/>
          <w:bCs/>
          <w:sz w:val="24"/>
          <w:szCs w:val="24"/>
        </w:rPr>
      </w:pPr>
      <w:r w:rsidRPr="001C529A">
        <w:rPr>
          <w:rFonts w:ascii="Times New Roman" w:hAnsi="Times New Roman" w:cs="Times New Roman"/>
          <w:b/>
          <w:bCs/>
          <w:sz w:val="24"/>
          <w:szCs w:val="24"/>
          <w:u w:val="single"/>
        </w:rPr>
        <w:t xml:space="preserve">Understanding </w:t>
      </w:r>
      <w:r w:rsidR="005223AE" w:rsidRPr="001C529A">
        <w:rPr>
          <w:rFonts w:ascii="Times New Roman" w:hAnsi="Times New Roman" w:cs="Times New Roman"/>
          <w:b/>
          <w:bCs/>
          <w:sz w:val="24"/>
          <w:szCs w:val="24"/>
          <w:u w:val="single"/>
        </w:rPr>
        <w:t xml:space="preserve">The </w:t>
      </w:r>
      <w:r w:rsidR="001C529A" w:rsidRPr="001C529A">
        <w:rPr>
          <w:rFonts w:ascii="Times New Roman" w:hAnsi="Times New Roman" w:cs="Times New Roman"/>
          <w:b/>
          <w:bCs/>
          <w:sz w:val="24"/>
          <w:szCs w:val="24"/>
          <w:u w:val="single"/>
        </w:rPr>
        <w:t xml:space="preserve">Mental Illness through canvas of </w:t>
      </w:r>
      <w:r w:rsidR="005223AE" w:rsidRPr="001C529A">
        <w:rPr>
          <w:rFonts w:ascii="Times New Roman" w:hAnsi="Times New Roman" w:cs="Times New Roman"/>
          <w:b/>
          <w:bCs/>
          <w:sz w:val="24"/>
          <w:szCs w:val="24"/>
          <w:u w:val="single"/>
        </w:rPr>
        <w:t>Brain</w:t>
      </w:r>
      <w:r w:rsidR="005223AE" w:rsidRPr="001C529A">
        <w:rPr>
          <w:rFonts w:ascii="Times New Roman" w:hAnsi="Times New Roman" w:cs="Times New Roman"/>
          <w:b/>
          <w:bCs/>
          <w:sz w:val="24"/>
          <w:szCs w:val="24"/>
        </w:rPr>
        <w:t>:</w:t>
      </w:r>
    </w:p>
    <w:p w14:paraId="22C54C57" w14:textId="7C32F94E" w:rsidR="001C529A" w:rsidRPr="001C529A" w:rsidRDefault="001C529A" w:rsidP="001C529A">
      <w:pPr>
        <w:pStyle w:val="Standard"/>
        <w:spacing w:after="0" w:line="360" w:lineRule="auto"/>
        <w:jc w:val="both"/>
        <w:rPr>
          <w:rFonts w:ascii="Times New Roman" w:hAnsi="Times New Roman" w:cs="Times New Roman"/>
          <w:sz w:val="24"/>
          <w:szCs w:val="24"/>
        </w:rPr>
      </w:pPr>
      <w:r w:rsidRPr="001C529A">
        <w:rPr>
          <w:rFonts w:ascii="Times New Roman" w:eastAsia="Times New Roman" w:hAnsi="Times New Roman" w:cs="Times New Roman"/>
          <w:color w:val="000000"/>
          <w:sz w:val="24"/>
          <w:szCs w:val="24"/>
          <w:lang w:eastAsia="en-CA"/>
        </w:rPr>
        <w:t xml:space="preserve">Mental illness affects a lot of people. One in five of us will have mental illness throughout our lives and it carries one of the largest burdens of illness right now. These illnesses are more of a Biological, Psychological, and social conditions which contribute and put extreme burden to the mental stability on human brain. </w:t>
      </w:r>
      <w:r w:rsidRPr="001C529A">
        <w:rPr>
          <w:rFonts w:ascii="Times New Roman" w:hAnsi="Times New Roman" w:cs="Times New Roman"/>
          <w:sz w:val="24"/>
          <w:szCs w:val="24"/>
        </w:rPr>
        <w:t xml:space="preserve">And yet, if you look at the treatments that we have available currently, have them pretty, not very </w:t>
      </w:r>
      <w:proofErr w:type="gramStart"/>
      <w:r w:rsidRPr="001C529A">
        <w:rPr>
          <w:rFonts w:ascii="Times New Roman" w:hAnsi="Times New Roman" w:cs="Times New Roman"/>
          <w:sz w:val="24"/>
          <w:szCs w:val="24"/>
        </w:rPr>
        <w:t>good</w:t>
      </w:r>
      <w:proofErr w:type="gramEnd"/>
      <w:r w:rsidRPr="001C529A">
        <w:rPr>
          <w:rFonts w:ascii="Times New Roman" w:hAnsi="Times New Roman" w:cs="Times New Roman"/>
          <w:sz w:val="24"/>
          <w:szCs w:val="24"/>
        </w:rPr>
        <w:t>. About a third of the treatments work well, but about two third of the people respond a little bit or not at all to the current treatment. So, it really begs for us to better understand.</w:t>
      </w:r>
    </w:p>
    <w:p w14:paraId="7B8DC413" w14:textId="4A9322C4" w:rsidR="004D1514" w:rsidRPr="001C529A" w:rsidRDefault="005223AE" w:rsidP="00AA520F">
      <w:pPr>
        <w:autoSpaceDE w:val="0"/>
        <w:autoSpaceDN w:val="0"/>
        <w:adjustRightInd w:val="0"/>
        <w:spacing w:after="0" w:line="360" w:lineRule="auto"/>
        <w:jc w:val="both"/>
        <w:rPr>
          <w:rFonts w:ascii="Times New Roman" w:hAnsi="Times New Roman" w:cs="Times New Roman"/>
          <w:sz w:val="24"/>
          <w:szCs w:val="24"/>
        </w:rPr>
      </w:pPr>
      <w:r w:rsidRPr="001C529A">
        <w:rPr>
          <w:rFonts w:ascii="Times New Roman" w:hAnsi="Times New Roman" w:cs="Times New Roman"/>
          <w:sz w:val="24"/>
          <w:szCs w:val="24"/>
        </w:rPr>
        <w:t>The Brain is the most complex organ in the body and is probably the most complex system known to humankind. Our brain contains billions of neurons that are constantly sending signals to each other, and it is this signaling that creates our minds. Given this, it is perhaps not surprising that for centuries the contents of our skulls were regarded as relatively unimportant.</w:t>
      </w:r>
    </w:p>
    <w:p w14:paraId="32734434" w14:textId="09A995BE" w:rsidR="001C529A" w:rsidRPr="001C529A" w:rsidRDefault="001C529A" w:rsidP="001C529A">
      <w:pPr>
        <w:pStyle w:val="Standard"/>
        <w:spacing w:after="0" w:line="360" w:lineRule="auto"/>
        <w:jc w:val="both"/>
        <w:rPr>
          <w:rFonts w:ascii="Times New Roman" w:hAnsi="Times New Roman" w:cs="Times New Roman"/>
          <w:sz w:val="24"/>
          <w:szCs w:val="24"/>
        </w:rPr>
      </w:pPr>
      <w:r w:rsidRPr="001C529A">
        <w:rPr>
          <w:rFonts w:ascii="Times New Roman" w:hAnsi="Times New Roman" w:cs="Times New Roman"/>
          <w:b/>
          <w:bCs/>
          <w:sz w:val="24"/>
          <w:szCs w:val="24"/>
          <w:u w:val="single"/>
        </w:rPr>
        <w:t>Remedy</w:t>
      </w:r>
      <w:r w:rsidRPr="001C529A">
        <w:rPr>
          <w:rFonts w:ascii="Times New Roman" w:hAnsi="Times New Roman" w:cs="Times New Roman"/>
          <w:sz w:val="24"/>
          <w:szCs w:val="24"/>
        </w:rPr>
        <w:t>:</w:t>
      </w:r>
    </w:p>
    <w:p w14:paraId="6A208196" w14:textId="49E25A03" w:rsidR="004D1514" w:rsidRPr="001C529A" w:rsidRDefault="004D1514" w:rsidP="001C529A">
      <w:pPr>
        <w:spacing w:after="0" w:line="360" w:lineRule="auto"/>
        <w:jc w:val="both"/>
        <w:textAlignment w:val="baseline"/>
        <w:rPr>
          <w:rFonts w:ascii="Times New Roman" w:eastAsia="Times New Roman" w:hAnsi="Times New Roman" w:cs="Times New Roman"/>
          <w:sz w:val="24"/>
          <w:szCs w:val="24"/>
          <w:lang w:eastAsia="en-CA"/>
        </w:rPr>
      </w:pPr>
      <w:r w:rsidRPr="001C529A">
        <w:rPr>
          <w:rFonts w:ascii="Times New Roman" w:eastAsia="Times New Roman" w:hAnsi="Times New Roman" w:cs="Times New Roman"/>
          <w:sz w:val="24"/>
          <w:szCs w:val="24"/>
          <w:lang w:eastAsia="en-CA"/>
        </w:rPr>
        <w:t xml:space="preserve">At Transcendent Therapeutics, Inc., we believe this could bring a great breakthrough to the entire medical realms, if we could find these compounds to be igniting the neurons and what is fascinating is that mental distress or death are all based on the functioning of the brain. And so, we need to kind of get into the brain to figure out how it works and how malfunctioning circuits in the brain give rise to coma. And what’s fascinating about this is that the brain, although it is </w:t>
      </w:r>
      <w:r w:rsidRPr="001C529A">
        <w:rPr>
          <w:rFonts w:ascii="Times New Roman" w:eastAsia="Times New Roman" w:hAnsi="Times New Roman" w:cs="Times New Roman"/>
          <w:sz w:val="24"/>
          <w:szCs w:val="24"/>
          <w:lang w:eastAsia="en-CA"/>
        </w:rPr>
        <w:lastRenderedPageBreak/>
        <w:t>very much protected in its skull is engulfed by a very tough membrane dura mater it’s an insulated organ. But, if we look at how the brain functions, it is really probably the most sensitive organ and it can pick up changes in the environment both outside and within the body and it respond and It’s function is to create the response of the body, be it cognitive response about ones lost thoughts, feelings, emotions, things like that could be a flight and fight response, but in essence, it responds to the environment and molecules which ignite the brain function back to normal</w:t>
      </w:r>
      <w:r w:rsidR="001C529A" w:rsidRPr="001C529A">
        <w:rPr>
          <w:rFonts w:ascii="Times New Roman" w:eastAsia="Times New Roman" w:hAnsi="Times New Roman" w:cs="Times New Roman"/>
          <w:sz w:val="24"/>
          <w:szCs w:val="24"/>
          <w:lang w:eastAsia="en-CA"/>
        </w:rPr>
        <w:t>.</w:t>
      </w:r>
    </w:p>
    <w:p w14:paraId="7C185179" w14:textId="21FEB4EF" w:rsidR="004D1514" w:rsidRPr="001C529A" w:rsidRDefault="004D1514" w:rsidP="001C529A">
      <w:p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eastAsia="Times New Roman" w:hAnsi="Times New Roman" w:cs="Times New Roman"/>
          <w:iCs/>
          <w:sz w:val="24"/>
          <w:szCs w:val="24"/>
          <w:lang w:eastAsia="en-CA"/>
        </w:rPr>
        <w:t>At present, we are at a massive search of certain psychedelic compounds which really act as defensive soldiers in a battleground to alleviate the burden of this addiction crises leading to mental illness. Our team is trying to explore the association of neuron signals to the brain receptors to evaluate the "Brain death, Consciousness, Sub-consciousness and comparing with awareness as well as deep sleep." This is intended to understand the therapeutic benefits of Nano molecule extractions and their formulations from Psychedelics such as Psilocybin, Ketamine, Ibogaine, LSD, DMT, MDMA, and even Cannabinoids etc., from medicinal Mushrooms, plants, herbs and other living organisms in a controlled, quantifiable laboratory settings for micro dosing and formulations of API and ANI (Active Pharma or Active Nutraceutical Ingredients) and furthermore to conduct multi façade research and development to validate the need and efficacy of these compounds and their potential therapeutic benefits for coma resurrection and unmet medical needs.</w:t>
      </w:r>
    </w:p>
    <w:p w14:paraId="370437A0" w14:textId="77777777" w:rsidR="004D1514" w:rsidRPr="004D1514" w:rsidRDefault="004D1514" w:rsidP="001C529A">
      <w:pPr>
        <w:autoSpaceDE w:val="0"/>
        <w:autoSpaceDN w:val="0"/>
        <w:adjustRightInd w:val="0"/>
        <w:spacing w:after="0" w:line="240" w:lineRule="auto"/>
        <w:jc w:val="both"/>
        <w:rPr>
          <w:rFonts w:ascii="Times New Roman" w:hAnsi="Times New Roman" w:cs="Times New Roman"/>
          <w:color w:val="000000"/>
          <w:sz w:val="24"/>
          <w:szCs w:val="24"/>
        </w:rPr>
      </w:pPr>
    </w:p>
    <w:p w14:paraId="5D70701A" w14:textId="2911BBFD" w:rsidR="004D1514" w:rsidRPr="001C529A" w:rsidRDefault="00E008FE"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 </w:t>
      </w:r>
      <w:r w:rsidR="004D1514" w:rsidRPr="001C529A">
        <w:rPr>
          <w:rFonts w:ascii="Times New Roman" w:hAnsi="Times New Roman" w:cs="Times New Roman"/>
          <w:color w:val="000000"/>
          <w:sz w:val="24"/>
          <w:szCs w:val="24"/>
        </w:rPr>
        <w:t>Research and Markets; Global Substance Abuse Treatment Market Size, Market Share, Application Analysis, Regional Outlook, Growth Trends, Key Players, Competitive Strategies and Forecasts, 2015 to 2025, 2017</w:t>
      </w:r>
    </w:p>
    <w:p w14:paraId="5F36CCE5" w14:textId="0BB6F3AD" w:rsidR="004D1514" w:rsidRPr="001C529A" w:rsidRDefault="00E008FE"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[2] </w:t>
      </w:r>
      <w:r w:rsidR="004D1514" w:rsidRPr="001C529A">
        <w:rPr>
          <w:rFonts w:ascii="Times New Roman" w:hAnsi="Times New Roman" w:cs="Times New Roman"/>
          <w:color w:val="000000"/>
          <w:sz w:val="24"/>
          <w:szCs w:val="24"/>
        </w:rPr>
        <w:t xml:space="preserve">Albert Garcia-Romeu </w:t>
      </w:r>
      <w:r w:rsidR="004D1514" w:rsidRPr="001C529A">
        <w:rPr>
          <w:rFonts w:ascii="Times New Roman" w:hAnsi="Times New Roman" w:cs="Times New Roman"/>
          <w:i/>
          <w:iCs/>
          <w:color w:val="000000"/>
          <w:sz w:val="24"/>
          <w:szCs w:val="24"/>
        </w:rPr>
        <w:t>at al</w:t>
      </w:r>
      <w:r w:rsidR="004D1514" w:rsidRPr="001C529A">
        <w:rPr>
          <w:rFonts w:ascii="Times New Roman" w:hAnsi="Times New Roman" w:cs="Times New Roman"/>
          <w:color w:val="000000"/>
          <w:sz w:val="24"/>
          <w:szCs w:val="24"/>
        </w:rPr>
        <w:t xml:space="preserve">, 2019, Cessation and reduction in alcohol consumption and misuse after psychedelic use </w:t>
      </w:r>
    </w:p>
    <w:p w14:paraId="6A8D3D87"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[3],[6],[10] National Institute on Drug Abuse, 2015 </w:t>
      </w:r>
    </w:p>
    <w:p w14:paraId="537D1D3A"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[4],[5],[7],[8],[9] Key Substance Use and Mental Health Indicators in the United States: Results from the 2016 National Survey on Drug Use and Health; Rebecca </w:t>
      </w:r>
      <w:proofErr w:type="spellStart"/>
      <w:r w:rsidRPr="001C529A">
        <w:rPr>
          <w:rFonts w:ascii="Times New Roman" w:hAnsi="Times New Roman" w:cs="Times New Roman"/>
          <w:color w:val="000000"/>
          <w:sz w:val="24"/>
          <w:szCs w:val="24"/>
        </w:rPr>
        <w:t>Ahrnsbrak</w:t>
      </w:r>
      <w:proofErr w:type="spellEnd"/>
      <w:r w:rsidRPr="001C529A">
        <w:rPr>
          <w:rFonts w:ascii="Times New Roman" w:hAnsi="Times New Roman" w:cs="Times New Roman"/>
          <w:color w:val="000000"/>
          <w:sz w:val="24"/>
          <w:szCs w:val="24"/>
        </w:rPr>
        <w:t xml:space="preserve"> et al, 2016 </w:t>
      </w:r>
    </w:p>
    <w:p w14:paraId="33C1BC34"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[11],[14] Surgeon General Report, 2015 </w:t>
      </w:r>
    </w:p>
    <w:p w14:paraId="715EF94E" w14:textId="4EC9DCF6"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lastRenderedPageBreak/>
        <w:t xml:space="preserve">[12] Research and Markets; Global Substance Abuse Treatment Market Size, Market Share, Application Analysis, Regional Outlook, Growth Trends, Key Players, Competitive Strategies and Forecasts, 2015 to 2025, 2017 </w:t>
      </w:r>
    </w:p>
    <w:p w14:paraId="01DFDC14"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[13] International Narcotics Control Board, 2014 </w:t>
      </w:r>
    </w:p>
    <w:p w14:paraId="63636F01"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[15] SAMHSA; 2016 national survey on drug use and health </w:t>
      </w:r>
    </w:p>
    <w:p w14:paraId="22AFC296"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[16] Research and Markets; Global Substance Abuse Treatment Market Size, Market Share, Application Analysis, Regional Outlook, Growth Trends, Key Players, Competitive Strategies and Forecasts, 2015 to 2025, 2017 </w:t>
      </w:r>
    </w:p>
    <w:p w14:paraId="6F503F30" w14:textId="6430FDF4"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[17] Opioid Use Disorder Market Size, Share &amp; Trends Analysis Report </w:t>
      </w:r>
      <w:r w:rsidR="00C72B92" w:rsidRPr="001C529A">
        <w:rPr>
          <w:rFonts w:ascii="Times New Roman" w:hAnsi="Times New Roman" w:cs="Times New Roman"/>
          <w:color w:val="000000"/>
          <w:sz w:val="24"/>
          <w:szCs w:val="24"/>
        </w:rPr>
        <w:t>by</w:t>
      </w:r>
      <w:r w:rsidRPr="001C529A">
        <w:rPr>
          <w:rFonts w:ascii="Times New Roman" w:hAnsi="Times New Roman" w:cs="Times New Roman"/>
          <w:color w:val="000000"/>
          <w:sz w:val="24"/>
          <w:szCs w:val="24"/>
        </w:rPr>
        <w:t xml:space="preserve"> Drug (Buprenorphine, Methadone, Naltrexone), Competitive Landscape, And Segment Forecasts, 2019 - 2026 [18] Health Care Resources Center </w:t>
      </w:r>
    </w:p>
    <w:p w14:paraId="16F22191"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[19] The American Society of Addiction Medicine (ASAM) </w:t>
      </w:r>
    </w:p>
    <w:p w14:paraId="4AF76F32"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[20] Matthew Johnson et al, 2016, an online survey of tobacco smoking cessation associated with naturalistic psychedelic use </w:t>
      </w:r>
    </w:p>
    <w:p w14:paraId="73E556DD" w14:textId="40424FAD"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[21] Bas T.H. de Veen et al, 2016, Psilocybin for treating substance use disorders </w:t>
      </w:r>
    </w:p>
    <w:p w14:paraId="52C81F5E" w14:textId="77777777"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[22] Bogenschutz MP et al, 2018, Clinical Interpretations of Patient Experience in a Trial of Psilocybin-Assisted Psychotherapy for Alcohol Use Disorder </w:t>
      </w:r>
    </w:p>
    <w:p w14:paraId="0152178A" w14:textId="77777777" w:rsidR="00E008FE"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[23] Gerald Thomas et al, 2013, Ayahuasca-Assisted Therapy for Addiction: Results from a Preliminary Observational Study in Canada </w:t>
      </w:r>
    </w:p>
    <w:p w14:paraId="3883D990" w14:textId="77777777" w:rsidR="00E008FE"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 xml:space="preserve">[24] Opioid Overdose - CDC's (Centers for Disease Control and Prevention) website </w:t>
      </w:r>
    </w:p>
    <w:p w14:paraId="437002D3" w14:textId="455DBF62" w:rsidR="004D1514" w:rsidRPr="001C529A" w:rsidRDefault="004D1514" w:rsidP="001C529A">
      <w:pPr>
        <w:pStyle w:val="ListParagraph"/>
        <w:numPr>
          <w:ilvl w:val="0"/>
          <w:numId w:val="3"/>
        </w:numPr>
        <w:spacing w:after="0" w:line="360" w:lineRule="auto"/>
        <w:jc w:val="both"/>
        <w:textAlignment w:val="baseline"/>
        <w:rPr>
          <w:rFonts w:ascii="Times New Roman" w:eastAsia="Times New Roman" w:hAnsi="Times New Roman" w:cs="Times New Roman"/>
          <w:iCs/>
          <w:sz w:val="24"/>
          <w:szCs w:val="24"/>
          <w:lang w:eastAsia="en-CA"/>
        </w:rPr>
      </w:pPr>
      <w:r w:rsidRPr="001C529A">
        <w:rPr>
          <w:rFonts w:ascii="Times New Roman" w:hAnsi="Times New Roman" w:cs="Times New Roman"/>
          <w:color w:val="000000"/>
          <w:sz w:val="24"/>
          <w:szCs w:val="24"/>
        </w:rPr>
        <w:t>[25] Capps, 2017</w:t>
      </w:r>
    </w:p>
    <w:p w14:paraId="1BAA4CCB" w14:textId="66578DAD" w:rsidR="001B0D7B" w:rsidRPr="001C529A" w:rsidRDefault="00AA520F" w:rsidP="00AA520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Biography: </w:t>
      </w:r>
      <w:r w:rsidRPr="00AA520F">
        <w:rPr>
          <w:rFonts w:ascii="Times New Roman" w:hAnsi="Times New Roman" w:cs="Times New Roman"/>
          <w:sz w:val="24"/>
          <w:szCs w:val="24"/>
        </w:rPr>
        <w:t xml:space="preserve">Dr. </w:t>
      </w:r>
      <w:proofErr w:type="spellStart"/>
      <w:r w:rsidRPr="00AA520F">
        <w:rPr>
          <w:rFonts w:ascii="Times New Roman" w:hAnsi="Times New Roman" w:cs="Times New Roman"/>
          <w:sz w:val="24"/>
          <w:szCs w:val="24"/>
        </w:rPr>
        <w:t>Khoja</w:t>
      </w:r>
      <w:proofErr w:type="spellEnd"/>
      <w:r w:rsidRPr="00AA520F">
        <w:rPr>
          <w:rFonts w:ascii="Times New Roman" w:hAnsi="Times New Roman" w:cs="Times New Roman"/>
          <w:sz w:val="24"/>
          <w:szCs w:val="24"/>
        </w:rPr>
        <w:t xml:space="preserve"> is a stellar Life Science Impresario with over 21 years in the fiel</w:t>
      </w:r>
      <w:r>
        <w:rPr>
          <w:rFonts w:ascii="Times New Roman" w:hAnsi="Times New Roman" w:cs="Times New Roman"/>
          <w:sz w:val="24"/>
          <w:szCs w:val="24"/>
        </w:rPr>
        <w:t xml:space="preserve">d of Molecular Drug Discovery. </w:t>
      </w:r>
      <w:r w:rsidRPr="00AA520F">
        <w:rPr>
          <w:rFonts w:ascii="Times New Roman" w:hAnsi="Times New Roman" w:cs="Times New Roman"/>
          <w:sz w:val="24"/>
          <w:szCs w:val="24"/>
        </w:rPr>
        <w:t xml:space="preserve">He’s been vocal at the forefront of innovation in the life sciences. His expertise in science and policy domains has led him to a distinguished career in scientific research and business development for Health, </w:t>
      </w:r>
      <w:proofErr w:type="spellStart"/>
      <w:r w:rsidRPr="00AA520F">
        <w:rPr>
          <w:rFonts w:ascii="Times New Roman" w:hAnsi="Times New Roman" w:cs="Times New Roman"/>
          <w:sz w:val="24"/>
          <w:szCs w:val="24"/>
        </w:rPr>
        <w:t>Nutraceutical</w:t>
      </w:r>
      <w:proofErr w:type="spellEnd"/>
      <w:r w:rsidRPr="00AA520F">
        <w:rPr>
          <w:rFonts w:ascii="Times New Roman" w:hAnsi="Times New Roman" w:cs="Times New Roman"/>
          <w:sz w:val="24"/>
          <w:szCs w:val="24"/>
        </w:rPr>
        <w:t>, and Psychedelic industries. He linked scientific talent and capital, to integrate existing technologies together in a new and productive ways.</w:t>
      </w:r>
      <w:bookmarkStart w:id="0" w:name="_GoBack"/>
      <w:bookmarkEnd w:id="0"/>
    </w:p>
    <w:sectPr w:rsidR="001B0D7B" w:rsidRPr="001C52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
    <w:charset w:val="00"/>
    <w:family w:val="auto"/>
    <w:pitch w:val="variable"/>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A25C1"/>
    <w:multiLevelType w:val="hybridMultilevel"/>
    <w:tmpl w:val="3BB619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73B6BC6"/>
    <w:multiLevelType w:val="hybridMultilevel"/>
    <w:tmpl w:val="FD7AE3EA"/>
    <w:lvl w:ilvl="0" w:tplc="9C40E6D4">
      <w:start w:val="1"/>
      <w:numFmt w:val="decimal"/>
      <w:lvlText w:val="%1."/>
      <w:lvlJc w:val="left"/>
      <w:pPr>
        <w:ind w:left="720" w:hanging="360"/>
      </w:pPr>
      <w:rPr>
        <w:rFonts w:eastAsiaTheme="minorHAnsi" w:hint="default"/>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381E1196"/>
    <w:multiLevelType w:val="hybridMultilevel"/>
    <w:tmpl w:val="A16E7346"/>
    <w:lvl w:ilvl="0" w:tplc="A422566E">
      <w:start w:val="1"/>
      <w:numFmt w:val="bullet"/>
      <w:lvlText w:val=""/>
      <w:lvlJc w:val="left"/>
      <w:pPr>
        <w:tabs>
          <w:tab w:val="num" w:pos="720"/>
        </w:tabs>
        <w:ind w:left="720" w:hanging="360"/>
      </w:pPr>
      <w:rPr>
        <w:rFonts w:ascii="Wingdings" w:hAnsi="Wingdings" w:hint="default"/>
      </w:rPr>
    </w:lvl>
    <w:lvl w:ilvl="1" w:tplc="4C6AD222" w:tentative="1">
      <w:start w:val="1"/>
      <w:numFmt w:val="bullet"/>
      <w:lvlText w:val=""/>
      <w:lvlJc w:val="left"/>
      <w:pPr>
        <w:tabs>
          <w:tab w:val="num" w:pos="1440"/>
        </w:tabs>
        <w:ind w:left="1440" w:hanging="360"/>
      </w:pPr>
      <w:rPr>
        <w:rFonts w:ascii="Wingdings" w:hAnsi="Wingdings" w:hint="default"/>
      </w:rPr>
    </w:lvl>
    <w:lvl w:ilvl="2" w:tplc="D85AA888" w:tentative="1">
      <w:start w:val="1"/>
      <w:numFmt w:val="bullet"/>
      <w:lvlText w:val=""/>
      <w:lvlJc w:val="left"/>
      <w:pPr>
        <w:tabs>
          <w:tab w:val="num" w:pos="2160"/>
        </w:tabs>
        <w:ind w:left="2160" w:hanging="360"/>
      </w:pPr>
      <w:rPr>
        <w:rFonts w:ascii="Wingdings" w:hAnsi="Wingdings" w:hint="default"/>
      </w:rPr>
    </w:lvl>
    <w:lvl w:ilvl="3" w:tplc="12188824" w:tentative="1">
      <w:start w:val="1"/>
      <w:numFmt w:val="bullet"/>
      <w:lvlText w:val=""/>
      <w:lvlJc w:val="left"/>
      <w:pPr>
        <w:tabs>
          <w:tab w:val="num" w:pos="2880"/>
        </w:tabs>
        <w:ind w:left="2880" w:hanging="360"/>
      </w:pPr>
      <w:rPr>
        <w:rFonts w:ascii="Wingdings" w:hAnsi="Wingdings" w:hint="default"/>
      </w:rPr>
    </w:lvl>
    <w:lvl w:ilvl="4" w:tplc="3320D9B4" w:tentative="1">
      <w:start w:val="1"/>
      <w:numFmt w:val="bullet"/>
      <w:lvlText w:val=""/>
      <w:lvlJc w:val="left"/>
      <w:pPr>
        <w:tabs>
          <w:tab w:val="num" w:pos="3600"/>
        </w:tabs>
        <w:ind w:left="3600" w:hanging="360"/>
      </w:pPr>
      <w:rPr>
        <w:rFonts w:ascii="Wingdings" w:hAnsi="Wingdings" w:hint="default"/>
      </w:rPr>
    </w:lvl>
    <w:lvl w:ilvl="5" w:tplc="6CAA34F8" w:tentative="1">
      <w:start w:val="1"/>
      <w:numFmt w:val="bullet"/>
      <w:lvlText w:val=""/>
      <w:lvlJc w:val="left"/>
      <w:pPr>
        <w:tabs>
          <w:tab w:val="num" w:pos="4320"/>
        </w:tabs>
        <w:ind w:left="4320" w:hanging="360"/>
      </w:pPr>
      <w:rPr>
        <w:rFonts w:ascii="Wingdings" w:hAnsi="Wingdings" w:hint="default"/>
      </w:rPr>
    </w:lvl>
    <w:lvl w:ilvl="6" w:tplc="5AFA8438" w:tentative="1">
      <w:start w:val="1"/>
      <w:numFmt w:val="bullet"/>
      <w:lvlText w:val=""/>
      <w:lvlJc w:val="left"/>
      <w:pPr>
        <w:tabs>
          <w:tab w:val="num" w:pos="5040"/>
        </w:tabs>
        <w:ind w:left="5040" w:hanging="360"/>
      </w:pPr>
      <w:rPr>
        <w:rFonts w:ascii="Wingdings" w:hAnsi="Wingdings" w:hint="default"/>
      </w:rPr>
    </w:lvl>
    <w:lvl w:ilvl="7" w:tplc="C008A36A" w:tentative="1">
      <w:start w:val="1"/>
      <w:numFmt w:val="bullet"/>
      <w:lvlText w:val=""/>
      <w:lvlJc w:val="left"/>
      <w:pPr>
        <w:tabs>
          <w:tab w:val="num" w:pos="5760"/>
        </w:tabs>
        <w:ind w:left="5760" w:hanging="360"/>
      </w:pPr>
      <w:rPr>
        <w:rFonts w:ascii="Wingdings" w:hAnsi="Wingdings" w:hint="default"/>
      </w:rPr>
    </w:lvl>
    <w:lvl w:ilvl="8" w:tplc="C9BA9EB4"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3EC"/>
    <w:rsid w:val="00017D4C"/>
    <w:rsid w:val="000E2DE2"/>
    <w:rsid w:val="001103EC"/>
    <w:rsid w:val="001B0D7B"/>
    <w:rsid w:val="001C4631"/>
    <w:rsid w:val="001C529A"/>
    <w:rsid w:val="002D565C"/>
    <w:rsid w:val="003E568C"/>
    <w:rsid w:val="00445B7A"/>
    <w:rsid w:val="004B6C48"/>
    <w:rsid w:val="004C489F"/>
    <w:rsid w:val="004D1514"/>
    <w:rsid w:val="005223AE"/>
    <w:rsid w:val="00582073"/>
    <w:rsid w:val="00590864"/>
    <w:rsid w:val="00771FFD"/>
    <w:rsid w:val="009050CE"/>
    <w:rsid w:val="00AA520F"/>
    <w:rsid w:val="00C72B92"/>
    <w:rsid w:val="00D174B1"/>
    <w:rsid w:val="00E008FE"/>
    <w:rsid w:val="00E334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3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3EC"/>
    <w:pPr>
      <w:ind w:left="720"/>
      <w:contextualSpacing/>
    </w:pPr>
  </w:style>
  <w:style w:type="paragraph" w:customStyle="1" w:styleId="Standard">
    <w:name w:val="Standard"/>
    <w:rsid w:val="001B0D7B"/>
    <w:pPr>
      <w:suppressAutoHyphens/>
      <w:autoSpaceDN w:val="0"/>
    </w:pPr>
    <w:rPr>
      <w:rFonts w:ascii="Calibri" w:eastAsia="Calibri" w:hAnsi="Calibri" w:cs="F"/>
    </w:rPr>
  </w:style>
  <w:style w:type="paragraph" w:customStyle="1" w:styleId="Default">
    <w:name w:val="Default"/>
    <w:rsid w:val="003E568C"/>
    <w:pPr>
      <w:autoSpaceDE w:val="0"/>
      <w:autoSpaceDN w:val="0"/>
      <w:adjustRightInd w:val="0"/>
      <w:spacing w:after="0" w:line="240" w:lineRule="auto"/>
    </w:pPr>
    <w:rPr>
      <w:rFonts w:ascii="Garamond" w:hAnsi="Garamond" w:cs="Garamond"/>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3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3EC"/>
    <w:pPr>
      <w:ind w:left="720"/>
      <w:contextualSpacing/>
    </w:pPr>
  </w:style>
  <w:style w:type="paragraph" w:customStyle="1" w:styleId="Standard">
    <w:name w:val="Standard"/>
    <w:rsid w:val="001B0D7B"/>
    <w:pPr>
      <w:suppressAutoHyphens/>
      <w:autoSpaceDN w:val="0"/>
    </w:pPr>
    <w:rPr>
      <w:rFonts w:ascii="Calibri" w:eastAsia="Calibri" w:hAnsi="Calibri" w:cs="F"/>
    </w:rPr>
  </w:style>
  <w:style w:type="paragraph" w:customStyle="1" w:styleId="Default">
    <w:name w:val="Default"/>
    <w:rsid w:val="003E568C"/>
    <w:pPr>
      <w:autoSpaceDE w:val="0"/>
      <w:autoSpaceDN w:val="0"/>
      <w:adjustRightInd w:val="0"/>
      <w:spacing w:after="0" w:line="240" w:lineRule="auto"/>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300454">
      <w:bodyDiv w:val="1"/>
      <w:marLeft w:val="0"/>
      <w:marRight w:val="0"/>
      <w:marTop w:val="0"/>
      <w:marBottom w:val="0"/>
      <w:divBdr>
        <w:top w:val="none" w:sz="0" w:space="0" w:color="auto"/>
        <w:left w:val="none" w:sz="0" w:space="0" w:color="auto"/>
        <w:bottom w:val="none" w:sz="0" w:space="0" w:color="auto"/>
        <w:right w:val="none" w:sz="0" w:space="0" w:color="auto"/>
      </w:divBdr>
    </w:div>
    <w:div w:id="1171524071">
      <w:bodyDiv w:val="1"/>
      <w:marLeft w:val="0"/>
      <w:marRight w:val="0"/>
      <w:marTop w:val="0"/>
      <w:marBottom w:val="0"/>
      <w:divBdr>
        <w:top w:val="none" w:sz="0" w:space="0" w:color="auto"/>
        <w:left w:val="none" w:sz="0" w:space="0" w:color="auto"/>
        <w:bottom w:val="none" w:sz="0" w:space="0" w:color="auto"/>
        <w:right w:val="none" w:sz="0" w:space="0" w:color="auto"/>
      </w:divBdr>
      <w:divsChild>
        <w:div w:id="439758773">
          <w:marLeft w:val="547"/>
          <w:marRight w:val="0"/>
          <w:marTop w:val="0"/>
          <w:marBottom w:val="0"/>
          <w:divBdr>
            <w:top w:val="none" w:sz="0" w:space="0" w:color="auto"/>
            <w:left w:val="none" w:sz="0" w:space="0" w:color="auto"/>
            <w:bottom w:val="none" w:sz="0" w:space="0" w:color="auto"/>
            <w:right w:val="none" w:sz="0" w:space="0" w:color="auto"/>
          </w:divBdr>
        </w:div>
        <w:div w:id="42134461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Ahadali Khoja</dc:creator>
  <cp:lastModifiedBy>omics</cp:lastModifiedBy>
  <cp:revision>5</cp:revision>
  <dcterms:created xsi:type="dcterms:W3CDTF">2022-05-30T07:22:00Z</dcterms:created>
  <dcterms:modified xsi:type="dcterms:W3CDTF">2022-10-11T03:10:00Z</dcterms:modified>
</cp:coreProperties>
</file>