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92"/>
        <w:rPr>
          <w:rFonts w:ascii="Times New Roman"/>
          <w:sz w:val="20"/>
        </w:rPr>
      </w:pPr>
      <w:r>
        <w:rPr>
          <w:rFonts w:ascii="Times New Roman"/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34.25pt;height:53.2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line="403" w:lineRule="auto" w:before="73"/>
                    <w:ind w:left="2224" w:right="1789" w:hanging="440"/>
                  </w:pPr>
                  <w:r>
                    <w:rPr/>
                    <w:t>5</w:t>
                  </w:r>
                  <w:r>
                    <w:rPr>
                      <w:vertAlign w:val="superscript"/>
                    </w:rPr>
                    <w:t>th</w:t>
                  </w:r>
                  <w:r>
                    <w:rPr>
                      <w:spacing w:val="-3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International</w:t>
                  </w:r>
                  <w:r>
                    <w:rPr>
                      <w:spacing w:val="-4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Dermatology</w:t>
                  </w:r>
                  <w:r>
                    <w:rPr>
                      <w:spacing w:val="-4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Conference:</w:t>
                  </w:r>
                  <w:r>
                    <w:rPr>
                      <w:spacing w:val="-3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Skin</w:t>
                  </w:r>
                  <w:r>
                    <w:rPr>
                      <w:spacing w:val="-4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and</w:t>
                  </w:r>
                  <w:r>
                    <w:rPr>
                      <w:spacing w:val="-5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Body</w:t>
                  </w:r>
                  <w:r>
                    <w:rPr>
                      <w:spacing w:val="-47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December</w:t>
                  </w:r>
                  <w:r>
                    <w:rPr>
                      <w:spacing w:val="-4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15-16,</w:t>
                  </w:r>
                  <w:r>
                    <w:rPr>
                      <w:spacing w:val="-1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2022; Prague,</w:t>
                  </w:r>
                  <w:r>
                    <w:rPr>
                      <w:spacing w:val="-2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Czech</w:t>
                  </w:r>
                  <w:r>
                    <w:rPr>
                      <w:spacing w:val="-2"/>
                      <w:vertAlign w:val="baseline"/>
                    </w:rPr>
                    <w:t> </w:t>
                  </w:r>
                  <w:r>
                    <w:rPr>
                      <w:vertAlign w:val="baseline"/>
                    </w:rPr>
                    <w:t>Republic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4"/>
        <w:ind w:left="0"/>
        <w:rPr>
          <w:rFonts w:ascii="Times New Roman"/>
          <w:sz w:val="18"/>
        </w:rPr>
      </w:pPr>
    </w:p>
    <w:p>
      <w:pPr>
        <w:pStyle w:val="BodyText"/>
      </w:pPr>
      <w:r>
        <w:rPr>
          <w:u w:val="single"/>
        </w:rPr>
        <w:t>Title</w:t>
      </w:r>
      <w:r>
        <w:rPr/>
        <w:t>:</w:t>
      </w:r>
      <w:r>
        <w:rPr>
          <w:spacing w:val="5"/>
        </w:rPr>
        <w:t> </w:t>
      </w:r>
      <w:r>
        <w:rPr/>
        <w:t>Evaluation</w:t>
      </w:r>
      <w:r>
        <w:rPr>
          <w:spacing w:val="4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7"/>
        </w:rPr>
        <w:t> </w:t>
      </w:r>
      <w:r>
        <w:rPr/>
        <w:t>Skin</w:t>
      </w:r>
      <w:r>
        <w:rPr>
          <w:spacing w:val="3"/>
        </w:rPr>
        <w:t> </w:t>
      </w:r>
      <w:r>
        <w:rPr/>
        <w:t>Irritation</w:t>
      </w:r>
      <w:r>
        <w:rPr>
          <w:spacing w:val="4"/>
        </w:rPr>
        <w:t> </w:t>
      </w:r>
      <w:r>
        <w:rPr/>
        <w:t>Potential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a</w:t>
      </w:r>
      <w:r>
        <w:rPr>
          <w:spacing w:val="3"/>
        </w:rPr>
        <w:t> </w:t>
      </w:r>
      <w:r>
        <w:rPr/>
        <w:t>Facial</w:t>
      </w:r>
      <w:r>
        <w:rPr>
          <w:spacing w:val="5"/>
        </w:rPr>
        <w:t> </w:t>
      </w:r>
      <w:r>
        <w:rPr/>
        <w:t>Moisturizer</w:t>
      </w:r>
      <w:r>
        <w:rPr>
          <w:spacing w:val="3"/>
        </w:rPr>
        <w:t> </w:t>
      </w:r>
      <w:r>
        <w:rPr/>
        <w:t>through</w:t>
      </w:r>
      <w:r>
        <w:rPr>
          <w:spacing w:val="4"/>
        </w:rPr>
        <w:t> </w:t>
      </w:r>
      <w:r>
        <w:rPr/>
        <w:t>24-hour</w:t>
      </w:r>
      <w:r>
        <w:rPr>
          <w:spacing w:val="3"/>
        </w:rPr>
        <w:t> </w:t>
      </w:r>
      <w:r>
        <w:rPr/>
        <w:t>Human</w:t>
      </w:r>
      <w:r>
        <w:rPr>
          <w:spacing w:val="5"/>
        </w:rPr>
        <w:t> </w:t>
      </w:r>
      <w:r>
        <w:rPr/>
        <w:t>Patch</w:t>
      </w:r>
      <w:r>
        <w:rPr>
          <w:spacing w:val="-47"/>
        </w:rPr>
        <w:t> </w:t>
      </w:r>
      <w:r>
        <w:rPr/>
        <w:t>Test in</w:t>
      </w:r>
      <w:r>
        <w:rPr>
          <w:spacing w:val="-1"/>
        </w:rPr>
        <w:t> </w:t>
      </w:r>
      <w:r>
        <w:rPr/>
        <w:t>Healthy</w:t>
      </w:r>
      <w:r>
        <w:rPr>
          <w:spacing w:val="-1"/>
        </w:rPr>
        <w:t> </w:t>
      </w:r>
      <w:r>
        <w:rPr/>
        <w:t>Indian</w:t>
      </w:r>
      <w:r>
        <w:rPr>
          <w:spacing w:val="-1"/>
        </w:rPr>
        <w:t> </w:t>
      </w:r>
      <w:r>
        <w:rPr/>
        <w:t>Subjects.</w:t>
      </w:r>
    </w:p>
    <w:p>
      <w:pPr>
        <w:pStyle w:val="BodyText"/>
        <w:spacing w:line="380" w:lineRule="atLeast" w:before="12"/>
        <w:ind w:right="1876"/>
      </w:pPr>
      <w:r>
        <w:rPr>
          <w:u w:val="single"/>
        </w:rPr>
        <w:t>Authors</w:t>
      </w:r>
      <w:r>
        <w:rPr/>
        <w:t>: Patil Raji</w:t>
      </w:r>
      <w:r>
        <w:rPr>
          <w:vertAlign w:val="superscript"/>
        </w:rPr>
        <w:t>1</w:t>
      </w:r>
      <w:r>
        <w:rPr>
          <w:vertAlign w:val="baseline"/>
        </w:rPr>
        <w:t>, Shah Priyank</w:t>
      </w:r>
      <w:r>
        <w:rPr>
          <w:vertAlign w:val="superscript"/>
        </w:rPr>
        <w:t>2</w:t>
      </w:r>
      <w:r>
        <w:rPr>
          <w:vertAlign w:val="baseline"/>
        </w:rPr>
        <w:t>, Thavkar Amit</w:t>
      </w:r>
      <w:r>
        <w:rPr>
          <w:vertAlign w:val="superscript"/>
        </w:rPr>
        <w:t>2</w:t>
      </w:r>
      <w:r>
        <w:rPr>
          <w:vertAlign w:val="baseline"/>
        </w:rPr>
        <w:t>, Rohira Poonam</w:t>
      </w:r>
      <w:r>
        <w:rPr>
          <w:vertAlign w:val="superscript"/>
        </w:rPr>
        <w:t>2</w:t>
      </w:r>
      <w:r>
        <w:rPr>
          <w:vertAlign w:val="baseline"/>
        </w:rPr>
        <w:t>, Mehta Suyog</w:t>
      </w:r>
      <w:r>
        <w:rPr>
          <w:vertAlign w:val="superscript"/>
        </w:rPr>
        <w:t>2</w:t>
      </w:r>
      <w:r>
        <w:rPr>
          <w:spacing w:val="-47"/>
          <w:vertAlign w:val="baseline"/>
        </w:rPr>
        <w:t> </w:t>
      </w:r>
      <w:r>
        <w:rPr>
          <w:u w:val="single"/>
          <w:vertAlign w:val="baseline"/>
        </w:rPr>
        <w:t>Affiliation</w:t>
      </w:r>
      <w:r>
        <w:rPr>
          <w:vertAlign w:val="baseline"/>
        </w:rPr>
        <w:t>:</w:t>
      </w:r>
      <w:r>
        <w:rPr>
          <w:spacing w:val="-1"/>
          <w:vertAlign w:val="baseline"/>
        </w:rPr>
        <w:t> </w:t>
      </w:r>
      <w:r>
        <w:rPr>
          <w:vertAlign w:val="baseline"/>
        </w:rPr>
        <w:t>1.</w:t>
      </w:r>
      <w:r>
        <w:rPr>
          <w:spacing w:val="-2"/>
          <w:vertAlign w:val="baseline"/>
        </w:rPr>
        <w:t> </w:t>
      </w:r>
      <w:r>
        <w:rPr>
          <w:vertAlign w:val="baseline"/>
        </w:rPr>
        <w:t>Principal</w:t>
      </w:r>
      <w:r>
        <w:rPr>
          <w:spacing w:val="-3"/>
          <w:vertAlign w:val="baseline"/>
        </w:rPr>
        <w:t> </w:t>
      </w:r>
      <w:r>
        <w:rPr>
          <w:vertAlign w:val="baseline"/>
        </w:rPr>
        <w:t>Investigator,</w:t>
      </w:r>
      <w:r>
        <w:rPr>
          <w:spacing w:val="-1"/>
          <w:vertAlign w:val="baseline"/>
        </w:rPr>
        <w:t> </w:t>
      </w:r>
      <w:r>
        <w:rPr>
          <w:vertAlign w:val="baseline"/>
        </w:rPr>
        <w:t>Mascot</w:t>
      </w:r>
      <w:r>
        <w:rPr>
          <w:spacing w:val="-1"/>
          <w:vertAlign w:val="baseline"/>
        </w:rPr>
        <w:t> </w:t>
      </w:r>
      <w:r>
        <w:rPr>
          <w:vertAlign w:val="baseline"/>
        </w:rPr>
        <w:t>Spincontrol,</w:t>
      </w:r>
      <w:r>
        <w:rPr>
          <w:spacing w:val="3"/>
          <w:vertAlign w:val="baseline"/>
        </w:rPr>
        <w:t> </w:t>
      </w:r>
      <w:r>
        <w:rPr>
          <w:vertAlign w:val="baseline"/>
        </w:rPr>
        <w:t>Mumbai,</w:t>
      </w:r>
      <w:r>
        <w:rPr>
          <w:spacing w:val="-2"/>
          <w:vertAlign w:val="baseline"/>
        </w:rPr>
        <w:t> </w:t>
      </w:r>
      <w:r>
        <w:rPr>
          <w:vertAlign w:val="baseline"/>
        </w:rPr>
        <w:t>India.</w:t>
      </w:r>
    </w:p>
    <w:p>
      <w:pPr>
        <w:pStyle w:val="BodyText"/>
        <w:spacing w:before="7"/>
        <w:ind w:left="1071"/>
      </w:pPr>
      <w:r>
        <w:rPr>
          <w:spacing w:val="-1"/>
        </w:rPr>
        <w:t>2.</w:t>
      </w:r>
      <w:r>
        <w:rPr>
          <w:spacing w:val="-21"/>
        </w:rPr>
        <w:t> </w:t>
      </w:r>
      <w:r>
        <w:rPr>
          <w:spacing w:val="-1"/>
        </w:rPr>
        <w:t>Medical</w:t>
      </w:r>
      <w:r>
        <w:rPr/>
        <w:t> </w:t>
      </w:r>
      <w:r>
        <w:rPr>
          <w:spacing w:val="-1"/>
        </w:rPr>
        <w:t>Affairs,</w:t>
      </w:r>
      <w:r>
        <w:rPr/>
        <w:t> </w:t>
      </w:r>
      <w:r>
        <w:rPr>
          <w:spacing w:val="-1"/>
        </w:rPr>
        <w:t>Sun Pharma,</w:t>
      </w:r>
      <w:r>
        <w:rPr/>
        <w:t> Mumbai, India.</w:t>
      </w:r>
    </w:p>
    <w:p>
      <w:pPr>
        <w:pStyle w:val="BodyText"/>
        <w:spacing w:before="116"/>
        <w:ind w:right="107"/>
        <w:jc w:val="both"/>
      </w:pPr>
      <w:r>
        <w:rPr>
          <w:u w:val="single"/>
        </w:rPr>
        <w:t>Introduction</w:t>
      </w:r>
      <w:r>
        <w:rPr/>
        <w:t>: There has been a recent movement in humankind’s way of thinking toward a desire for</w:t>
      </w:r>
      <w:r>
        <w:rPr>
          <w:spacing w:val="-47"/>
        </w:rPr>
        <w:t> </w:t>
      </w:r>
      <w:r>
        <w:rPr/>
        <w:t>holistic products, especially pertaining to skin care. Moisturizers are perhaps the most prescribed</w:t>
      </w:r>
      <w:r>
        <w:rPr>
          <w:spacing w:val="1"/>
        </w:rPr>
        <w:t> </w:t>
      </w:r>
      <w:r>
        <w:rPr/>
        <w:t>products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dermatology</w:t>
      </w:r>
      <w:r>
        <w:rPr>
          <w:spacing w:val="-3"/>
        </w:rPr>
        <w:t> </w:t>
      </w:r>
      <w:r>
        <w:rPr/>
        <w:t>practice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also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3"/>
        </w:rPr>
        <w:t> </w:t>
      </w:r>
      <w:r>
        <w:rPr/>
        <w:t>intriguing</w:t>
      </w:r>
      <w:r>
        <w:rPr>
          <w:spacing w:val="-3"/>
        </w:rPr>
        <w:t> </w:t>
      </w:r>
      <w:r>
        <w:rPr/>
        <w:t>one.</w:t>
      </w:r>
      <w:r>
        <w:rPr>
          <w:spacing w:val="2"/>
        </w:rPr>
        <w:t> </w:t>
      </w:r>
      <w:r>
        <w:rPr/>
        <w:t>Using</w:t>
      </w:r>
      <w:r>
        <w:rPr>
          <w:spacing w:val="-1"/>
        </w:rPr>
        <w:t> </w:t>
      </w:r>
      <w:r>
        <w:rPr/>
        <w:t>skin</w:t>
      </w:r>
      <w:r>
        <w:rPr>
          <w:spacing w:val="-4"/>
        </w:rPr>
        <w:t> </w:t>
      </w:r>
      <w:r>
        <w:rPr/>
        <w:t>care</w:t>
      </w:r>
      <w:r>
        <w:rPr>
          <w:spacing w:val="-4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may</w:t>
      </w:r>
      <w:r>
        <w:rPr>
          <w:spacing w:val="-1"/>
        </w:rPr>
        <w:t> </w:t>
      </w:r>
      <w:r>
        <w:rPr/>
        <w:t>lead</w:t>
      </w:r>
      <w:r>
        <w:rPr>
          <w:spacing w:val="-47"/>
        </w:rPr>
        <w:t> </w:t>
      </w:r>
      <w:r>
        <w:rPr/>
        <w:t>to</w:t>
      </w:r>
      <w:r>
        <w:rPr>
          <w:spacing w:val="1"/>
        </w:rPr>
        <w:t> </w:t>
      </w:r>
      <w:r>
        <w:rPr/>
        <w:t>various</w:t>
      </w:r>
      <w:r>
        <w:rPr>
          <w:spacing w:val="1"/>
        </w:rPr>
        <w:t> </w:t>
      </w:r>
      <w:r>
        <w:rPr/>
        <w:t>skin</w:t>
      </w:r>
      <w:r>
        <w:rPr>
          <w:spacing w:val="1"/>
        </w:rPr>
        <w:t> </w:t>
      </w:r>
      <w:r>
        <w:rPr/>
        <w:t>reactions</w:t>
      </w:r>
      <w:r>
        <w:rPr>
          <w:spacing w:val="1"/>
        </w:rPr>
        <w:t> </w:t>
      </w:r>
      <w:r>
        <w:rPr/>
        <w:t>ranging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irritation,</w:t>
      </w:r>
      <w:r>
        <w:rPr>
          <w:spacing w:val="1"/>
        </w:rPr>
        <w:t> </w:t>
      </w:r>
      <w:r>
        <w:rPr/>
        <w:t>photosensitization,</w:t>
      </w:r>
      <w:r>
        <w:rPr>
          <w:spacing w:val="1"/>
        </w:rPr>
        <w:t> </w:t>
      </w:r>
      <w:r>
        <w:rPr/>
        <w:t>folliculitis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comedone</w:t>
      </w:r>
      <w:r>
        <w:rPr>
          <w:spacing w:val="1"/>
        </w:rPr>
        <w:t> </w:t>
      </w:r>
      <w:r>
        <w:rPr/>
        <w:t>formation</w:t>
      </w:r>
      <w:r>
        <w:rPr>
          <w:vertAlign w:val="superscript"/>
        </w:rPr>
        <w:t>1</w:t>
      </w:r>
      <w:r>
        <w:rPr>
          <w:vertAlign w:val="baseline"/>
        </w:rPr>
        <w:t>. It is therefore</w:t>
      </w:r>
      <w:r>
        <w:rPr>
          <w:spacing w:val="1"/>
          <w:vertAlign w:val="baseline"/>
        </w:rPr>
        <w:t> </w:t>
      </w:r>
      <w:r>
        <w:rPr>
          <w:vertAlign w:val="baseline"/>
        </w:rPr>
        <w:t>necessary to undertake safety testing during their development.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objective of this study was to evaluate the irritation potential of Moisturex® Hydra Gel Cream (Sun</w:t>
      </w:r>
      <w:r>
        <w:rPr>
          <w:spacing w:val="1"/>
          <w:vertAlign w:val="baseline"/>
        </w:rPr>
        <w:t> </w:t>
      </w:r>
      <w:r>
        <w:rPr>
          <w:vertAlign w:val="baseline"/>
        </w:rPr>
        <w:t>Pharma,</w:t>
      </w:r>
      <w:r>
        <w:rPr>
          <w:spacing w:val="-2"/>
          <w:vertAlign w:val="baseline"/>
        </w:rPr>
        <w:t> </w:t>
      </w:r>
      <w:r>
        <w:rPr>
          <w:vertAlign w:val="baseline"/>
        </w:rPr>
        <w:t>India), a</w:t>
      </w:r>
      <w:r>
        <w:rPr>
          <w:spacing w:val="-2"/>
          <w:vertAlign w:val="baseline"/>
        </w:rPr>
        <w:t> </w:t>
      </w:r>
      <w:r>
        <w:rPr>
          <w:vertAlign w:val="baseline"/>
        </w:rPr>
        <w:t>moisturizer,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healthy</w:t>
      </w:r>
      <w:r>
        <w:rPr>
          <w:spacing w:val="-2"/>
          <w:vertAlign w:val="baseline"/>
        </w:rPr>
        <w:t> </w:t>
      </w:r>
      <w:r>
        <w:rPr>
          <w:vertAlign w:val="baseline"/>
        </w:rPr>
        <w:t>human</w:t>
      </w:r>
      <w:r>
        <w:rPr>
          <w:spacing w:val="-1"/>
          <w:vertAlign w:val="baseline"/>
        </w:rPr>
        <w:t> </w:t>
      </w:r>
      <w:r>
        <w:rPr>
          <w:vertAlign w:val="baseline"/>
        </w:rPr>
        <w:t>subjects</w:t>
      </w:r>
      <w:r>
        <w:rPr>
          <w:spacing w:val="2"/>
          <w:vertAlign w:val="baseline"/>
        </w:rPr>
        <w:t> </w:t>
      </w:r>
      <w:r>
        <w:rPr>
          <w:vertAlign w:val="baseline"/>
        </w:rPr>
        <w:t>through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patch</w:t>
      </w:r>
      <w:r>
        <w:rPr>
          <w:spacing w:val="-1"/>
          <w:vertAlign w:val="baseline"/>
        </w:rPr>
        <w:t> </w:t>
      </w:r>
      <w:r>
        <w:rPr>
          <w:vertAlign w:val="baseline"/>
        </w:rPr>
        <w:t>test.</w:t>
      </w:r>
    </w:p>
    <w:p>
      <w:pPr>
        <w:pStyle w:val="BodyText"/>
        <w:spacing w:before="121"/>
        <w:ind w:right="108"/>
        <w:jc w:val="both"/>
      </w:pPr>
      <w:r>
        <w:rPr>
          <w:u w:val="single"/>
        </w:rPr>
        <w:t>Methods</w:t>
      </w:r>
      <w:r>
        <w:rPr/>
        <w:t>: It was a single center, open label, 24-hour, occlusive, single patch test study conducted in</w:t>
      </w:r>
      <w:r>
        <w:rPr>
          <w:spacing w:val="1"/>
        </w:rPr>
        <w:t> </w:t>
      </w:r>
      <w:r>
        <w:rPr/>
        <w:t>26 healthy Indian adult subjects with Fitzpatrick skin type 3-5. Isotonic saline 0.9% was used as a</w:t>
      </w:r>
      <w:r>
        <w:rPr>
          <w:spacing w:val="1"/>
        </w:rPr>
        <w:t> </w:t>
      </w:r>
      <w:r>
        <w:rPr/>
        <w:t>negative control and 1% w/w SLS (Sodium Lauryl Sulphate) as a positive control in the study. The</w:t>
      </w:r>
      <w:r>
        <w:rPr>
          <w:spacing w:val="1"/>
        </w:rPr>
        <w:t> </w:t>
      </w:r>
      <w:r>
        <w:rPr/>
        <w:t>occlusive patches were applied on the back between the scapula and the waist and were removed</w:t>
      </w:r>
      <w:r>
        <w:rPr>
          <w:spacing w:val="1"/>
        </w:rPr>
        <w:t> </w:t>
      </w:r>
      <w:r>
        <w:rPr/>
        <w:t>after</w:t>
      </w:r>
      <w:r>
        <w:rPr>
          <w:spacing w:val="-9"/>
        </w:rPr>
        <w:t> </w:t>
      </w:r>
      <w:r>
        <w:rPr/>
        <w:t>24</w:t>
      </w:r>
      <w:r>
        <w:rPr>
          <w:spacing w:val="-10"/>
        </w:rPr>
        <w:t> </w:t>
      </w:r>
      <w:r>
        <w:rPr/>
        <w:t>hours.</w:t>
      </w:r>
      <w:r>
        <w:rPr>
          <w:spacing w:val="-3"/>
        </w:rPr>
        <w:t> </w:t>
      </w:r>
      <w:r>
        <w:rPr/>
        <w:t>The</w:t>
      </w:r>
      <w:r>
        <w:rPr>
          <w:spacing w:val="-8"/>
        </w:rPr>
        <w:t> </w:t>
      </w:r>
      <w:r>
        <w:rPr/>
        <w:t>Draize</w:t>
      </w:r>
      <w:r>
        <w:rPr>
          <w:spacing w:val="-7"/>
        </w:rPr>
        <w:t> </w:t>
      </w:r>
      <w:r>
        <w:rPr/>
        <w:t>scale</w:t>
      </w:r>
      <w:r>
        <w:rPr>
          <w:spacing w:val="-7"/>
        </w:rPr>
        <w:t> </w:t>
      </w:r>
      <w:r>
        <w:rPr/>
        <w:t>(0-4</w:t>
      </w:r>
      <w:r>
        <w:rPr>
          <w:spacing w:val="-10"/>
        </w:rPr>
        <w:t> </w:t>
      </w:r>
      <w:r>
        <w:rPr/>
        <w:t>points</w:t>
      </w:r>
      <w:r>
        <w:rPr>
          <w:spacing w:val="-5"/>
        </w:rPr>
        <w:t> </w:t>
      </w:r>
      <w:r>
        <w:rPr/>
        <w:t>scale</w:t>
      </w:r>
      <w:r>
        <w:rPr>
          <w:spacing w:val="-6"/>
        </w:rPr>
        <w:t> </w:t>
      </w:r>
      <w:r>
        <w:rPr/>
        <w:t>for</w:t>
      </w:r>
      <w:r>
        <w:rPr>
          <w:spacing w:val="-10"/>
        </w:rPr>
        <w:t> </w:t>
      </w:r>
      <w:r>
        <w:rPr/>
        <w:t>erythema/dryness/wrinkles</w:t>
      </w:r>
      <w:r>
        <w:rPr>
          <w:spacing w:val="-9"/>
        </w:rPr>
        <w:t> </w:t>
      </w:r>
      <w:r>
        <w:rPr/>
        <w:t>and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oedema)</w:t>
      </w:r>
      <w:r>
        <w:rPr>
          <w:spacing w:val="-5"/>
        </w:rPr>
        <w:t> </w:t>
      </w:r>
      <w:r>
        <w:rPr/>
        <w:t>was</w:t>
      </w:r>
      <w:r>
        <w:rPr>
          <w:spacing w:val="-48"/>
        </w:rPr>
        <w:t> </w:t>
      </w:r>
      <w:r>
        <w:rPr/>
        <w:t>used to evaluate and clinically score the skin reaction under constant artificial daylight at 24 hours</w:t>
      </w:r>
      <w:r>
        <w:rPr>
          <w:spacing w:val="1"/>
        </w:rPr>
        <w:t> </w:t>
      </w:r>
      <w:r>
        <w:rPr/>
        <w:t>after the removal of the patches. The patch test was based on the principles outlined by Bureau of</w:t>
      </w:r>
      <w:r>
        <w:rPr>
          <w:spacing w:val="1"/>
        </w:rPr>
        <w:t> </w:t>
      </w:r>
      <w:r>
        <w:rPr/>
        <w:t>Indian</w:t>
      </w:r>
      <w:r>
        <w:rPr>
          <w:spacing w:val="-9"/>
        </w:rPr>
        <w:t> </w:t>
      </w:r>
      <w:r>
        <w:rPr/>
        <w:t>Standards</w:t>
      </w:r>
      <w:r>
        <w:rPr>
          <w:spacing w:val="-4"/>
        </w:rPr>
        <w:t> </w:t>
      </w:r>
      <w:r>
        <w:rPr/>
        <w:t>(BIS)</w:t>
      </w:r>
      <w:r>
        <w:rPr>
          <w:spacing w:val="-5"/>
        </w:rPr>
        <w:t> </w:t>
      </w:r>
      <w:r>
        <w:rPr/>
        <w:t>(IS</w:t>
      </w:r>
      <w:r>
        <w:rPr>
          <w:spacing w:val="-4"/>
        </w:rPr>
        <w:t> </w:t>
      </w:r>
      <w:r>
        <w:rPr/>
        <w:t>4011:2018;</w:t>
      </w:r>
      <w:r>
        <w:rPr>
          <w:spacing w:val="-7"/>
        </w:rPr>
        <w:t> </w:t>
      </w:r>
      <w:r>
        <w:rPr/>
        <w:t>Methods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Test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safety</w:t>
      </w:r>
      <w:r>
        <w:rPr>
          <w:spacing w:val="-7"/>
        </w:rPr>
        <w:t> </w:t>
      </w:r>
      <w:r>
        <w:rPr/>
        <w:t>evaluation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/>
        <w:t>Cosmetics-3</w:t>
      </w:r>
      <w:r>
        <w:rPr>
          <w:vertAlign w:val="superscript"/>
        </w:rPr>
        <w:t>rd</w:t>
      </w:r>
      <w:r>
        <w:rPr>
          <w:spacing w:val="-7"/>
          <w:vertAlign w:val="baseline"/>
        </w:rPr>
        <w:t> </w:t>
      </w:r>
      <w:r>
        <w:rPr>
          <w:vertAlign w:val="baseline"/>
        </w:rPr>
        <w:t>revision).</w:t>
      </w:r>
      <w:r>
        <w:rPr>
          <w:spacing w:val="1"/>
          <w:vertAlign w:val="baseline"/>
        </w:rPr>
        <w:t> </w:t>
      </w:r>
      <w:r>
        <w:rPr>
          <w:vertAlign w:val="baseline"/>
        </w:rPr>
        <w:t>A combined mean score up to 2.0/8.0 indicates that a product is “non-irritant”, a score between</w:t>
      </w:r>
      <w:r>
        <w:rPr>
          <w:spacing w:val="1"/>
          <w:vertAlign w:val="baseline"/>
        </w:rPr>
        <w:t> </w:t>
      </w:r>
      <w:r>
        <w:rPr>
          <w:vertAlign w:val="baseline"/>
        </w:rPr>
        <w:t>2.0/8.0 and 4.0/8.0 indicates “mildly irritant” and a score above 4.0/8.0 indicates “irritant”. In case of</w:t>
      </w:r>
      <w:r>
        <w:rPr>
          <w:spacing w:val="-47"/>
          <w:vertAlign w:val="baseline"/>
        </w:rPr>
        <w:t> </w:t>
      </w:r>
      <w:r>
        <w:rPr>
          <w:vertAlign w:val="baseline"/>
        </w:rPr>
        <w:t>any</w:t>
      </w:r>
      <w:r>
        <w:rPr>
          <w:spacing w:val="-2"/>
          <w:vertAlign w:val="baseline"/>
        </w:rPr>
        <w:t> </w:t>
      </w:r>
      <w:r>
        <w:rPr>
          <w:vertAlign w:val="baseline"/>
        </w:rPr>
        <w:t>skin</w:t>
      </w:r>
      <w:r>
        <w:rPr>
          <w:spacing w:val="-2"/>
          <w:vertAlign w:val="baseline"/>
        </w:rPr>
        <w:t> </w:t>
      </w:r>
      <w:r>
        <w:rPr>
          <w:vertAlign w:val="baseline"/>
        </w:rPr>
        <w:t>reaction</w:t>
      </w:r>
      <w:r>
        <w:rPr>
          <w:spacing w:val="-2"/>
          <w:vertAlign w:val="baseline"/>
        </w:rPr>
        <w:t> </w:t>
      </w:r>
      <w:r>
        <w:rPr>
          <w:vertAlign w:val="baseline"/>
        </w:rPr>
        <w:t>that was</w:t>
      </w:r>
      <w:r>
        <w:rPr>
          <w:spacing w:val="-4"/>
          <w:vertAlign w:val="baseline"/>
        </w:rPr>
        <w:t> </w:t>
      </w:r>
      <w:r>
        <w:rPr>
          <w:vertAlign w:val="baseline"/>
        </w:rPr>
        <w:t>observed,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follow-up</w:t>
      </w:r>
      <w:r>
        <w:rPr>
          <w:spacing w:val="-3"/>
          <w:vertAlign w:val="baseline"/>
        </w:rPr>
        <w:t> </w:t>
      </w:r>
      <w:r>
        <w:rPr>
          <w:vertAlign w:val="baseline"/>
        </w:rPr>
        <w:t>was</w:t>
      </w:r>
      <w:r>
        <w:rPr>
          <w:spacing w:val="-3"/>
          <w:vertAlign w:val="baseline"/>
        </w:rPr>
        <w:t> </w:t>
      </w:r>
      <w:r>
        <w:rPr>
          <w:vertAlign w:val="baseline"/>
        </w:rPr>
        <w:t>planned</w:t>
      </w:r>
      <w:r>
        <w:rPr>
          <w:spacing w:val="-1"/>
          <w:vertAlign w:val="baseline"/>
        </w:rPr>
        <w:t> </w:t>
      </w:r>
      <w:r>
        <w:rPr>
          <w:vertAlign w:val="baseline"/>
        </w:rPr>
        <w:t>after</w:t>
      </w:r>
      <w:r>
        <w:rPr>
          <w:spacing w:val="-3"/>
          <w:vertAlign w:val="baseline"/>
        </w:rPr>
        <w:t> </w:t>
      </w:r>
      <w:r>
        <w:rPr>
          <w:vertAlign w:val="baseline"/>
        </w:rPr>
        <w:t>one</w:t>
      </w:r>
      <w:r>
        <w:rPr>
          <w:spacing w:val="-2"/>
          <w:vertAlign w:val="baseline"/>
        </w:rPr>
        <w:t> </w:t>
      </w:r>
      <w:r>
        <w:rPr>
          <w:vertAlign w:val="baseline"/>
        </w:rPr>
        <w:t>week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assess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recovery.</w:t>
      </w:r>
    </w:p>
    <w:p>
      <w:pPr>
        <w:pStyle w:val="BodyText"/>
        <w:spacing w:before="122"/>
        <w:ind w:right="109"/>
        <w:jc w:val="both"/>
      </w:pPr>
      <w:r>
        <w:rPr>
          <w:u w:val="single"/>
        </w:rPr>
        <w:t>Results</w:t>
      </w:r>
      <w:r>
        <w:rPr/>
        <w:t>:</w:t>
      </w:r>
      <w:r>
        <w:rPr>
          <w:spacing w:val="37"/>
        </w:rPr>
        <w:t> </w:t>
      </w:r>
      <w:r>
        <w:rPr/>
        <w:t>The</w:t>
      </w:r>
      <w:r>
        <w:rPr>
          <w:spacing w:val="-8"/>
        </w:rPr>
        <w:t> </w:t>
      </w:r>
      <w:r>
        <w:rPr/>
        <w:t>study</w:t>
      </w:r>
      <w:r>
        <w:rPr>
          <w:spacing w:val="-4"/>
        </w:rPr>
        <w:t> </w:t>
      </w:r>
      <w:r>
        <w:rPr/>
        <w:t>was</w:t>
      </w:r>
      <w:r>
        <w:rPr>
          <w:spacing w:val="-8"/>
        </w:rPr>
        <w:t> </w:t>
      </w:r>
      <w:r>
        <w:rPr/>
        <w:t>completed</w:t>
      </w:r>
      <w:r>
        <w:rPr>
          <w:spacing w:val="-7"/>
        </w:rPr>
        <w:t> </w:t>
      </w:r>
      <w:r>
        <w:rPr/>
        <w:t>by</w:t>
      </w:r>
      <w:r>
        <w:rPr>
          <w:spacing w:val="-6"/>
        </w:rPr>
        <w:t> </w:t>
      </w:r>
      <w:r>
        <w:rPr/>
        <w:t>26</w:t>
      </w:r>
      <w:r>
        <w:rPr>
          <w:spacing w:val="-9"/>
        </w:rPr>
        <w:t> </w:t>
      </w:r>
      <w:r>
        <w:rPr/>
        <w:t>healthy</w:t>
      </w:r>
      <w:r>
        <w:rPr>
          <w:spacing w:val="-6"/>
        </w:rPr>
        <w:t> </w:t>
      </w:r>
      <w:r>
        <w:rPr/>
        <w:t>Indian</w:t>
      </w:r>
      <w:r>
        <w:rPr>
          <w:spacing w:val="-7"/>
        </w:rPr>
        <w:t> </w:t>
      </w:r>
      <w:r>
        <w:rPr/>
        <w:t>subjects</w:t>
      </w:r>
      <w:r>
        <w:rPr>
          <w:spacing w:val="-8"/>
        </w:rPr>
        <w:t> </w:t>
      </w:r>
      <w:r>
        <w:rPr/>
        <w:t>(13</w:t>
      </w:r>
      <w:r>
        <w:rPr>
          <w:spacing w:val="-9"/>
        </w:rPr>
        <w:t> </w:t>
      </w:r>
      <w:r>
        <w:rPr/>
        <w:t>male</w:t>
      </w:r>
      <w:r>
        <w:rPr>
          <w:spacing w:val="-4"/>
        </w:rPr>
        <w:t> </w:t>
      </w:r>
      <w:r>
        <w:rPr/>
        <w:t>and</w:t>
      </w:r>
      <w:r>
        <w:rPr>
          <w:spacing w:val="-8"/>
        </w:rPr>
        <w:t> </w:t>
      </w:r>
      <w:r>
        <w:rPr/>
        <w:t>13</w:t>
      </w:r>
      <w:r>
        <w:rPr>
          <w:spacing w:val="-4"/>
        </w:rPr>
        <w:t> </w:t>
      </w:r>
      <w:r>
        <w:rPr/>
        <w:t>female)</w:t>
      </w:r>
      <w:r>
        <w:rPr>
          <w:spacing w:val="-3"/>
        </w:rPr>
        <w:t> </w:t>
      </w:r>
      <w:r>
        <w:rPr/>
        <w:t>with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mean</w:t>
      </w:r>
      <w:r>
        <w:rPr>
          <w:spacing w:val="1"/>
        </w:rPr>
        <w:t> </w:t>
      </w:r>
      <w:r>
        <w:rPr/>
        <w:t>age of 27.3 years. After 24 hours of patch removal, the combined mean score of irritation for the test</w:t>
      </w:r>
      <w:r>
        <w:rPr>
          <w:spacing w:val="-47"/>
        </w:rPr>
        <w:t> </w:t>
      </w:r>
      <w:r>
        <w:rPr/>
        <w:t>product was 0.0. The combined mean score was 0.0 for isotonic saline and 2.2 for 1% SLS. No serious</w:t>
      </w:r>
      <w:r>
        <w:rPr>
          <w:spacing w:val="-47"/>
        </w:rPr>
        <w:t> </w:t>
      </w:r>
      <w:r>
        <w:rPr/>
        <w:t>adverse events were reported by dermatologist throughout the study. One patient reported grade 1</w:t>
      </w:r>
      <w:r>
        <w:rPr>
          <w:spacing w:val="1"/>
        </w:rPr>
        <w:t> </w:t>
      </w:r>
      <w:r>
        <w:rPr/>
        <w:t>erythema with the test product at 24 hours after patch removal which cleared completely at the</w:t>
      </w:r>
      <w:r>
        <w:rPr>
          <w:spacing w:val="1"/>
        </w:rPr>
        <w:t> </w:t>
      </w:r>
      <w:r>
        <w:rPr/>
        <w:t>follow-up</w:t>
      </w:r>
      <w:r>
        <w:rPr>
          <w:spacing w:val="-3"/>
        </w:rPr>
        <w:t> </w:t>
      </w:r>
      <w:r>
        <w:rPr/>
        <w:t>visit</w:t>
      </w:r>
      <w:r>
        <w:rPr>
          <w:spacing w:val="1"/>
        </w:rPr>
        <w:t> </w:t>
      </w:r>
      <w:r>
        <w:rPr/>
        <w:t>after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week.</w:t>
      </w:r>
    </w:p>
    <w:p>
      <w:pPr>
        <w:pStyle w:val="BodyText"/>
        <w:spacing w:before="119"/>
      </w:pPr>
      <w:r>
        <w:rPr>
          <w:u w:val="single"/>
        </w:rPr>
        <w:t>Conclusion</w:t>
      </w:r>
      <w:r>
        <w:rPr/>
        <w:t>:</w:t>
      </w:r>
      <w:r>
        <w:rPr>
          <w:spacing w:val="-6"/>
        </w:rPr>
        <w:t> </w:t>
      </w:r>
      <w:r>
        <w:rPr/>
        <w:t>Based</w:t>
      </w:r>
      <w:r>
        <w:rPr>
          <w:spacing w:val="-6"/>
        </w:rPr>
        <w:t> </w:t>
      </w:r>
      <w:r>
        <w:rPr/>
        <w:t>on</w:t>
      </w:r>
      <w:r>
        <w:rPr>
          <w:spacing w:val="-7"/>
        </w:rPr>
        <w:t> </w:t>
      </w:r>
      <w:r>
        <w:rPr/>
        <w:t>human</w:t>
      </w:r>
      <w:r>
        <w:rPr>
          <w:spacing w:val="-3"/>
        </w:rPr>
        <w:t> </w:t>
      </w:r>
      <w:r>
        <w:rPr/>
        <w:t>patch</w:t>
      </w:r>
      <w:r>
        <w:rPr>
          <w:spacing w:val="-7"/>
        </w:rPr>
        <w:t> </w:t>
      </w:r>
      <w:r>
        <w:rPr/>
        <w:t>test</w:t>
      </w:r>
      <w:r>
        <w:rPr>
          <w:spacing w:val="-6"/>
        </w:rPr>
        <w:t> </w:t>
      </w:r>
      <w:r>
        <w:rPr/>
        <w:t>as</w:t>
      </w:r>
      <w:r>
        <w:rPr>
          <w:spacing w:val="-7"/>
        </w:rPr>
        <w:t> </w:t>
      </w:r>
      <w:r>
        <w:rPr/>
        <w:t>per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BIS</w:t>
      </w:r>
      <w:r>
        <w:rPr>
          <w:spacing w:val="-7"/>
        </w:rPr>
        <w:t> </w:t>
      </w:r>
      <w:r>
        <w:rPr/>
        <w:t>IS</w:t>
      </w:r>
      <w:r>
        <w:rPr>
          <w:spacing w:val="-3"/>
        </w:rPr>
        <w:t> </w:t>
      </w:r>
      <w:r>
        <w:rPr/>
        <w:t>4011:2018,</w:t>
      </w:r>
      <w:r>
        <w:rPr>
          <w:spacing w:val="-3"/>
        </w:rPr>
        <w:t> </w:t>
      </w:r>
      <w:r>
        <w:rPr/>
        <w:t>Moisturex®</w:t>
      </w:r>
      <w:r>
        <w:rPr>
          <w:spacing w:val="-9"/>
        </w:rPr>
        <w:t> </w:t>
      </w:r>
      <w:r>
        <w:rPr/>
        <w:t>Hydra</w:t>
      </w:r>
      <w:r>
        <w:rPr>
          <w:spacing w:val="-7"/>
        </w:rPr>
        <w:t> </w:t>
      </w:r>
      <w:r>
        <w:rPr/>
        <w:t>Gel</w:t>
      </w:r>
      <w:r>
        <w:rPr>
          <w:spacing w:val="-6"/>
        </w:rPr>
        <w:t> </w:t>
      </w:r>
      <w:r>
        <w:rPr/>
        <w:t>Cream</w:t>
      </w:r>
      <w:r>
        <w:rPr>
          <w:spacing w:val="-7"/>
        </w:rPr>
        <w:t> </w:t>
      </w:r>
      <w:r>
        <w:rPr/>
        <w:t>was</w:t>
      </w:r>
      <w:r>
        <w:rPr>
          <w:spacing w:val="-47"/>
        </w:rPr>
        <w:t> </w:t>
      </w:r>
      <w:r>
        <w:rPr/>
        <w:t>found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non-irritant.</w:t>
      </w:r>
    </w:p>
    <w:p>
      <w:pPr>
        <w:pStyle w:val="Heading1"/>
        <w:spacing w:before="123"/>
        <w:rPr>
          <w:b w:val="0"/>
        </w:rPr>
      </w:pPr>
      <w:r>
        <w:rPr/>
        <w:t>Biography</w:t>
      </w:r>
      <w:r>
        <w:rPr>
          <w:b w:val="0"/>
        </w:rPr>
        <w:t>:</w:t>
      </w:r>
    </w:p>
    <w:p>
      <w:pPr>
        <w:pStyle w:val="BodyText"/>
        <w:spacing w:before="121"/>
        <w:ind w:right="115"/>
        <w:jc w:val="both"/>
      </w:pPr>
      <w:r>
        <w:rPr/>
        <w:t>Raji Patil was the principal investigator and responsible for the conduct of the study. Priyank Shah,</w:t>
      </w:r>
      <w:r>
        <w:rPr>
          <w:spacing w:val="1"/>
        </w:rPr>
        <w:t> </w:t>
      </w:r>
      <w:r>
        <w:rPr/>
        <w:t>Amit</w:t>
      </w:r>
      <w:r>
        <w:rPr>
          <w:spacing w:val="1"/>
        </w:rPr>
        <w:t> </w:t>
      </w:r>
      <w:r>
        <w:rPr/>
        <w:t>Thavkar,</w:t>
      </w:r>
      <w:r>
        <w:rPr>
          <w:spacing w:val="1"/>
        </w:rPr>
        <w:t> </w:t>
      </w:r>
      <w:r>
        <w:rPr/>
        <w:t>Poonam</w:t>
      </w:r>
      <w:r>
        <w:rPr>
          <w:spacing w:val="1"/>
        </w:rPr>
        <w:t> </w:t>
      </w:r>
      <w:r>
        <w:rPr/>
        <w:t>Rohira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Suyog</w:t>
      </w:r>
      <w:r>
        <w:rPr>
          <w:spacing w:val="1"/>
        </w:rPr>
        <w:t> </w:t>
      </w:r>
      <w:r>
        <w:rPr/>
        <w:t>Mehta</w:t>
      </w:r>
      <w:r>
        <w:rPr>
          <w:spacing w:val="1"/>
        </w:rPr>
        <w:t> </w:t>
      </w:r>
      <w:r>
        <w:rPr/>
        <w:t>contributed</w:t>
      </w:r>
      <w:r>
        <w:rPr>
          <w:spacing w:val="1"/>
        </w:rPr>
        <w:t> </w:t>
      </w:r>
      <w:r>
        <w:rPr/>
        <w:t>equally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interpretation,</w:t>
      </w:r>
      <w:r>
        <w:rPr>
          <w:spacing w:val="-2"/>
        </w:rPr>
        <w:t> </w:t>
      </w:r>
      <w:r>
        <w:rPr/>
        <w:t>drafting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critical</w:t>
      </w:r>
      <w:r>
        <w:rPr>
          <w:spacing w:val="-1"/>
        </w:rPr>
        <w:t> </w:t>
      </w:r>
      <w:r>
        <w:rPr/>
        <w:t>revision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article.</w:t>
      </w:r>
    </w:p>
    <w:p>
      <w:pPr>
        <w:pStyle w:val="Heading1"/>
        <w:spacing w:before="120"/>
        <w:jc w:val="both"/>
      </w:pPr>
      <w:r>
        <w:rPr/>
        <w:t>About Research</w:t>
      </w:r>
      <w:r>
        <w:rPr>
          <w:spacing w:val="-2"/>
        </w:rPr>
        <w:t> </w:t>
      </w:r>
      <w:r>
        <w:rPr/>
        <w:t>Topic:</w:t>
      </w:r>
    </w:p>
    <w:p>
      <w:pPr>
        <w:pStyle w:val="BodyText"/>
        <w:spacing w:before="116"/>
        <w:ind w:right="109"/>
        <w:jc w:val="both"/>
      </w:pPr>
      <w:r>
        <w:rPr/>
        <w:t>Increasing use of cosmetics has contributed to a rise in the incidence of skin irritation. It is estimated</w:t>
      </w:r>
      <w:r>
        <w:rPr>
          <w:spacing w:val="1"/>
        </w:rPr>
        <w:t> </w:t>
      </w:r>
      <w:r>
        <w:rPr/>
        <w:t>that 1-5.4% of the population is sensitized to a cosmetic ingredient. Patch test helps to confirm the</w:t>
      </w:r>
      <w:r>
        <w:rPr>
          <w:spacing w:val="1"/>
        </w:rPr>
        <w:t> </w:t>
      </w:r>
      <w:r>
        <w:rPr/>
        <w:t>presence of an allergy and to identify the actual allergens which are chemical mixtures of various</w:t>
      </w:r>
      <w:r>
        <w:rPr>
          <w:spacing w:val="1"/>
        </w:rPr>
        <w:t> </w:t>
      </w:r>
      <w:r>
        <w:rPr/>
        <w:t>ingredients</w:t>
      </w:r>
      <w:r>
        <w:rPr>
          <w:vertAlign w:val="superscript"/>
        </w:rPr>
        <w:t>2</w:t>
      </w:r>
      <w:r>
        <w:rPr>
          <w:vertAlign w:val="baseline"/>
        </w:rPr>
        <w:t>.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current</w:t>
      </w:r>
      <w:r>
        <w:rPr>
          <w:spacing w:val="1"/>
          <w:vertAlign w:val="baseline"/>
        </w:rPr>
        <w:t> </w:t>
      </w:r>
      <w:r>
        <w:rPr>
          <w:vertAlign w:val="baseline"/>
        </w:rPr>
        <w:t>study showed Moisturex®</w:t>
      </w:r>
      <w:r>
        <w:rPr>
          <w:spacing w:val="-3"/>
          <w:vertAlign w:val="baseline"/>
        </w:rPr>
        <w:t> </w:t>
      </w:r>
      <w:r>
        <w:rPr>
          <w:vertAlign w:val="baseline"/>
        </w:rPr>
        <w:t>Hydra</w:t>
      </w:r>
      <w:r>
        <w:rPr>
          <w:spacing w:val="-2"/>
          <w:vertAlign w:val="baseline"/>
        </w:rPr>
        <w:t> </w:t>
      </w:r>
      <w:r>
        <w:rPr>
          <w:vertAlign w:val="baseline"/>
        </w:rPr>
        <w:t>Gel</w:t>
      </w:r>
      <w:r>
        <w:rPr>
          <w:spacing w:val="-1"/>
          <w:vertAlign w:val="baseline"/>
        </w:rPr>
        <w:t> </w:t>
      </w:r>
      <w:r>
        <w:rPr>
          <w:vertAlign w:val="baseline"/>
        </w:rPr>
        <w:t>Cream</w:t>
      </w:r>
      <w:r>
        <w:rPr>
          <w:spacing w:val="-1"/>
          <w:vertAlign w:val="baseline"/>
        </w:rPr>
        <w:t> </w:t>
      </w:r>
      <w:r>
        <w:rPr>
          <w:vertAlign w:val="baseline"/>
        </w:rPr>
        <w:t>was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non-irritant.</w:t>
      </w:r>
    </w:p>
    <w:p>
      <w:pPr>
        <w:spacing w:after="0"/>
        <w:jc w:val="both"/>
        <w:sectPr>
          <w:type w:val="continuous"/>
          <w:pgSz w:w="11910" w:h="16840"/>
          <w:pgMar w:top="1440" w:bottom="280" w:left="1340" w:right="1320"/>
        </w:sectPr>
      </w:pPr>
    </w:p>
    <w:p>
      <w:pPr>
        <w:pStyle w:val="Heading1"/>
      </w:pPr>
      <w:r>
        <w:rPr/>
        <w:t>References: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16" w:after="0"/>
        <w:ind w:left="821" w:right="116" w:hanging="360"/>
        <w:jc w:val="left"/>
        <w:rPr>
          <w:sz w:val="22"/>
        </w:rPr>
      </w:pPr>
      <w:r>
        <w:rPr>
          <w:sz w:val="22"/>
        </w:rPr>
        <w:t>Sethi</w:t>
      </w:r>
      <w:r>
        <w:rPr>
          <w:spacing w:val="-9"/>
          <w:sz w:val="22"/>
        </w:rPr>
        <w:t> </w:t>
      </w:r>
      <w:r>
        <w:rPr>
          <w:sz w:val="22"/>
        </w:rPr>
        <w:t>A,</w:t>
      </w:r>
      <w:r>
        <w:rPr>
          <w:spacing w:val="-8"/>
          <w:sz w:val="22"/>
        </w:rPr>
        <w:t> </w:t>
      </w:r>
      <w:r>
        <w:rPr>
          <w:sz w:val="22"/>
        </w:rPr>
        <w:t>Kaur</w:t>
      </w:r>
      <w:r>
        <w:rPr>
          <w:spacing w:val="-9"/>
          <w:sz w:val="22"/>
        </w:rPr>
        <w:t> </w:t>
      </w:r>
      <w:r>
        <w:rPr>
          <w:sz w:val="22"/>
        </w:rPr>
        <w:t>T,</w:t>
      </w:r>
      <w:r>
        <w:rPr>
          <w:spacing w:val="-8"/>
          <w:sz w:val="22"/>
        </w:rPr>
        <w:t> </w:t>
      </w:r>
      <w:r>
        <w:rPr>
          <w:sz w:val="22"/>
        </w:rPr>
        <w:t>Malhotra</w:t>
      </w:r>
      <w:r>
        <w:rPr>
          <w:spacing w:val="-8"/>
          <w:sz w:val="22"/>
        </w:rPr>
        <w:t> </w:t>
      </w:r>
      <w:r>
        <w:rPr>
          <w:sz w:val="22"/>
        </w:rPr>
        <w:t>SK,</w:t>
      </w:r>
      <w:r>
        <w:rPr>
          <w:spacing w:val="-7"/>
          <w:sz w:val="22"/>
        </w:rPr>
        <w:t> </w:t>
      </w:r>
      <w:r>
        <w:rPr>
          <w:sz w:val="22"/>
        </w:rPr>
        <w:t>Gambhir</w:t>
      </w:r>
      <w:r>
        <w:rPr>
          <w:spacing w:val="-10"/>
          <w:sz w:val="22"/>
        </w:rPr>
        <w:t> </w:t>
      </w:r>
      <w:r>
        <w:rPr>
          <w:sz w:val="22"/>
        </w:rPr>
        <w:t>ML.</w:t>
      </w:r>
      <w:r>
        <w:rPr>
          <w:spacing w:val="-8"/>
          <w:sz w:val="22"/>
        </w:rPr>
        <w:t> </w:t>
      </w:r>
      <w:r>
        <w:rPr>
          <w:sz w:val="22"/>
        </w:rPr>
        <w:t>Moisturizers: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Slippery</w:t>
      </w:r>
      <w:r>
        <w:rPr>
          <w:spacing w:val="-7"/>
          <w:sz w:val="22"/>
        </w:rPr>
        <w:t> </w:t>
      </w:r>
      <w:r>
        <w:rPr>
          <w:sz w:val="22"/>
        </w:rPr>
        <w:t>Road.</w:t>
      </w:r>
      <w:r>
        <w:rPr>
          <w:spacing w:val="-9"/>
          <w:sz w:val="22"/>
        </w:rPr>
        <w:t> </w:t>
      </w:r>
      <w:r>
        <w:rPr>
          <w:sz w:val="22"/>
        </w:rPr>
        <w:t>Indian</w:t>
      </w:r>
      <w:r>
        <w:rPr>
          <w:spacing w:val="-8"/>
          <w:sz w:val="22"/>
        </w:rPr>
        <w:t> </w:t>
      </w:r>
      <w:r>
        <w:rPr>
          <w:sz w:val="22"/>
        </w:rPr>
        <w:t>J</w:t>
      </w:r>
      <w:r>
        <w:rPr>
          <w:spacing w:val="-8"/>
          <w:sz w:val="22"/>
        </w:rPr>
        <w:t> </w:t>
      </w:r>
      <w:r>
        <w:rPr>
          <w:sz w:val="22"/>
        </w:rPr>
        <w:t>Dermatol.</w:t>
      </w:r>
      <w:r>
        <w:rPr>
          <w:spacing w:val="-47"/>
          <w:sz w:val="22"/>
        </w:rPr>
        <w:t> </w:t>
      </w:r>
      <w:r>
        <w:rPr>
          <w:sz w:val="22"/>
        </w:rPr>
        <w:t>2016</w:t>
      </w:r>
      <w:r>
        <w:rPr>
          <w:spacing w:val="-3"/>
          <w:sz w:val="22"/>
        </w:rPr>
        <w:t> </w:t>
      </w:r>
      <w:r>
        <w:rPr>
          <w:sz w:val="22"/>
        </w:rPr>
        <w:t>May-Jun;61(3):279-87.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24" w:after="0"/>
        <w:ind w:left="821" w:right="123" w:hanging="360"/>
        <w:jc w:val="left"/>
        <w:rPr>
          <w:sz w:val="22"/>
        </w:rPr>
      </w:pPr>
      <w:r>
        <w:rPr>
          <w:sz w:val="22"/>
        </w:rPr>
        <w:t>Kumar</w:t>
      </w:r>
      <w:r>
        <w:rPr>
          <w:spacing w:val="40"/>
          <w:sz w:val="22"/>
        </w:rPr>
        <w:t> </w:t>
      </w:r>
      <w:r>
        <w:rPr>
          <w:sz w:val="22"/>
        </w:rPr>
        <w:t>P,</w:t>
      </w:r>
      <w:r>
        <w:rPr>
          <w:spacing w:val="42"/>
          <w:sz w:val="22"/>
        </w:rPr>
        <w:t> </w:t>
      </w:r>
      <w:r>
        <w:rPr>
          <w:sz w:val="22"/>
        </w:rPr>
        <w:t>Paulose</w:t>
      </w:r>
      <w:r>
        <w:rPr>
          <w:spacing w:val="43"/>
          <w:sz w:val="22"/>
        </w:rPr>
        <w:t> </w:t>
      </w:r>
      <w:r>
        <w:rPr>
          <w:sz w:val="22"/>
        </w:rPr>
        <w:t>R.</w:t>
      </w:r>
      <w:r>
        <w:rPr>
          <w:spacing w:val="42"/>
          <w:sz w:val="22"/>
        </w:rPr>
        <w:t> </w:t>
      </w:r>
      <w:r>
        <w:rPr>
          <w:sz w:val="22"/>
        </w:rPr>
        <w:t>Patch</w:t>
      </w:r>
      <w:r>
        <w:rPr>
          <w:spacing w:val="42"/>
          <w:sz w:val="22"/>
        </w:rPr>
        <w:t> </w:t>
      </w:r>
      <w:r>
        <w:rPr>
          <w:sz w:val="22"/>
        </w:rPr>
        <w:t>testing</w:t>
      </w:r>
      <w:r>
        <w:rPr>
          <w:spacing w:val="43"/>
          <w:sz w:val="22"/>
        </w:rPr>
        <w:t> </w:t>
      </w:r>
      <w:r>
        <w:rPr>
          <w:sz w:val="22"/>
        </w:rPr>
        <w:t>in</w:t>
      </w:r>
      <w:r>
        <w:rPr>
          <w:spacing w:val="42"/>
          <w:sz w:val="22"/>
        </w:rPr>
        <w:t> </w:t>
      </w:r>
      <w:r>
        <w:rPr>
          <w:sz w:val="22"/>
        </w:rPr>
        <w:t>suspected</w:t>
      </w:r>
      <w:r>
        <w:rPr>
          <w:spacing w:val="42"/>
          <w:sz w:val="22"/>
        </w:rPr>
        <w:t> </w:t>
      </w:r>
      <w:r>
        <w:rPr>
          <w:sz w:val="22"/>
        </w:rPr>
        <w:t>allergic</w:t>
      </w:r>
      <w:r>
        <w:rPr>
          <w:spacing w:val="45"/>
          <w:sz w:val="22"/>
        </w:rPr>
        <w:t> </w:t>
      </w:r>
      <w:r>
        <w:rPr>
          <w:sz w:val="22"/>
        </w:rPr>
        <w:t>contact</w:t>
      </w:r>
      <w:r>
        <w:rPr>
          <w:spacing w:val="43"/>
          <w:sz w:val="22"/>
        </w:rPr>
        <w:t> </w:t>
      </w:r>
      <w:r>
        <w:rPr>
          <w:sz w:val="22"/>
        </w:rPr>
        <w:t>dermatitis</w:t>
      </w:r>
      <w:r>
        <w:rPr>
          <w:spacing w:val="41"/>
          <w:sz w:val="22"/>
        </w:rPr>
        <w:t> </w:t>
      </w:r>
      <w:r>
        <w:rPr>
          <w:sz w:val="22"/>
        </w:rPr>
        <w:t>to</w:t>
      </w:r>
      <w:r>
        <w:rPr>
          <w:spacing w:val="41"/>
          <w:sz w:val="22"/>
        </w:rPr>
        <w:t> </w:t>
      </w:r>
      <w:r>
        <w:rPr>
          <w:sz w:val="22"/>
        </w:rPr>
        <w:t>cosmetics.</w:t>
      </w:r>
      <w:r>
        <w:rPr>
          <w:spacing w:val="-47"/>
          <w:sz w:val="22"/>
        </w:rPr>
        <w:t> </w:t>
      </w:r>
      <w:r>
        <w:rPr>
          <w:sz w:val="22"/>
        </w:rPr>
        <w:t>Dermatol</w:t>
      </w:r>
      <w:r>
        <w:rPr>
          <w:spacing w:val="-1"/>
          <w:sz w:val="22"/>
        </w:rPr>
        <w:t> </w:t>
      </w:r>
      <w:r>
        <w:rPr>
          <w:sz w:val="22"/>
        </w:rPr>
        <w:t>Res</w:t>
      </w:r>
      <w:r>
        <w:rPr>
          <w:spacing w:val="-2"/>
          <w:sz w:val="22"/>
        </w:rPr>
        <w:t> </w:t>
      </w:r>
      <w:r>
        <w:rPr>
          <w:sz w:val="22"/>
        </w:rPr>
        <w:t>Pract.</w:t>
      </w:r>
      <w:r>
        <w:rPr>
          <w:spacing w:val="-1"/>
          <w:sz w:val="22"/>
        </w:rPr>
        <w:t> </w:t>
      </w:r>
      <w:r>
        <w:rPr>
          <w:sz w:val="22"/>
        </w:rPr>
        <w:t>2014;2014:695387.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22" w:after="0"/>
        <w:ind w:left="821" w:right="0" w:hanging="361"/>
        <w:jc w:val="left"/>
        <w:rPr>
          <w:sz w:val="22"/>
        </w:rPr>
      </w:pPr>
      <w:r>
        <w:rPr>
          <w:sz w:val="22"/>
        </w:rPr>
        <w:t>D01-6Q04-SN-SR21,</w:t>
      </w:r>
      <w:r>
        <w:rPr>
          <w:spacing w:val="-4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file,</w:t>
      </w:r>
      <w:r>
        <w:rPr>
          <w:spacing w:val="-3"/>
          <w:sz w:val="22"/>
        </w:rPr>
        <w:t> </w:t>
      </w:r>
      <w:r>
        <w:rPr>
          <w:sz w:val="22"/>
        </w:rPr>
        <w:t>Sun</w:t>
      </w:r>
      <w:r>
        <w:rPr>
          <w:spacing w:val="-5"/>
          <w:sz w:val="22"/>
        </w:rPr>
        <w:t> </w:t>
      </w:r>
      <w:r>
        <w:rPr>
          <w:sz w:val="22"/>
        </w:rPr>
        <w:t>Pharma.</w:t>
      </w:r>
    </w:p>
    <w:sectPr>
      <w:pgSz w:w="11910" w:h="16840"/>
      <w:pgMar w:top="140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1" w:hanging="360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1"/>
      <w:ind w:left="10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821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 D. Shah</dc:creator>
  <dcterms:created xsi:type="dcterms:W3CDTF">2022-10-11T03:08:56Z</dcterms:created>
  <dcterms:modified xsi:type="dcterms:W3CDTF">2022-10-11T03:08:56Z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2022-10-11T00:00:00Z</vt:filetime>
  </property>
</Properties>
</file>