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2E867" w14:textId="57375A2D" w:rsidR="002F3855" w:rsidRDefault="002F3855">
      <w:r>
        <w:t xml:space="preserve">  </w:t>
      </w:r>
      <w:r w:rsidRPr="002F3855">
        <w:rPr>
          <w:b/>
          <w:bCs/>
        </w:rPr>
        <w:t>AUTHOR</w:t>
      </w:r>
      <w:r w:rsidRPr="002F3855">
        <w:t>:</w:t>
      </w:r>
      <w:r>
        <w:t xml:space="preserve"> N. Alhasham, A. Moin, M. Ahmed.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F3855" w:rsidRPr="002057F9" w14:paraId="28317CBB" w14:textId="77777777" w:rsidTr="002F3855">
        <w:tc>
          <w:tcPr>
            <w:tcW w:w="9026" w:type="dxa"/>
          </w:tcPr>
          <w:p w14:paraId="688A998C" w14:textId="77777777" w:rsidR="002F3855" w:rsidRPr="002057F9" w:rsidRDefault="002F3855" w:rsidP="00DE1862">
            <w:pPr>
              <w:rPr>
                <w:b/>
                <w:bCs/>
              </w:rPr>
            </w:pPr>
            <w:r w:rsidRPr="002057F9">
              <w:rPr>
                <w:b/>
                <w:bCs/>
              </w:rPr>
              <w:t>ABSTRACT TITLE</w:t>
            </w:r>
          </w:p>
        </w:tc>
      </w:tr>
      <w:tr w:rsidR="002F3855" w:rsidRPr="00CE7A0D" w14:paraId="2513C1A6" w14:textId="77777777" w:rsidTr="002F3855">
        <w:trPr>
          <w:trHeight w:val="720"/>
        </w:trPr>
        <w:sdt>
          <w:sdtPr>
            <w:rPr>
              <w:rFonts w:eastAsia="Times New Roman" w:cs="Arial"/>
              <w:iCs/>
              <w:szCs w:val="20"/>
            </w:rPr>
            <w:id w:val="-974976019"/>
            <w:placeholder>
              <w:docPart w:val="C7054F0881E94F32807391D9C34D47D6"/>
            </w:placeholder>
            <w:text/>
          </w:sdtPr>
          <w:sdtContent>
            <w:tc>
              <w:tcPr>
                <w:tcW w:w="9026" w:type="dxa"/>
                <w:shd w:val="clear" w:color="auto" w:fill="EDEDED" w:themeFill="accent3" w:themeFillTint="33"/>
              </w:tcPr>
              <w:p w14:paraId="0D8AE8DB" w14:textId="54310896" w:rsidR="002F3855" w:rsidRPr="00CE7A0D" w:rsidRDefault="002F3855" w:rsidP="00DE1862">
                <w:r w:rsidRPr="00CE7A0D">
                  <w:rPr>
                    <w:rFonts w:eastAsia="Times New Roman" w:cs="Arial"/>
                    <w:iCs/>
                    <w:szCs w:val="20"/>
                  </w:rPr>
                  <w:t xml:space="preserve">Management of thyroid cancer patients, our local experience: </w:t>
                </w:r>
                <w:r>
                  <w:rPr>
                    <w:rFonts w:eastAsia="Times New Roman" w:cs="Arial"/>
                    <w:iCs/>
                    <w:szCs w:val="20"/>
                  </w:rPr>
                  <w:t>One-year</w:t>
                </w:r>
                <w:r w:rsidRPr="00CE7A0D">
                  <w:rPr>
                    <w:rFonts w:eastAsia="Times New Roman" w:cs="Arial"/>
                    <w:iCs/>
                    <w:szCs w:val="20"/>
                  </w:rPr>
                  <w:t xml:space="preserve"> retrospective study at Sheikh Khalifa Medical City, Abu Dhabi, UAE.</w:t>
                </w:r>
              </w:p>
            </w:tc>
          </w:sdtContent>
        </w:sdt>
      </w:tr>
    </w:tbl>
    <w:p w14:paraId="01F8B79A" w14:textId="77777777" w:rsidR="002F3855" w:rsidRPr="008026A1" w:rsidRDefault="002F3855" w:rsidP="002F3855">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F3855" w:rsidRPr="008026A1" w14:paraId="7CDAA5F4" w14:textId="77777777" w:rsidTr="00DE1862">
        <w:tc>
          <w:tcPr>
            <w:tcW w:w="10456" w:type="dxa"/>
          </w:tcPr>
          <w:p w14:paraId="3DA84E8F" w14:textId="77777777" w:rsidR="002F3855" w:rsidRPr="008026A1" w:rsidRDefault="002F3855" w:rsidP="00DE1862">
            <w:pPr>
              <w:rPr>
                <w:b/>
                <w:bCs/>
              </w:rPr>
            </w:pPr>
            <w:r w:rsidRPr="008026A1">
              <w:rPr>
                <w:b/>
                <w:bCs/>
              </w:rPr>
              <w:t>BACKGROUND</w:t>
            </w:r>
          </w:p>
        </w:tc>
      </w:tr>
      <w:tr w:rsidR="002F3855" w:rsidRPr="008026A1" w14:paraId="671C2101" w14:textId="77777777" w:rsidTr="00DE1862">
        <w:trPr>
          <w:trHeight w:val="1547"/>
        </w:trPr>
        <w:sdt>
          <w:sdtPr>
            <w:rPr>
              <w:rFonts w:eastAsia="Times New Roman" w:cstheme="minorHAnsi"/>
            </w:rPr>
            <w:id w:val="-847644340"/>
            <w:placeholder>
              <w:docPart w:val="74DE82DF6CA8463599C847C7B6B04BC0"/>
            </w:placeholder>
            <w:text/>
          </w:sdtPr>
          <w:sdtContent>
            <w:tc>
              <w:tcPr>
                <w:tcW w:w="10456" w:type="dxa"/>
                <w:shd w:val="clear" w:color="auto" w:fill="EDEDED" w:themeFill="accent3" w:themeFillTint="33"/>
              </w:tcPr>
              <w:p w14:paraId="6B1D88F5" w14:textId="77777777" w:rsidR="002F3855" w:rsidRPr="008026A1" w:rsidRDefault="002F3855" w:rsidP="00DE1862">
                <w:r w:rsidRPr="008026A1">
                  <w:rPr>
                    <w:rFonts w:eastAsia="Times New Roman" w:cstheme="minorHAnsi"/>
                  </w:rPr>
                  <w:t>In UAE, thyroid cancer is the third most common cancer among both genders and second most common cancer in women. Management of thyroid cancer not only involve team experience but also use various guidelines. Among these, most comprehensive guidelines are available from American Thyroid Association (ATA), which are commonly adapted at other facilities and at our institute.</w:t>
                </w:r>
              </w:p>
            </w:tc>
          </w:sdtContent>
        </w:sdt>
      </w:tr>
    </w:tbl>
    <w:p w14:paraId="3D2B02E6" w14:textId="77777777" w:rsidR="002F3855" w:rsidRDefault="002F3855" w:rsidP="002F3855">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F3855" w:rsidRPr="002057F9" w14:paraId="44382E64" w14:textId="77777777" w:rsidTr="00DE1862">
        <w:tc>
          <w:tcPr>
            <w:tcW w:w="10456" w:type="dxa"/>
          </w:tcPr>
          <w:p w14:paraId="361AFBBC" w14:textId="77777777" w:rsidR="002F3855" w:rsidRPr="002057F9" w:rsidRDefault="002F3855" w:rsidP="00DE1862">
            <w:pPr>
              <w:rPr>
                <w:b/>
                <w:bCs/>
              </w:rPr>
            </w:pPr>
            <w:r>
              <w:rPr>
                <w:b/>
                <w:bCs/>
              </w:rPr>
              <w:t>OBJECTIVES / METHODOLOGY</w:t>
            </w:r>
          </w:p>
        </w:tc>
      </w:tr>
      <w:tr w:rsidR="002F3855" w14:paraId="748CE231" w14:textId="77777777" w:rsidTr="00DE1862">
        <w:trPr>
          <w:trHeight w:val="1547"/>
        </w:trPr>
        <w:sdt>
          <w:sdtPr>
            <w:rPr>
              <w:rFonts w:cs="Arial"/>
              <w:bCs/>
              <w:iCs/>
              <w:szCs w:val="20"/>
            </w:rPr>
            <w:id w:val="-2011369622"/>
            <w:placeholder>
              <w:docPart w:val="930ECC77E6534523A1DB102823DF2BCD"/>
            </w:placeholder>
            <w:text/>
          </w:sdtPr>
          <w:sdtContent>
            <w:tc>
              <w:tcPr>
                <w:tcW w:w="10456" w:type="dxa"/>
                <w:shd w:val="clear" w:color="auto" w:fill="EDEDED" w:themeFill="accent3" w:themeFillTint="33"/>
              </w:tcPr>
              <w:p w14:paraId="3A589D07" w14:textId="77777777" w:rsidR="002F3855" w:rsidRPr="008026A1" w:rsidRDefault="002F3855" w:rsidP="00DE1862">
                <w:pPr>
                  <w:rPr>
                    <w:bCs/>
                  </w:rPr>
                </w:pPr>
                <w:r w:rsidRPr="009178CB">
                  <w:rPr>
                    <w:rFonts w:cs="Arial"/>
                    <w:bCs/>
                    <w:iCs/>
                    <w:szCs w:val="20"/>
                  </w:rPr>
                  <w:t xml:space="preserve">Aim: To evaluate thyroid cancer management in our local population by applying ATA guidelines (2015 version). Methodology: Retrospective chart review study of </w:t>
                </w:r>
                <w:r>
                  <w:rPr>
                    <w:rFonts w:cs="Arial"/>
                    <w:bCs/>
                    <w:iCs/>
                    <w:szCs w:val="20"/>
                  </w:rPr>
                  <w:t xml:space="preserve">adult </w:t>
                </w:r>
                <w:r w:rsidRPr="009178CB">
                  <w:rPr>
                    <w:rFonts w:cs="Arial"/>
                    <w:bCs/>
                    <w:iCs/>
                    <w:szCs w:val="20"/>
                  </w:rPr>
                  <w:t xml:space="preserve">patients diagnosed with thyroid cancer from </w:t>
                </w:r>
                <w:r>
                  <w:rPr>
                    <w:rFonts w:cs="Arial"/>
                    <w:bCs/>
                    <w:iCs/>
                    <w:szCs w:val="20"/>
                  </w:rPr>
                  <w:t>Dec 2020</w:t>
                </w:r>
                <w:r w:rsidRPr="009178CB">
                  <w:rPr>
                    <w:rFonts w:cs="Arial"/>
                    <w:bCs/>
                    <w:iCs/>
                    <w:szCs w:val="20"/>
                  </w:rPr>
                  <w:t xml:space="preserve"> to Dec 202</w:t>
                </w:r>
                <w:r>
                  <w:rPr>
                    <w:rFonts w:cs="Arial"/>
                    <w:bCs/>
                    <w:iCs/>
                    <w:szCs w:val="20"/>
                  </w:rPr>
                  <w:t>1</w:t>
                </w:r>
                <w:r w:rsidRPr="009178CB">
                  <w:rPr>
                    <w:rFonts w:cs="Arial"/>
                    <w:bCs/>
                    <w:iCs/>
                    <w:szCs w:val="20"/>
                  </w:rPr>
                  <w:t xml:space="preserve">. Data analysis was done using SPSS 2022 software. </w:t>
                </w:r>
              </w:p>
            </w:tc>
          </w:sdtContent>
        </w:sdt>
      </w:tr>
    </w:tbl>
    <w:p w14:paraId="5BCE6B09" w14:textId="77777777" w:rsidR="002F3855" w:rsidRDefault="002F3855" w:rsidP="002F3855">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F3855" w:rsidRPr="002057F9" w14:paraId="59471491" w14:textId="77777777" w:rsidTr="00DE1862">
        <w:tc>
          <w:tcPr>
            <w:tcW w:w="10456" w:type="dxa"/>
          </w:tcPr>
          <w:p w14:paraId="18ED0E37" w14:textId="77777777" w:rsidR="002F3855" w:rsidRPr="002057F9" w:rsidRDefault="002F3855" w:rsidP="00DE1862">
            <w:pPr>
              <w:rPr>
                <w:b/>
                <w:bCs/>
              </w:rPr>
            </w:pPr>
            <w:r>
              <w:rPr>
                <w:b/>
                <w:bCs/>
              </w:rPr>
              <w:t>FINDINGS / RESULTS</w:t>
            </w:r>
          </w:p>
        </w:tc>
      </w:tr>
      <w:tr w:rsidR="002F3855" w14:paraId="1A882B9B" w14:textId="77777777" w:rsidTr="00DE1862">
        <w:trPr>
          <w:trHeight w:val="1547"/>
        </w:trPr>
        <w:tc>
          <w:tcPr>
            <w:tcW w:w="10456" w:type="dxa"/>
            <w:shd w:val="clear" w:color="auto" w:fill="EDEDED" w:themeFill="accent3" w:themeFillTint="33"/>
          </w:tcPr>
          <w:p w14:paraId="16ECEE8C" w14:textId="77777777" w:rsidR="002F3855" w:rsidRDefault="002F3855" w:rsidP="00DE1862">
            <w:r>
              <w:t xml:space="preserve">Our sample of confirmed thyroid cancer adult patients were majority females of variable race with prevalence to Eastern Asia presenting commonly with neck swelling. FNA results were mostly grade V/IV consistent with post operative biopsy report of papillary carcinoma. Total thyroidectomy with central and/or peripheral neck dissection were performed. TNM staging system was used. TSH, TG and anti TG levels were monitored. Risk stratification was applied and determined the use of thyroid ablation therapy including the dose. Follow up with ultrasound was negative except for complicated cases requiring subsequent ablation/surgical intervention. </w:t>
            </w:r>
          </w:p>
        </w:tc>
      </w:tr>
    </w:tbl>
    <w:p w14:paraId="74FD9C5E" w14:textId="77777777" w:rsidR="002F3855" w:rsidRDefault="002F3855" w:rsidP="002F3855">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2F3855" w:rsidRPr="002057F9" w14:paraId="72058518" w14:textId="77777777" w:rsidTr="00DE1862">
        <w:tc>
          <w:tcPr>
            <w:tcW w:w="10456" w:type="dxa"/>
          </w:tcPr>
          <w:p w14:paraId="4064B1CB" w14:textId="77777777" w:rsidR="002F3855" w:rsidRPr="002057F9" w:rsidRDefault="002F3855" w:rsidP="00DE1862">
            <w:pPr>
              <w:rPr>
                <w:b/>
                <w:bCs/>
              </w:rPr>
            </w:pPr>
            <w:r>
              <w:rPr>
                <w:b/>
                <w:bCs/>
              </w:rPr>
              <w:t>CONCLUSION</w:t>
            </w:r>
          </w:p>
        </w:tc>
      </w:tr>
      <w:tr w:rsidR="002F3855" w14:paraId="3BD4EE7A" w14:textId="77777777" w:rsidTr="00DE1862">
        <w:trPr>
          <w:trHeight w:val="1547"/>
        </w:trPr>
        <w:sdt>
          <w:sdtPr>
            <w:rPr>
              <w:rFonts w:cstheme="minorHAnsi"/>
            </w:rPr>
            <w:id w:val="-2022151364"/>
            <w:placeholder>
              <w:docPart w:val="513658FC94664DB1B03F9C7008294D21"/>
            </w:placeholder>
            <w:text/>
          </w:sdtPr>
          <w:sdtContent>
            <w:tc>
              <w:tcPr>
                <w:tcW w:w="10456" w:type="dxa"/>
                <w:shd w:val="clear" w:color="auto" w:fill="EDEDED" w:themeFill="accent3" w:themeFillTint="33"/>
              </w:tcPr>
              <w:p w14:paraId="58CFED71" w14:textId="77777777" w:rsidR="002F3855" w:rsidRDefault="002F3855" w:rsidP="00DE1862">
                <w:r w:rsidRPr="005377B8">
                  <w:rPr>
                    <w:rFonts w:cstheme="minorHAnsi"/>
                  </w:rPr>
                  <w:t xml:space="preserve">ATA guidelines focus on risk stratification system and other factors such as age, gender, and laboratory assessment for markers, along with various therapeutic options. The implementation of ATA guidelines at our institution insured a standardized approach to treating thyroid cancer cases and yielded excellent patient management outcome. </w:t>
                </w:r>
              </w:p>
            </w:tc>
          </w:sdtContent>
        </w:sdt>
      </w:tr>
    </w:tbl>
    <w:p w14:paraId="17A4922D" w14:textId="0C0B47C1" w:rsidR="00EB4646" w:rsidRDefault="00EB4646"/>
    <w:p w14:paraId="46BB3796" w14:textId="584C5CD9" w:rsidR="00483AE7" w:rsidRDefault="002D3BEC" w:rsidP="00483AE7">
      <w:pPr>
        <w:rPr>
          <w:b/>
          <w:bCs/>
        </w:rPr>
      </w:pPr>
      <w:r>
        <w:rPr>
          <w:b/>
          <w:bCs/>
        </w:rPr>
        <w:t xml:space="preserve">REFERENCES </w:t>
      </w:r>
    </w:p>
    <w:p w14:paraId="2B2CA825" w14:textId="59DFBE6F" w:rsidR="005652E9" w:rsidRPr="005652E9" w:rsidRDefault="005652E9" w:rsidP="005652E9">
      <w:pPr>
        <w:rPr>
          <w:rFonts w:cstheme="minorHAnsi"/>
        </w:rPr>
      </w:pPr>
      <w:r>
        <w:rPr>
          <w:rFonts w:eastAsia="Times New Roman" w:cstheme="minorHAnsi"/>
          <w:color w:val="2A2A2A"/>
          <w:lang w:val="en-GB" w:eastAsia="en-GB"/>
        </w:rPr>
        <w:t xml:space="preserve">1. </w:t>
      </w:r>
      <w:r w:rsidRPr="005652E9">
        <w:rPr>
          <w:rFonts w:eastAsia="Times New Roman" w:cstheme="minorHAnsi"/>
          <w:color w:val="2A2A2A"/>
          <w:lang w:val="en-GB" w:eastAsia="en-GB"/>
        </w:rPr>
        <w:t>[Guideline] Haugen BR, Alexander EK, Bible KC, Doherty GM, Mandel SJ, Nikiforov YE, et al. 2015 American Thyroid Association Management Guidelines for Adult Patients with Thyroid Nodules and Differentiated Thyroid Cancer: The American Thyroid Association Guidelines Task Force on Thyroid Nodules and Differentiated Thyroid Cancer. Thyroid. 2016 Jan. 26 (1):1-133. [</w:t>
      </w:r>
      <w:proofErr w:type="spellStart"/>
      <w:r w:rsidRPr="005652E9">
        <w:rPr>
          <w:rFonts w:eastAsia="Times New Roman" w:cstheme="minorHAnsi"/>
          <w:color w:val="2A2A2A"/>
          <w:lang w:val="en-GB" w:eastAsia="en-GB"/>
        </w:rPr>
        <w:t>QxMD</w:t>
      </w:r>
      <w:proofErr w:type="spellEnd"/>
      <w:r w:rsidRPr="005652E9">
        <w:rPr>
          <w:rFonts w:eastAsia="Times New Roman" w:cstheme="minorHAnsi"/>
          <w:color w:val="2A2A2A"/>
          <w:lang w:val="en-GB" w:eastAsia="en-GB"/>
        </w:rPr>
        <w:t xml:space="preserve"> MEDLINE Link]. [Full Text].</w:t>
      </w:r>
      <w:r>
        <w:rPr>
          <w:rFonts w:eastAsia="Times New Roman" w:cstheme="minorHAnsi"/>
          <w:color w:val="2A2A2A"/>
          <w:lang w:val="en-GB" w:eastAsia="en-GB"/>
        </w:rPr>
        <w:t xml:space="preserve">                                                                                                                                                                </w:t>
      </w:r>
    </w:p>
    <w:p w14:paraId="0BC3F65B" w14:textId="77777777" w:rsidR="005652E9" w:rsidRPr="005652E9" w:rsidRDefault="005652E9" w:rsidP="005652E9">
      <w:pPr>
        <w:pStyle w:val="NormalWeb"/>
        <w:shd w:val="clear" w:color="auto" w:fill="FFFFFF"/>
        <w:rPr>
          <w:rFonts w:asciiTheme="minorHAnsi" w:hAnsiTheme="minorHAnsi" w:cstheme="minorHAnsi"/>
          <w:color w:val="2A2A2A"/>
          <w:sz w:val="22"/>
          <w:szCs w:val="22"/>
        </w:rPr>
      </w:pPr>
      <w:r w:rsidRPr="005652E9">
        <w:rPr>
          <w:rFonts w:asciiTheme="minorHAnsi" w:hAnsiTheme="minorHAnsi" w:cstheme="minorHAnsi"/>
          <w:sz w:val="22"/>
          <w:szCs w:val="22"/>
        </w:rPr>
        <w:t xml:space="preserve">2. </w:t>
      </w:r>
      <w:r w:rsidRPr="005652E9">
        <w:rPr>
          <w:rFonts w:asciiTheme="minorHAnsi" w:hAnsiTheme="minorHAnsi" w:cstheme="minorHAnsi"/>
          <w:color w:val="2A2A2A"/>
          <w:sz w:val="22"/>
          <w:szCs w:val="22"/>
        </w:rPr>
        <w:t>[Guideline] NCCN Clinical Practice Guidelines in Oncology: Thyroid Carcinoma. National Comprehensive Cancer Network. Available at </w:t>
      </w:r>
      <w:hyperlink r:id="rId5" w:tgtFrame="_blank" w:history="1">
        <w:r w:rsidRPr="005652E9">
          <w:rPr>
            <w:rStyle w:val="Hyperlink"/>
            <w:rFonts w:asciiTheme="minorHAnsi" w:hAnsiTheme="minorHAnsi" w:cstheme="minorHAnsi"/>
            <w:color w:val="007CB0"/>
            <w:sz w:val="22"/>
            <w:szCs w:val="22"/>
          </w:rPr>
          <w:t>http://www.nccn.org/professionals/physician_gls/pdf/thyroid.pdf</w:t>
        </w:r>
      </w:hyperlink>
      <w:r w:rsidRPr="005652E9">
        <w:rPr>
          <w:rFonts w:asciiTheme="minorHAnsi" w:hAnsiTheme="minorHAnsi" w:cstheme="minorHAnsi"/>
          <w:color w:val="2A2A2A"/>
          <w:sz w:val="22"/>
          <w:szCs w:val="22"/>
        </w:rPr>
        <w:t>. Version 3.2021 — October 15, 2021; Accessed: March 6, 2022.</w:t>
      </w:r>
    </w:p>
    <w:p w14:paraId="21683B48" w14:textId="0B43B233" w:rsidR="00886E42" w:rsidRDefault="005652E9" w:rsidP="00886E42">
      <w:pPr>
        <w:pStyle w:val="NormalWeb"/>
        <w:shd w:val="clear" w:color="auto" w:fill="FFFFFF"/>
        <w:rPr>
          <w:rFonts w:asciiTheme="minorHAnsi" w:hAnsiTheme="minorHAnsi" w:cstheme="minorHAnsi"/>
          <w:color w:val="2A2A2A"/>
          <w:sz w:val="22"/>
          <w:szCs w:val="22"/>
        </w:rPr>
      </w:pPr>
      <w:r>
        <w:lastRenderedPageBreak/>
        <w:t>3.</w:t>
      </w:r>
      <w:r w:rsidRPr="00886E42">
        <w:rPr>
          <w:rFonts w:asciiTheme="minorHAnsi" w:hAnsiTheme="minorHAnsi" w:cstheme="minorHAnsi"/>
          <w:sz w:val="22"/>
          <w:szCs w:val="22"/>
        </w:rPr>
        <w:t xml:space="preserve"> </w:t>
      </w:r>
      <w:r w:rsidR="00886E42" w:rsidRPr="00886E42">
        <w:rPr>
          <w:rFonts w:asciiTheme="minorHAnsi" w:hAnsiTheme="minorHAnsi" w:cstheme="minorHAnsi"/>
          <w:color w:val="2A2A2A"/>
          <w:sz w:val="22"/>
          <w:szCs w:val="22"/>
        </w:rPr>
        <w:t xml:space="preserve">[Guideline] Filetti S, Durante C, Hartl D, </w:t>
      </w:r>
      <w:proofErr w:type="spellStart"/>
      <w:r w:rsidR="00886E42" w:rsidRPr="00886E42">
        <w:rPr>
          <w:rFonts w:asciiTheme="minorHAnsi" w:hAnsiTheme="minorHAnsi" w:cstheme="minorHAnsi"/>
          <w:color w:val="2A2A2A"/>
          <w:sz w:val="22"/>
          <w:szCs w:val="22"/>
        </w:rPr>
        <w:t>Leboulleux</w:t>
      </w:r>
      <w:proofErr w:type="spellEnd"/>
      <w:r w:rsidR="00886E42" w:rsidRPr="00886E42">
        <w:rPr>
          <w:rFonts w:asciiTheme="minorHAnsi" w:hAnsiTheme="minorHAnsi" w:cstheme="minorHAnsi"/>
          <w:color w:val="2A2A2A"/>
          <w:sz w:val="22"/>
          <w:szCs w:val="22"/>
        </w:rPr>
        <w:t xml:space="preserve"> S, Locati LD, Newbold K, et al. Thyroid cancer: ESMO Clinical Practice Guidelines for diagnosis, </w:t>
      </w:r>
      <w:proofErr w:type="gramStart"/>
      <w:r w:rsidR="00886E42" w:rsidRPr="00886E42">
        <w:rPr>
          <w:rFonts w:asciiTheme="minorHAnsi" w:hAnsiTheme="minorHAnsi" w:cstheme="minorHAnsi"/>
          <w:color w:val="2A2A2A"/>
          <w:sz w:val="22"/>
          <w:szCs w:val="22"/>
        </w:rPr>
        <w:t>treatment</w:t>
      </w:r>
      <w:proofErr w:type="gramEnd"/>
      <w:r w:rsidR="00886E42" w:rsidRPr="00886E42">
        <w:rPr>
          <w:rFonts w:asciiTheme="minorHAnsi" w:hAnsiTheme="minorHAnsi" w:cstheme="minorHAnsi"/>
          <w:color w:val="2A2A2A"/>
          <w:sz w:val="22"/>
          <w:szCs w:val="22"/>
        </w:rPr>
        <w:t xml:space="preserve"> and follow-up†. </w:t>
      </w:r>
      <w:r w:rsidR="00886E42" w:rsidRPr="00886E42">
        <w:rPr>
          <w:rStyle w:val="Emphasis"/>
          <w:rFonts w:asciiTheme="minorHAnsi" w:hAnsiTheme="minorHAnsi" w:cstheme="minorHAnsi"/>
          <w:color w:val="2A2A2A"/>
          <w:sz w:val="22"/>
          <w:szCs w:val="22"/>
        </w:rPr>
        <w:t>Ann Oncol</w:t>
      </w:r>
      <w:r w:rsidR="00886E42" w:rsidRPr="00886E42">
        <w:rPr>
          <w:rFonts w:asciiTheme="minorHAnsi" w:hAnsiTheme="minorHAnsi" w:cstheme="minorHAnsi"/>
          <w:color w:val="2A2A2A"/>
          <w:sz w:val="22"/>
          <w:szCs w:val="22"/>
        </w:rPr>
        <w:t>. 2019 Dec 1. 30 (12):1856-1883. </w:t>
      </w:r>
      <w:hyperlink r:id="rId6" w:history="1">
        <w:r w:rsidR="00886E42" w:rsidRPr="00886E42">
          <w:rPr>
            <w:rStyle w:val="Hyperlink"/>
            <w:rFonts w:asciiTheme="minorHAnsi" w:hAnsiTheme="minorHAnsi" w:cstheme="minorHAnsi"/>
            <w:color w:val="007CB0"/>
            <w:sz w:val="22"/>
            <w:szCs w:val="22"/>
            <w:u w:val="none"/>
          </w:rPr>
          <w:t>[</w:t>
        </w:r>
        <w:proofErr w:type="spellStart"/>
        <w:r w:rsidR="00886E42" w:rsidRPr="00886E42">
          <w:rPr>
            <w:rStyle w:val="Hyperlink"/>
            <w:rFonts w:asciiTheme="minorHAnsi" w:hAnsiTheme="minorHAnsi" w:cstheme="minorHAnsi"/>
            <w:color w:val="007CB0"/>
            <w:sz w:val="22"/>
            <w:szCs w:val="22"/>
            <w:u w:val="none"/>
          </w:rPr>
          <w:t>QxMD</w:t>
        </w:r>
        <w:proofErr w:type="spellEnd"/>
        <w:r w:rsidR="00886E42" w:rsidRPr="00886E42">
          <w:rPr>
            <w:rStyle w:val="Hyperlink"/>
            <w:rFonts w:asciiTheme="minorHAnsi" w:hAnsiTheme="minorHAnsi" w:cstheme="minorHAnsi"/>
            <w:color w:val="007CB0"/>
            <w:sz w:val="22"/>
            <w:szCs w:val="22"/>
            <w:u w:val="none"/>
          </w:rPr>
          <w:t xml:space="preserve"> MEDLINE Link]</w:t>
        </w:r>
      </w:hyperlink>
      <w:r w:rsidR="00886E42" w:rsidRPr="00886E42">
        <w:rPr>
          <w:rFonts w:asciiTheme="minorHAnsi" w:hAnsiTheme="minorHAnsi" w:cstheme="minorHAnsi"/>
          <w:color w:val="2A2A2A"/>
          <w:sz w:val="22"/>
          <w:szCs w:val="22"/>
        </w:rPr>
        <w:t>. </w:t>
      </w:r>
      <w:hyperlink r:id="rId7" w:tgtFrame="_blank" w:history="1">
        <w:r w:rsidR="00886E42" w:rsidRPr="00886E42">
          <w:rPr>
            <w:rStyle w:val="Hyperlink"/>
            <w:rFonts w:asciiTheme="minorHAnsi" w:hAnsiTheme="minorHAnsi" w:cstheme="minorHAnsi"/>
            <w:color w:val="007CB0"/>
            <w:sz w:val="22"/>
            <w:szCs w:val="22"/>
            <w:u w:val="none"/>
          </w:rPr>
          <w:t>[Full Text]</w:t>
        </w:r>
      </w:hyperlink>
      <w:r w:rsidR="00886E42" w:rsidRPr="00886E42">
        <w:rPr>
          <w:rFonts w:asciiTheme="minorHAnsi" w:hAnsiTheme="minorHAnsi" w:cstheme="minorHAnsi"/>
          <w:color w:val="2A2A2A"/>
          <w:sz w:val="22"/>
          <w:szCs w:val="22"/>
        </w:rPr>
        <w:t>.</w:t>
      </w:r>
    </w:p>
    <w:p w14:paraId="480D1D81" w14:textId="09C2653E" w:rsidR="00886E42" w:rsidRPr="00886E42" w:rsidRDefault="00886E42" w:rsidP="00886E42">
      <w:pPr>
        <w:pStyle w:val="NormalWeb"/>
        <w:shd w:val="clear" w:color="auto" w:fill="FFFFFF"/>
        <w:rPr>
          <w:rFonts w:asciiTheme="minorHAnsi" w:hAnsiTheme="minorHAnsi" w:cstheme="minorHAnsi"/>
          <w:color w:val="2A2A2A"/>
          <w:sz w:val="22"/>
          <w:szCs w:val="22"/>
        </w:rPr>
      </w:pPr>
      <w:r w:rsidRPr="00886E42">
        <w:rPr>
          <w:rFonts w:asciiTheme="minorHAnsi" w:hAnsiTheme="minorHAnsi" w:cstheme="minorHAnsi"/>
          <w:color w:val="2A2A2A"/>
          <w:sz w:val="22"/>
          <w:szCs w:val="22"/>
        </w:rPr>
        <w:t xml:space="preserve">4. Haugen BR. 2015 American Thyroid Association Management Guidelines for Adult Patients with Thyroid Nodules and Differentiated Thyroid Cancer: What is new and what has </w:t>
      </w:r>
      <w:proofErr w:type="gramStart"/>
      <w:r w:rsidRPr="00886E42">
        <w:rPr>
          <w:rFonts w:asciiTheme="minorHAnsi" w:hAnsiTheme="minorHAnsi" w:cstheme="minorHAnsi"/>
          <w:color w:val="2A2A2A"/>
          <w:sz w:val="22"/>
          <w:szCs w:val="22"/>
        </w:rPr>
        <w:t>changed?.</w:t>
      </w:r>
      <w:proofErr w:type="gramEnd"/>
      <w:r w:rsidRPr="00886E42">
        <w:rPr>
          <w:rFonts w:asciiTheme="minorHAnsi" w:hAnsiTheme="minorHAnsi" w:cstheme="minorHAnsi"/>
          <w:color w:val="2A2A2A"/>
          <w:sz w:val="22"/>
          <w:szCs w:val="22"/>
        </w:rPr>
        <w:t> </w:t>
      </w:r>
      <w:r w:rsidRPr="00886E42">
        <w:rPr>
          <w:rStyle w:val="Emphasis"/>
          <w:rFonts w:asciiTheme="minorHAnsi" w:hAnsiTheme="minorHAnsi" w:cstheme="minorHAnsi"/>
          <w:color w:val="2A2A2A"/>
          <w:sz w:val="22"/>
          <w:szCs w:val="22"/>
        </w:rPr>
        <w:t>Cancer</w:t>
      </w:r>
      <w:r w:rsidRPr="00886E42">
        <w:rPr>
          <w:rFonts w:asciiTheme="minorHAnsi" w:hAnsiTheme="minorHAnsi" w:cstheme="minorHAnsi"/>
          <w:color w:val="2A2A2A"/>
          <w:sz w:val="22"/>
          <w:szCs w:val="22"/>
        </w:rPr>
        <w:t>. 2017 Feb 1. 123 (3):372-381. </w:t>
      </w:r>
      <w:hyperlink r:id="rId8" w:history="1">
        <w:r w:rsidRPr="00886E42">
          <w:rPr>
            <w:rStyle w:val="Hyperlink"/>
            <w:rFonts w:asciiTheme="minorHAnsi" w:hAnsiTheme="minorHAnsi" w:cstheme="minorHAnsi"/>
            <w:color w:val="007CB0"/>
            <w:sz w:val="22"/>
            <w:szCs w:val="22"/>
            <w:u w:val="none"/>
          </w:rPr>
          <w:t>[</w:t>
        </w:r>
        <w:proofErr w:type="spellStart"/>
        <w:r w:rsidRPr="00886E42">
          <w:rPr>
            <w:rStyle w:val="Hyperlink"/>
            <w:rFonts w:asciiTheme="minorHAnsi" w:hAnsiTheme="minorHAnsi" w:cstheme="minorHAnsi"/>
            <w:color w:val="007CB0"/>
            <w:sz w:val="22"/>
            <w:szCs w:val="22"/>
            <w:u w:val="none"/>
          </w:rPr>
          <w:t>QxMD</w:t>
        </w:r>
        <w:proofErr w:type="spellEnd"/>
        <w:r w:rsidRPr="00886E42">
          <w:rPr>
            <w:rStyle w:val="Hyperlink"/>
            <w:rFonts w:asciiTheme="minorHAnsi" w:hAnsiTheme="minorHAnsi" w:cstheme="minorHAnsi"/>
            <w:color w:val="007CB0"/>
            <w:sz w:val="22"/>
            <w:szCs w:val="22"/>
            <w:u w:val="none"/>
          </w:rPr>
          <w:t xml:space="preserve"> MEDLINE Link]</w:t>
        </w:r>
      </w:hyperlink>
      <w:r w:rsidRPr="00886E42">
        <w:rPr>
          <w:rFonts w:asciiTheme="minorHAnsi" w:hAnsiTheme="minorHAnsi" w:cstheme="minorHAnsi"/>
          <w:color w:val="2A2A2A"/>
          <w:sz w:val="22"/>
          <w:szCs w:val="22"/>
        </w:rPr>
        <w:t>. </w:t>
      </w:r>
      <w:hyperlink r:id="rId9" w:tgtFrame="_blank" w:history="1">
        <w:r w:rsidRPr="00886E42">
          <w:rPr>
            <w:rStyle w:val="Hyperlink"/>
            <w:rFonts w:asciiTheme="minorHAnsi" w:hAnsiTheme="minorHAnsi" w:cstheme="minorHAnsi"/>
            <w:color w:val="007CB0"/>
            <w:sz w:val="22"/>
            <w:szCs w:val="22"/>
            <w:u w:val="none"/>
          </w:rPr>
          <w:t>[Full Text]</w:t>
        </w:r>
      </w:hyperlink>
      <w:r w:rsidRPr="00886E42">
        <w:rPr>
          <w:rFonts w:asciiTheme="minorHAnsi" w:hAnsiTheme="minorHAnsi" w:cstheme="minorHAnsi"/>
          <w:color w:val="2A2A2A"/>
          <w:sz w:val="22"/>
          <w:szCs w:val="22"/>
        </w:rPr>
        <w:t>.</w:t>
      </w:r>
    </w:p>
    <w:p w14:paraId="3F180081" w14:textId="37FEEA0F" w:rsidR="00886E42" w:rsidRDefault="00886E42" w:rsidP="00886E42">
      <w:pPr>
        <w:pStyle w:val="NormalWeb"/>
        <w:shd w:val="clear" w:color="auto" w:fill="FFFFFF"/>
        <w:rPr>
          <w:rFonts w:ascii="Arial" w:hAnsi="Arial" w:cs="Arial"/>
          <w:color w:val="2A2A2A"/>
        </w:rPr>
      </w:pPr>
    </w:p>
    <w:p w14:paraId="49661F69" w14:textId="4710C7F8" w:rsidR="008A175F" w:rsidRPr="008A175F" w:rsidRDefault="008A175F" w:rsidP="00886E42">
      <w:pPr>
        <w:pStyle w:val="NormalWeb"/>
        <w:shd w:val="clear" w:color="auto" w:fill="FFFFFF"/>
        <w:rPr>
          <w:rFonts w:asciiTheme="minorHAnsi" w:hAnsiTheme="minorHAnsi" w:cstheme="minorHAnsi"/>
          <w:b/>
          <w:bCs/>
          <w:color w:val="2A2A2A"/>
          <w:sz w:val="22"/>
          <w:szCs w:val="22"/>
        </w:rPr>
      </w:pPr>
      <w:r w:rsidRPr="008A175F">
        <w:rPr>
          <w:rFonts w:asciiTheme="minorHAnsi" w:hAnsiTheme="minorHAnsi" w:cstheme="minorHAnsi"/>
          <w:b/>
          <w:bCs/>
          <w:color w:val="2A2A2A"/>
          <w:sz w:val="22"/>
          <w:szCs w:val="22"/>
        </w:rPr>
        <w:t xml:space="preserve">BIOGRAPHY  </w:t>
      </w:r>
    </w:p>
    <w:p w14:paraId="0492DC0F" w14:textId="3DDB9272" w:rsidR="005652E9" w:rsidRDefault="008A175F" w:rsidP="005652E9">
      <w:r>
        <w:t xml:space="preserve">Nour Alhasham, is a fourth-year radiology resident at Sheikh Khalifa Medical city in Abu Dhabi. </w:t>
      </w:r>
    </w:p>
    <w:p w14:paraId="37F51C7D" w14:textId="3C8F3C41" w:rsidR="008A175F" w:rsidRDefault="008A175F" w:rsidP="008A175F">
      <w:proofErr w:type="gramStart"/>
      <w:r>
        <w:t>Asif Moin,</w:t>
      </w:r>
      <w:proofErr w:type="gramEnd"/>
      <w:r>
        <w:t xml:space="preserve"> is an American board</w:t>
      </w:r>
      <w:r w:rsidR="00570AF2">
        <w:t>-</w:t>
      </w:r>
      <w:r>
        <w:t xml:space="preserve">certified consultant nuclear medicine at </w:t>
      </w:r>
      <w:r>
        <w:t xml:space="preserve">Sheikh Khalifa Medical city in Abu Dhabi. </w:t>
      </w:r>
    </w:p>
    <w:p w14:paraId="10BCC626" w14:textId="5E076600" w:rsidR="00570AF2" w:rsidRDefault="008A175F" w:rsidP="00570AF2">
      <w:r>
        <w:t xml:space="preserve">Manzoor Ahmed, is an American </w:t>
      </w:r>
      <w:r w:rsidR="00570AF2">
        <w:t>board-certified</w:t>
      </w:r>
      <w:r>
        <w:t xml:space="preserve"> consultant neuroradiology and head of </w:t>
      </w:r>
      <w:r w:rsidR="00570AF2">
        <w:t xml:space="preserve">radiology department at </w:t>
      </w:r>
      <w:r w:rsidR="00570AF2">
        <w:t xml:space="preserve">Sheikh Khalifa Medical city in Abu Dhabi. </w:t>
      </w:r>
    </w:p>
    <w:p w14:paraId="5CE0E66A" w14:textId="3AF4573C" w:rsidR="00570AF2" w:rsidRDefault="00570AF2" w:rsidP="00570AF2"/>
    <w:p w14:paraId="0494A107" w14:textId="1B9330FE" w:rsidR="00570AF2" w:rsidRDefault="00570AF2" w:rsidP="00570AF2">
      <w:pPr>
        <w:rPr>
          <w:b/>
          <w:bCs/>
        </w:rPr>
      </w:pPr>
      <w:r w:rsidRPr="00570AF2">
        <w:rPr>
          <w:b/>
          <w:bCs/>
        </w:rPr>
        <w:t xml:space="preserve">ABOUT INSTITUTION </w:t>
      </w:r>
    </w:p>
    <w:p w14:paraId="78CB4EF2" w14:textId="29A4BDF9" w:rsidR="00570AF2" w:rsidRPr="00570AF2" w:rsidRDefault="00570AF2" w:rsidP="00570AF2">
      <w:r>
        <w:t xml:space="preserve">Sheikh Khalifa Medical city is a tertiary hospital located in the heart of UAE capital, Abu Dhabi. It is the first transplant center in the country, the largest Cardiac science program for pediatrics and adults, and the first accredited Chest Pain center in the region outside the United States. It is the main referring center for diagnosis and management of thyroid cancer in Abu Dhabi. </w:t>
      </w:r>
    </w:p>
    <w:p w14:paraId="39876DFC" w14:textId="77777777" w:rsidR="00570AF2" w:rsidRDefault="00570AF2" w:rsidP="00570AF2"/>
    <w:p w14:paraId="45E4AF89" w14:textId="350A5169" w:rsidR="008A175F" w:rsidRDefault="008A175F" w:rsidP="008A175F"/>
    <w:p w14:paraId="19DF2B10" w14:textId="5152BAA8" w:rsidR="008A175F" w:rsidRPr="005652E9" w:rsidRDefault="008A175F" w:rsidP="005652E9"/>
    <w:sectPr w:rsidR="008A175F" w:rsidRPr="005652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A2DAC"/>
    <w:multiLevelType w:val="multilevel"/>
    <w:tmpl w:val="C902E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4C110D"/>
    <w:multiLevelType w:val="multilevel"/>
    <w:tmpl w:val="8BA6E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121FCB"/>
    <w:multiLevelType w:val="multilevel"/>
    <w:tmpl w:val="BB7C1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4620349">
    <w:abstractNumId w:val="0"/>
  </w:num>
  <w:num w:numId="2" w16cid:durableId="2030721107">
    <w:abstractNumId w:val="1"/>
  </w:num>
  <w:num w:numId="3" w16cid:durableId="151146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855"/>
    <w:rsid w:val="002D3BEC"/>
    <w:rsid w:val="002F3855"/>
    <w:rsid w:val="00483AE7"/>
    <w:rsid w:val="005652E9"/>
    <w:rsid w:val="00570AF2"/>
    <w:rsid w:val="00886E42"/>
    <w:rsid w:val="008A175F"/>
    <w:rsid w:val="00EB464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4B49E"/>
  <w15:chartTrackingRefBased/>
  <w15:docId w15:val="{A44E47B5-5CB7-45DD-8441-F0A7474DB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8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3855"/>
    <w:pPr>
      <w:spacing w:after="0" w:line="240" w:lineRule="auto"/>
    </w:pPr>
    <w:rPr>
      <w:lang w:val="en-US"/>
    </w:rPr>
  </w:style>
  <w:style w:type="table" w:styleId="TableGrid">
    <w:name w:val="Table Grid"/>
    <w:basedOn w:val="TableNormal"/>
    <w:uiPriority w:val="39"/>
    <w:rsid w:val="002F385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652E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semiHidden/>
    <w:unhideWhenUsed/>
    <w:rsid w:val="005652E9"/>
    <w:rPr>
      <w:color w:val="0000FF"/>
      <w:u w:val="single"/>
    </w:rPr>
  </w:style>
  <w:style w:type="character" w:styleId="Emphasis">
    <w:name w:val="Emphasis"/>
    <w:basedOn w:val="DefaultParagraphFont"/>
    <w:uiPriority w:val="20"/>
    <w:qFormat/>
    <w:rsid w:val="00886E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645112">
      <w:bodyDiv w:val="1"/>
      <w:marLeft w:val="0"/>
      <w:marRight w:val="0"/>
      <w:marTop w:val="0"/>
      <w:marBottom w:val="0"/>
      <w:divBdr>
        <w:top w:val="none" w:sz="0" w:space="0" w:color="auto"/>
        <w:left w:val="none" w:sz="0" w:space="0" w:color="auto"/>
        <w:bottom w:val="none" w:sz="0" w:space="0" w:color="auto"/>
        <w:right w:val="none" w:sz="0" w:space="0" w:color="auto"/>
      </w:divBdr>
    </w:div>
    <w:div w:id="1243565478">
      <w:bodyDiv w:val="1"/>
      <w:marLeft w:val="0"/>
      <w:marRight w:val="0"/>
      <w:marTop w:val="0"/>
      <w:marBottom w:val="0"/>
      <w:divBdr>
        <w:top w:val="none" w:sz="0" w:space="0" w:color="auto"/>
        <w:left w:val="none" w:sz="0" w:space="0" w:color="auto"/>
        <w:bottom w:val="none" w:sz="0" w:space="0" w:color="auto"/>
        <w:right w:val="none" w:sz="0" w:space="0" w:color="auto"/>
      </w:divBdr>
    </w:div>
    <w:div w:id="173581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xmd.com/r/27741354" TargetMode="External"/><Relationship Id="rId3" Type="http://schemas.openxmlformats.org/officeDocument/2006/relationships/settings" Target="settings.xml"/><Relationship Id="rId7" Type="http://schemas.openxmlformats.org/officeDocument/2006/relationships/hyperlink" Target="https://www.annalsofoncology.org/article/S0923-7534(20)32555-2/fulltex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qxmd.com/r/31549998" TargetMode="External"/><Relationship Id="rId11" Type="http://schemas.openxmlformats.org/officeDocument/2006/relationships/glossaryDocument" Target="glossary/document.xml"/><Relationship Id="rId5" Type="http://schemas.openxmlformats.org/officeDocument/2006/relationships/hyperlink" Target="http://www.nccn.org/professionals/physician_gls/pdf/thyroid.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csjournals.onlinelibrary.wiley.com/doi/10.1002/cncr.3036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7054F0881E94F32807391D9C34D47D6"/>
        <w:category>
          <w:name w:val="General"/>
          <w:gallery w:val="placeholder"/>
        </w:category>
        <w:types>
          <w:type w:val="bbPlcHdr"/>
        </w:types>
        <w:behaviors>
          <w:behavior w:val="content"/>
        </w:behaviors>
        <w:guid w:val="{3478BE22-088C-4446-AA9E-0E706F03363C}"/>
      </w:docPartPr>
      <w:docPartBody>
        <w:p w:rsidR="00625B82" w:rsidRDefault="00843305" w:rsidP="00843305">
          <w:pPr>
            <w:pStyle w:val="C7054F0881E94F32807391D9C34D47D6"/>
          </w:pPr>
          <w:r w:rsidRPr="007F6430">
            <w:rPr>
              <w:rStyle w:val="PlaceholderText"/>
            </w:rPr>
            <w:t>Click or tap here to enter text.</w:t>
          </w:r>
        </w:p>
      </w:docPartBody>
    </w:docPart>
    <w:docPart>
      <w:docPartPr>
        <w:name w:val="74DE82DF6CA8463599C847C7B6B04BC0"/>
        <w:category>
          <w:name w:val="General"/>
          <w:gallery w:val="placeholder"/>
        </w:category>
        <w:types>
          <w:type w:val="bbPlcHdr"/>
        </w:types>
        <w:behaviors>
          <w:behavior w:val="content"/>
        </w:behaviors>
        <w:guid w:val="{23A2DE48-C957-4490-8AA9-23F05AE7B283}"/>
      </w:docPartPr>
      <w:docPartBody>
        <w:p w:rsidR="00625B82" w:rsidRDefault="00843305" w:rsidP="00843305">
          <w:pPr>
            <w:pStyle w:val="74DE82DF6CA8463599C847C7B6B04BC0"/>
          </w:pPr>
          <w:r w:rsidRPr="007F6430">
            <w:rPr>
              <w:rStyle w:val="PlaceholderText"/>
            </w:rPr>
            <w:t>Click or tap here to enter text.</w:t>
          </w:r>
        </w:p>
      </w:docPartBody>
    </w:docPart>
    <w:docPart>
      <w:docPartPr>
        <w:name w:val="930ECC77E6534523A1DB102823DF2BCD"/>
        <w:category>
          <w:name w:val="General"/>
          <w:gallery w:val="placeholder"/>
        </w:category>
        <w:types>
          <w:type w:val="bbPlcHdr"/>
        </w:types>
        <w:behaviors>
          <w:behavior w:val="content"/>
        </w:behaviors>
        <w:guid w:val="{8B2F8C1F-1724-4E42-B68E-DAD6E761EE86}"/>
      </w:docPartPr>
      <w:docPartBody>
        <w:p w:rsidR="00625B82" w:rsidRDefault="00843305" w:rsidP="00843305">
          <w:pPr>
            <w:pStyle w:val="930ECC77E6534523A1DB102823DF2BCD"/>
          </w:pPr>
          <w:r w:rsidRPr="007F6430">
            <w:rPr>
              <w:rStyle w:val="PlaceholderText"/>
            </w:rPr>
            <w:t>Click or tap here to enter text.</w:t>
          </w:r>
        </w:p>
      </w:docPartBody>
    </w:docPart>
    <w:docPart>
      <w:docPartPr>
        <w:name w:val="513658FC94664DB1B03F9C7008294D21"/>
        <w:category>
          <w:name w:val="General"/>
          <w:gallery w:val="placeholder"/>
        </w:category>
        <w:types>
          <w:type w:val="bbPlcHdr"/>
        </w:types>
        <w:behaviors>
          <w:behavior w:val="content"/>
        </w:behaviors>
        <w:guid w:val="{2CC77B50-54D1-48B7-9CF0-DC2091D725E3}"/>
      </w:docPartPr>
      <w:docPartBody>
        <w:p w:rsidR="00625B82" w:rsidRDefault="00843305" w:rsidP="00843305">
          <w:pPr>
            <w:pStyle w:val="513658FC94664DB1B03F9C7008294D21"/>
          </w:pPr>
          <w:r w:rsidRPr="007F643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05"/>
    <w:rsid w:val="00625B82"/>
    <w:rsid w:val="00843305"/>
    <w:rsid w:val="00A0716F"/>
    <w:rsid w:val="00E37EF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3305"/>
    <w:rPr>
      <w:color w:val="808080"/>
    </w:rPr>
  </w:style>
  <w:style w:type="paragraph" w:customStyle="1" w:styleId="C7054F0881E94F32807391D9C34D47D6">
    <w:name w:val="C7054F0881E94F32807391D9C34D47D6"/>
    <w:rsid w:val="00843305"/>
  </w:style>
  <w:style w:type="paragraph" w:customStyle="1" w:styleId="74DE82DF6CA8463599C847C7B6B04BC0">
    <w:name w:val="74DE82DF6CA8463599C847C7B6B04BC0"/>
    <w:rsid w:val="00843305"/>
  </w:style>
  <w:style w:type="paragraph" w:customStyle="1" w:styleId="930ECC77E6534523A1DB102823DF2BCD">
    <w:name w:val="930ECC77E6534523A1DB102823DF2BCD"/>
    <w:rsid w:val="00843305"/>
  </w:style>
  <w:style w:type="paragraph" w:customStyle="1" w:styleId="513658FC94664DB1B03F9C7008294D21">
    <w:name w:val="513658FC94664DB1B03F9C7008294D21"/>
    <w:rsid w:val="008433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Nour Alhasham</dc:creator>
  <cp:keywords/>
  <dc:description/>
  <cp:lastModifiedBy>Nour Alhasham</cp:lastModifiedBy>
  <cp:revision>3</cp:revision>
  <dcterms:created xsi:type="dcterms:W3CDTF">2022-10-04T07:28:00Z</dcterms:created>
  <dcterms:modified xsi:type="dcterms:W3CDTF">2022-10-04T08:04:00Z</dcterms:modified>
</cp:coreProperties>
</file>