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A8DA" w14:textId="5656D619" w:rsidR="000B1AA3" w:rsidRPr="00D55EFE" w:rsidRDefault="000B1AA3" w:rsidP="000B1AA3">
      <w:pPr>
        <w:jc w:val="both"/>
        <w:rPr>
          <w:rFonts w:ascii="Times New Roman" w:hAnsi="Times New Roman" w:cs="Times New Roman"/>
          <w:b/>
          <w:bCs/>
          <w:sz w:val="24"/>
          <w:szCs w:val="24"/>
        </w:rPr>
      </w:pPr>
      <w:bookmarkStart w:id="0" w:name="_Hlk69724021"/>
      <w:bookmarkStart w:id="1" w:name="_Hlk69724425"/>
      <w:r w:rsidRPr="00D55EFE">
        <w:rPr>
          <w:rFonts w:ascii="Times New Roman" w:hAnsi="Times New Roman" w:cs="Times New Roman"/>
          <w:b/>
          <w:bCs/>
          <w:sz w:val="24"/>
          <w:szCs w:val="24"/>
        </w:rPr>
        <w:t xml:space="preserve">Title: </w:t>
      </w:r>
      <w:r w:rsidR="00C41A53" w:rsidRPr="00C41A53">
        <w:rPr>
          <w:rFonts w:ascii="Times New Roman" w:hAnsi="Times New Roman" w:cs="Times New Roman"/>
          <w:b/>
          <w:bCs/>
          <w:sz w:val="24"/>
          <w:szCs w:val="24"/>
        </w:rPr>
        <w:t>Care, Practice and Awareness: Person Focused Care</w:t>
      </w:r>
    </w:p>
    <w:p w14:paraId="365E8D09" w14:textId="597F38F8" w:rsidR="000B1AA3" w:rsidRPr="00D55EFE" w:rsidRDefault="00C41A53" w:rsidP="000B1AA3">
      <w:pPr>
        <w:rPr>
          <w:rFonts w:ascii="Times New Roman" w:hAnsi="Times New Roman" w:cs="Times New Roman"/>
          <w:bCs/>
          <w:sz w:val="24"/>
          <w:szCs w:val="24"/>
        </w:rPr>
      </w:pPr>
      <w:r w:rsidRPr="00C41A53">
        <w:rPr>
          <w:rFonts w:ascii="Times New Roman" w:hAnsi="Times New Roman" w:cs="Times New Roman"/>
          <w:bCs/>
          <w:sz w:val="24"/>
          <w:szCs w:val="24"/>
        </w:rPr>
        <w:t>Neriza Tooms</w:t>
      </w:r>
      <w:r w:rsidR="000B1AA3" w:rsidRPr="00D55EFE">
        <w:rPr>
          <w:rFonts w:ascii="Times New Roman" w:hAnsi="Times New Roman" w:cs="Times New Roman"/>
          <w:bCs/>
          <w:sz w:val="24"/>
          <w:szCs w:val="24"/>
        </w:rPr>
        <w:br/>
      </w:r>
      <w:r w:rsidR="0066286B" w:rsidRPr="0066286B">
        <w:rPr>
          <w:rFonts w:ascii="Times New Roman" w:hAnsi="Times New Roman" w:cs="Times New Roman"/>
          <w:bCs/>
          <w:sz w:val="24"/>
          <w:szCs w:val="24"/>
        </w:rPr>
        <w:t>Midrand Graduate Institute</w:t>
      </w:r>
      <w:r w:rsidR="000B1AA3" w:rsidRPr="00D55EFE">
        <w:rPr>
          <w:rFonts w:ascii="Times New Roman" w:hAnsi="Times New Roman" w:cs="Times New Roman"/>
          <w:bCs/>
          <w:sz w:val="24"/>
          <w:szCs w:val="24"/>
        </w:rPr>
        <w:t xml:space="preserve">, </w:t>
      </w:r>
      <w:r w:rsidR="0066286B">
        <w:rPr>
          <w:rFonts w:ascii="Times New Roman" w:hAnsi="Times New Roman" w:cs="Times New Roman"/>
          <w:bCs/>
          <w:sz w:val="24"/>
          <w:szCs w:val="24"/>
        </w:rPr>
        <w:t>South Africa</w:t>
      </w:r>
    </w:p>
    <w:p w14:paraId="645563F1" w14:textId="77777777" w:rsidR="000B1AA3" w:rsidRPr="00D55EFE" w:rsidRDefault="000B1AA3" w:rsidP="000B1AA3">
      <w:pPr>
        <w:spacing w:after="0" w:line="240" w:lineRule="auto"/>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14:paraId="60FDF008" w14:textId="631EF6B1" w:rsidR="000B1AA3" w:rsidRDefault="000B1AA3" w:rsidP="0066286B">
      <w:pPr>
        <w:spacing w:after="0" w:line="240" w:lineRule="auto"/>
        <w:jc w:val="both"/>
        <w:rPr>
          <w:rFonts w:ascii="Times New Roman" w:hAnsi="Times New Roman" w:cs="Times New Roman"/>
          <w:sz w:val="24"/>
          <w:szCs w:val="24"/>
        </w:rPr>
      </w:pPr>
      <w:r w:rsidRPr="00D55EFE">
        <w:rPr>
          <w:rFonts w:ascii="Times New Roman" w:hAnsi="Times New Roman" w:cs="Times New Roman"/>
          <w:b/>
          <w:bCs/>
          <w:sz w:val="24"/>
          <w:szCs w:val="24"/>
        </w:rPr>
        <w:br/>
      </w:r>
      <w:r w:rsidR="0066286B" w:rsidRPr="0066286B">
        <w:rPr>
          <w:rFonts w:ascii="Times New Roman" w:hAnsi="Times New Roman" w:cs="Times New Roman"/>
          <w:sz w:val="24"/>
          <w:szCs w:val="24"/>
        </w:rPr>
        <w:t xml:space="preserve">Early onset Dementia (EOD) and Late onset Dementia (LOD) poses many psychosocial challenges to individuals who have been diagnosed. Some of the psychosocial challenges </w:t>
      </w:r>
      <w:r w:rsidR="0066286B" w:rsidRPr="0066286B">
        <w:rPr>
          <w:rFonts w:ascii="Times New Roman" w:hAnsi="Times New Roman" w:cs="Times New Roman"/>
          <w:sz w:val="24"/>
          <w:szCs w:val="24"/>
        </w:rPr>
        <w:t>includes</w:t>
      </w:r>
      <w:r w:rsidR="0066286B" w:rsidRPr="0066286B">
        <w:rPr>
          <w:rFonts w:ascii="Times New Roman" w:hAnsi="Times New Roman" w:cs="Times New Roman"/>
          <w:sz w:val="24"/>
          <w:szCs w:val="24"/>
        </w:rPr>
        <w:t xml:space="preserve">  feelings of isolation (socially), dependent, bored and suffer a loss of significant occupation and self-esteem (Kumar et al., 2015). When these psychosocial needs aren’t met one can observe the negative physical impact on the person with dementia. The Unmet Needs model also suggests that due to the inability to express discomfort of not having needs met (physically and mentally) can lead to an increase in complaints (Cohen-Mansfield, 2015). Often care is encouraged at the person with dementia’s home for as long as possible, before moving the person to a care facility. Hence, often the care received are primarily from spouses and children, however, the younger the caregiver is the lesser is the likelihood that the individual is equipped for the caring role. It is also not uncommon for health care providers to feel incompetent to assist in meeting the psychosocial needs as they feel pressure to </w:t>
      </w:r>
      <w:r w:rsidR="0066286B" w:rsidRPr="0066286B">
        <w:rPr>
          <w:rFonts w:ascii="Times New Roman" w:hAnsi="Times New Roman" w:cs="Times New Roman"/>
          <w:sz w:val="24"/>
          <w:szCs w:val="24"/>
        </w:rPr>
        <w:t>priorities</w:t>
      </w:r>
      <w:r w:rsidR="0066286B" w:rsidRPr="0066286B">
        <w:rPr>
          <w:rFonts w:ascii="Times New Roman" w:hAnsi="Times New Roman" w:cs="Times New Roman"/>
          <w:sz w:val="24"/>
          <w:szCs w:val="24"/>
        </w:rPr>
        <w:t xml:space="preserve"> physical care such as, ensuring physical safety, medication, personal </w:t>
      </w:r>
      <w:r w:rsidR="0066286B" w:rsidRPr="0066286B">
        <w:rPr>
          <w:rFonts w:ascii="Times New Roman" w:hAnsi="Times New Roman" w:cs="Times New Roman"/>
          <w:sz w:val="24"/>
          <w:szCs w:val="24"/>
        </w:rPr>
        <w:t>hygiene,</w:t>
      </w:r>
      <w:r w:rsidR="0066286B" w:rsidRPr="0066286B">
        <w:rPr>
          <w:rFonts w:ascii="Times New Roman" w:hAnsi="Times New Roman" w:cs="Times New Roman"/>
          <w:sz w:val="24"/>
          <w:szCs w:val="24"/>
        </w:rPr>
        <w:t xml:space="preserve"> and meals, more than having short conversations and </w:t>
      </w:r>
      <w:r w:rsidR="0066286B" w:rsidRPr="0066286B">
        <w:rPr>
          <w:rFonts w:ascii="Times New Roman" w:hAnsi="Times New Roman" w:cs="Times New Roman"/>
          <w:sz w:val="24"/>
          <w:szCs w:val="24"/>
        </w:rPr>
        <w:t>endeavor</w:t>
      </w:r>
      <w:r w:rsidR="0066286B" w:rsidRPr="0066286B">
        <w:rPr>
          <w:rFonts w:ascii="Times New Roman" w:hAnsi="Times New Roman" w:cs="Times New Roman"/>
          <w:sz w:val="24"/>
          <w:szCs w:val="24"/>
        </w:rPr>
        <w:t xml:space="preserve"> to make the Person with dementia feel less lonely (Hansen et al.,2017). The suggestion to health care workers is to deem psychosocial needs as part of care and to be able to provide information to families as to where they can access help through various organizations or volunteer groups.</w:t>
      </w:r>
    </w:p>
    <w:p w14:paraId="421A9021" w14:textId="77777777" w:rsidR="0066286B" w:rsidRDefault="0066286B" w:rsidP="0066286B">
      <w:pPr>
        <w:spacing w:after="0" w:line="240" w:lineRule="auto"/>
        <w:jc w:val="both"/>
        <w:rPr>
          <w:rFonts w:ascii="Times New Roman" w:hAnsi="Times New Roman" w:cs="Times New Roman"/>
          <w:sz w:val="24"/>
          <w:szCs w:val="24"/>
        </w:rPr>
      </w:pPr>
    </w:p>
    <w:p w14:paraId="4CAAEB90" w14:textId="77777777" w:rsidR="0066286B" w:rsidRPr="00D55EFE" w:rsidRDefault="0066286B" w:rsidP="0066286B">
      <w:pPr>
        <w:spacing w:after="0" w:line="240" w:lineRule="auto"/>
        <w:jc w:val="both"/>
        <w:rPr>
          <w:rFonts w:ascii="Times New Roman" w:hAnsi="Times New Roman" w:cs="Times New Roman"/>
          <w:b/>
          <w:bCs/>
          <w:sz w:val="24"/>
          <w:szCs w:val="24"/>
        </w:rPr>
      </w:pPr>
    </w:p>
    <w:p w14:paraId="08EE5F4A" w14:textId="77777777" w:rsidR="000B1AA3" w:rsidRPr="00D55EFE" w:rsidRDefault="000B1AA3" w:rsidP="000B1AA3">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14:paraId="5E08F16F" w14:textId="1B94581B" w:rsidR="000B1AA3" w:rsidRDefault="0066286B" w:rsidP="000B1AA3">
      <w:pPr>
        <w:jc w:val="both"/>
      </w:pPr>
      <w:r w:rsidRPr="0066286B">
        <w:rPr>
          <w:rFonts w:ascii="Times New Roman" w:hAnsi="Times New Roman" w:cs="Times New Roman"/>
          <w:sz w:val="24"/>
          <w:szCs w:val="24"/>
        </w:rPr>
        <w:t>Neriza</w:t>
      </w:r>
      <w:r>
        <w:rPr>
          <w:rFonts w:ascii="Times New Roman" w:hAnsi="Times New Roman" w:cs="Times New Roman"/>
          <w:sz w:val="24"/>
          <w:szCs w:val="24"/>
        </w:rPr>
        <w:t xml:space="preserve"> </w:t>
      </w:r>
      <w:r w:rsidRPr="0066286B">
        <w:rPr>
          <w:rFonts w:ascii="Times New Roman" w:hAnsi="Times New Roman" w:cs="Times New Roman"/>
          <w:sz w:val="24"/>
          <w:szCs w:val="24"/>
        </w:rPr>
        <w:t xml:space="preserve">Tooms received her Professional degree in Bachelor in Psychology (honours equivalent) at the Midrand Graduate Institute (now Enduvos) in 2015. She registered with the Health Professions Council of South Africa in 2016 and served the South African community in various mental health care organizations. She gained additional experience in working with children, brain injuries, and addiction and substance use up to 2019. In 2019, she lectured part-time on various counselling modules at the South African College of Applied Psychology and supervised honours students with their research report on, A thematic analysis of inter-generational differences in subjective gender roles. After immigrating to New Zealand, she taught at the Universal College of Learning (2020-2021) on both the Degree in Social Services and the New Zealand Certificate in Health and Wellbeing (Social and Community Services) (Level 4) with a strand in Mental Health and Addiction Support. Currently, she is working towards her full registration with both the New Zealand Association of Counsellors and Drug and Alcohol Practitioners’ Association Aotearoa–New Zealand and continues to serve the New Zealand community by working at </w:t>
      </w:r>
      <w:r w:rsidRPr="0066286B">
        <w:rPr>
          <w:rFonts w:ascii="Times New Roman" w:hAnsi="Times New Roman" w:cs="Times New Roman"/>
          <w:sz w:val="24"/>
          <w:szCs w:val="24"/>
        </w:rPr>
        <w:t>Youth line</w:t>
      </w:r>
      <w:r w:rsidRPr="0066286B">
        <w:rPr>
          <w:rFonts w:ascii="Times New Roman" w:hAnsi="Times New Roman" w:cs="Times New Roman"/>
          <w:sz w:val="24"/>
          <w:szCs w:val="24"/>
        </w:rPr>
        <w:t xml:space="preserve"> as a counsellor.</w:t>
      </w:r>
    </w:p>
    <w:p w14:paraId="233F99CA" w14:textId="77777777" w:rsidR="000B1AA3" w:rsidRDefault="000B1AA3"/>
    <w:sectPr w:rsidR="000B1AA3"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A3"/>
    <w:rsid w:val="000B1AA3"/>
    <w:rsid w:val="0066286B"/>
    <w:rsid w:val="00C41A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5F42B"/>
  <w15:chartTrackingRefBased/>
  <w15:docId w15:val="{A635928A-5B15-46C3-B3BB-23E288095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AA3"/>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A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WFH</cp:lastModifiedBy>
  <cp:revision>1</cp:revision>
  <dcterms:created xsi:type="dcterms:W3CDTF">2022-10-03T12:23:00Z</dcterms:created>
  <dcterms:modified xsi:type="dcterms:W3CDTF">2022-10-03T12:54:00Z</dcterms:modified>
</cp:coreProperties>
</file>