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E75" w:rsidRPr="005F4E75" w:rsidRDefault="005F4E75" w:rsidP="005F4E75">
      <w:pPr>
        <w:pStyle w:val="Heading1"/>
        <w:spacing w:before="170"/>
        <w:ind w:left="0"/>
        <w:rPr>
          <w:rFonts w:ascii="Tw Cen MT"/>
          <w:b w:val="0"/>
          <w:sz w:val="24"/>
          <w:szCs w:val="24"/>
        </w:rPr>
        <w:sectPr w:rsidR="005F4E75" w:rsidRPr="005F4E75" w:rsidSect="008E5477">
          <w:footerReference w:type="default" r:id="rId8"/>
          <w:type w:val="continuous"/>
          <w:pgSz w:w="11910" w:h="16840"/>
          <w:pgMar w:top="995" w:right="600" w:bottom="840" w:left="620" w:header="720" w:footer="720" w:gutter="0"/>
          <w:cols w:space="720"/>
        </w:sectPr>
      </w:pPr>
    </w:p>
    <w:p w:rsidR="005F4E75" w:rsidRDefault="005F4E75" w:rsidP="005F4E75">
      <w:pPr>
        <w:pStyle w:val="Heading1"/>
        <w:spacing w:before="170"/>
        <w:ind w:left="0"/>
      </w:pPr>
      <w:r>
        <w:rPr>
          <w:color w:val="337AB7"/>
        </w:rPr>
        <w:lastRenderedPageBreak/>
        <w:t>Saudi Citizens Experience in GBT (Guided Biofilm Therapy)</w:t>
      </w:r>
    </w:p>
    <w:p w:rsidR="005F4E75" w:rsidRDefault="005F4E75" w:rsidP="005F4E75">
      <w:pPr>
        <w:rPr>
          <w:rFonts w:ascii="Arial"/>
          <w:sz w:val="21"/>
        </w:rPr>
      </w:pPr>
    </w:p>
    <w:p w:rsidR="005F4E75" w:rsidRDefault="005F4E75" w:rsidP="005F4E75">
      <w:pPr>
        <w:rPr>
          <w:rFonts w:ascii="Arial"/>
          <w:sz w:val="21"/>
        </w:rPr>
      </w:pPr>
    </w:p>
    <w:p w:rsidR="005F4E75" w:rsidRDefault="005F4E75" w:rsidP="005F4E75">
      <w:pPr>
        <w:rPr>
          <w:rFonts w:ascii="Arial"/>
          <w:sz w:val="21"/>
        </w:rPr>
        <w:sectPr w:rsidR="005F4E75" w:rsidSect="008E5477">
          <w:footerReference w:type="default" r:id="rId9"/>
          <w:type w:val="continuous"/>
          <w:pgSz w:w="11910" w:h="16840"/>
          <w:pgMar w:top="995" w:right="600" w:bottom="840" w:left="620" w:header="0" w:footer="0" w:gutter="0"/>
          <w:cols w:space="720"/>
          <w:docGrid w:linePitch="299"/>
        </w:sectPr>
      </w:pPr>
    </w:p>
    <w:p w:rsidR="005F4E75" w:rsidRDefault="005F4E75" w:rsidP="005F4E75">
      <w:pPr>
        <w:pStyle w:val="Heading3"/>
        <w:spacing w:before="147"/>
        <w:jc w:val="both"/>
      </w:pPr>
      <w:r>
        <w:rPr>
          <w:color w:val="BF5A14"/>
        </w:rPr>
        <w:lastRenderedPageBreak/>
        <w:t>Abstract (300 word limit)</w:t>
      </w:r>
    </w:p>
    <w:p w:rsidR="005F4E75" w:rsidRPr="005F4E75" w:rsidRDefault="005F4E75" w:rsidP="005F4E75">
      <w:pPr>
        <w:pStyle w:val="BodyText"/>
        <w:spacing w:before="90" w:line="280" w:lineRule="auto"/>
        <w:ind w:left="100"/>
        <w:jc w:val="both"/>
        <w:rPr>
          <w:sz w:val="24"/>
          <w:szCs w:val="24"/>
        </w:rPr>
      </w:pPr>
      <w:r w:rsidRPr="005F4E75">
        <w:rPr>
          <w:sz w:val="24"/>
          <w:szCs w:val="24"/>
        </w:rPr>
        <w:t xml:space="preserve">The aim of GBT- Guided Biofilm Therapy is to eliminate all Biofilm on teeth, implant, </w:t>
      </w:r>
      <w:proofErr w:type="gramStart"/>
      <w:r w:rsidRPr="005F4E75">
        <w:rPr>
          <w:sz w:val="24"/>
          <w:szCs w:val="24"/>
        </w:rPr>
        <w:t>soft</w:t>
      </w:r>
      <w:proofErr w:type="gramEnd"/>
      <w:r w:rsidRPr="005F4E75">
        <w:rPr>
          <w:sz w:val="24"/>
          <w:szCs w:val="24"/>
        </w:rPr>
        <w:t xml:space="preserve"> tissues.</w:t>
      </w:r>
    </w:p>
    <w:p w:rsidR="005F4E75" w:rsidRPr="005F4E75" w:rsidRDefault="005F4E75" w:rsidP="005F4E75">
      <w:pPr>
        <w:pStyle w:val="BodyText"/>
        <w:spacing w:before="90" w:line="280" w:lineRule="auto"/>
        <w:ind w:left="100"/>
        <w:jc w:val="both"/>
        <w:rPr>
          <w:sz w:val="24"/>
          <w:szCs w:val="24"/>
        </w:rPr>
      </w:pPr>
      <w:r w:rsidRPr="005F4E75">
        <w:rPr>
          <w:sz w:val="24"/>
          <w:szCs w:val="24"/>
        </w:rPr>
        <w:t xml:space="preserve">The GBT Protocol have </w:t>
      </w:r>
      <w:proofErr w:type="gramStart"/>
      <w:r w:rsidRPr="005F4E75">
        <w:rPr>
          <w:sz w:val="24"/>
          <w:szCs w:val="24"/>
        </w:rPr>
        <w:t>8</w:t>
      </w:r>
      <w:proofErr w:type="gramEnd"/>
      <w:r w:rsidRPr="005F4E75">
        <w:rPr>
          <w:sz w:val="24"/>
          <w:szCs w:val="24"/>
        </w:rPr>
        <w:t xml:space="preserve"> steps: Diagnose, disclose, motivate, airflow, </w:t>
      </w:r>
      <w:proofErr w:type="spellStart"/>
      <w:r w:rsidRPr="005F4E75">
        <w:rPr>
          <w:sz w:val="24"/>
          <w:szCs w:val="24"/>
        </w:rPr>
        <w:t>perioflow</w:t>
      </w:r>
      <w:proofErr w:type="spellEnd"/>
      <w:r w:rsidRPr="005F4E75">
        <w:rPr>
          <w:sz w:val="24"/>
          <w:szCs w:val="24"/>
        </w:rPr>
        <w:t xml:space="preserve">, </w:t>
      </w:r>
      <w:proofErr w:type="spellStart"/>
      <w:r w:rsidRPr="005F4E75">
        <w:rPr>
          <w:sz w:val="24"/>
          <w:szCs w:val="24"/>
        </w:rPr>
        <w:t>piezon</w:t>
      </w:r>
      <w:proofErr w:type="spellEnd"/>
      <w:r w:rsidRPr="005F4E75">
        <w:rPr>
          <w:sz w:val="24"/>
          <w:szCs w:val="24"/>
        </w:rPr>
        <w:t xml:space="preserve">, check and recall. </w:t>
      </w:r>
      <w:proofErr w:type="gramStart"/>
      <w:r w:rsidRPr="005F4E75">
        <w:rPr>
          <w:sz w:val="24"/>
          <w:szCs w:val="24"/>
        </w:rPr>
        <w:t>And</w:t>
      </w:r>
      <w:proofErr w:type="gramEnd"/>
      <w:r w:rsidRPr="005F4E75">
        <w:rPr>
          <w:sz w:val="24"/>
          <w:szCs w:val="24"/>
        </w:rPr>
        <w:t xml:space="preserve"> there are 5 rules of GBT after using it in many Saudi patients with different cases like </w:t>
      </w:r>
      <w:proofErr w:type="spellStart"/>
      <w:r w:rsidRPr="005F4E75">
        <w:rPr>
          <w:sz w:val="24"/>
          <w:szCs w:val="24"/>
        </w:rPr>
        <w:t>ortho</w:t>
      </w:r>
      <w:proofErr w:type="spellEnd"/>
      <w:r w:rsidRPr="005F4E75">
        <w:rPr>
          <w:sz w:val="24"/>
          <w:szCs w:val="24"/>
        </w:rPr>
        <w:t xml:space="preserve">, implant, children. The patients started to come back to their recall visits. They were so happy with GBT and could not accept any other tooth cleaning method any more. </w:t>
      </w:r>
      <w:proofErr w:type="gramStart"/>
      <w:r w:rsidRPr="005F4E75">
        <w:rPr>
          <w:sz w:val="24"/>
          <w:szCs w:val="24"/>
        </w:rPr>
        <w:t>Due to GBT, they see their dentists regularly and gladly for their prophylaxis and each time they leave happy, GBT has become a great experience to them which they recommend to their family as airflow technology or air polishing is very gentle on substance clean, pleasant for patients and quicker and results are accordingly good, less inflammation and the tooth necks are no longer sensitive after treatment and due to the small particle size of the product, especially the plus powder, there is practically no traumatic gingivitis.</w:t>
      </w:r>
      <w:proofErr w:type="gramEnd"/>
      <w:r w:rsidRPr="005F4E75">
        <w:rPr>
          <w:sz w:val="24"/>
          <w:szCs w:val="24"/>
        </w:rPr>
        <w:t xml:space="preserve"> The reaction was positive without exception. </w:t>
      </w:r>
    </w:p>
    <w:p w:rsidR="005F4E75" w:rsidRPr="005F4E75" w:rsidRDefault="005F4E75" w:rsidP="005F4E75">
      <w:pPr>
        <w:pStyle w:val="BodyText"/>
        <w:spacing w:before="90" w:line="280" w:lineRule="auto"/>
        <w:ind w:left="100"/>
        <w:jc w:val="both"/>
        <w:rPr>
          <w:sz w:val="24"/>
          <w:szCs w:val="24"/>
        </w:rPr>
      </w:pPr>
      <w:r w:rsidRPr="005F4E75">
        <w:rPr>
          <w:sz w:val="24"/>
          <w:szCs w:val="24"/>
        </w:rPr>
        <w:t>After more than 5 years, prophylaxis has become a technically and economically very important part of our dental practice.</w:t>
      </w:r>
    </w:p>
    <w:p w:rsidR="005F4E75" w:rsidRDefault="005F4E75" w:rsidP="005F4E75">
      <w:pPr>
        <w:rPr>
          <w:rFonts w:ascii="Minion Pro"/>
          <w:sz w:val="24"/>
        </w:rPr>
      </w:pPr>
    </w:p>
    <w:p w:rsidR="005F4E75" w:rsidRDefault="005F4E75" w:rsidP="005F4E75">
      <w:pPr>
        <w:rPr>
          <w:rFonts w:ascii="Minion Pro"/>
          <w:sz w:val="24"/>
        </w:rPr>
      </w:pPr>
    </w:p>
    <w:p w:rsidR="005F4E75" w:rsidRDefault="005F4E75" w:rsidP="005F4E75">
      <w:pPr>
        <w:rPr>
          <w:rFonts w:ascii="Minion Pro"/>
          <w:sz w:val="24"/>
        </w:rPr>
      </w:pPr>
    </w:p>
    <w:p w:rsidR="005F4E75" w:rsidRDefault="005F4E75" w:rsidP="00462FE0">
      <w:pPr>
        <w:rPr>
          <w:rFonts w:ascii="Minion Pro"/>
          <w:sz w:val="24"/>
        </w:rPr>
      </w:pPr>
    </w:p>
    <w:p w:rsidR="005F4E75" w:rsidRPr="005F4E75" w:rsidRDefault="005F4E75" w:rsidP="00462FE0">
      <w:pPr>
        <w:rPr>
          <w:b/>
          <w:sz w:val="24"/>
          <w:szCs w:val="24"/>
        </w:rPr>
      </w:pPr>
      <w:r w:rsidRPr="005F4E75">
        <w:rPr>
          <w:b/>
          <w:sz w:val="24"/>
          <w:szCs w:val="24"/>
        </w:rPr>
        <w:t xml:space="preserve">Presenting author details </w:t>
      </w:r>
      <w:bookmarkStart w:id="0" w:name="_GoBack"/>
      <w:bookmarkEnd w:id="0"/>
    </w:p>
    <w:p w:rsidR="005F4E75" w:rsidRPr="005F4E75" w:rsidRDefault="005F4E75" w:rsidP="00462FE0">
      <w:pPr>
        <w:rPr>
          <w:sz w:val="24"/>
          <w:szCs w:val="24"/>
        </w:rPr>
      </w:pPr>
      <w:r w:rsidRPr="005F4E75">
        <w:rPr>
          <w:sz w:val="24"/>
          <w:szCs w:val="24"/>
        </w:rPr>
        <w:t xml:space="preserve">Full name: </w:t>
      </w:r>
      <w:proofErr w:type="spellStart"/>
      <w:r w:rsidRPr="005F4E75">
        <w:rPr>
          <w:sz w:val="24"/>
          <w:szCs w:val="24"/>
        </w:rPr>
        <w:t>Maha</w:t>
      </w:r>
      <w:proofErr w:type="spellEnd"/>
      <w:r w:rsidRPr="005F4E75">
        <w:rPr>
          <w:sz w:val="24"/>
          <w:szCs w:val="24"/>
        </w:rPr>
        <w:t xml:space="preserve"> </w:t>
      </w:r>
      <w:proofErr w:type="spellStart"/>
      <w:r w:rsidRPr="005F4E75">
        <w:rPr>
          <w:sz w:val="24"/>
          <w:szCs w:val="24"/>
        </w:rPr>
        <w:t>Ghouth</w:t>
      </w:r>
      <w:proofErr w:type="spellEnd"/>
    </w:p>
    <w:p w:rsidR="005F4E75" w:rsidRPr="005F4E75" w:rsidRDefault="005F4E75" w:rsidP="00462FE0">
      <w:pPr>
        <w:rPr>
          <w:sz w:val="24"/>
          <w:szCs w:val="24"/>
        </w:rPr>
      </w:pPr>
      <w:r w:rsidRPr="005F4E75">
        <w:rPr>
          <w:sz w:val="24"/>
          <w:szCs w:val="24"/>
        </w:rPr>
        <w:t>Contact number: 0502444044</w:t>
      </w:r>
    </w:p>
    <w:p w:rsidR="005F4E75" w:rsidRPr="005F4E75" w:rsidRDefault="005F4E75" w:rsidP="00462FE0">
      <w:pPr>
        <w:rPr>
          <w:sz w:val="24"/>
          <w:szCs w:val="24"/>
        </w:rPr>
      </w:pPr>
      <w:r w:rsidRPr="005F4E75">
        <w:rPr>
          <w:sz w:val="24"/>
          <w:szCs w:val="24"/>
        </w:rPr>
        <w:t xml:space="preserve">Mail id: </w:t>
      </w:r>
      <w:hyperlink r:id="rId10" w:history="1">
        <w:r w:rsidR="00462FE0" w:rsidRPr="002F020A">
          <w:rPr>
            <w:rStyle w:val="Hyperlink"/>
            <w:sz w:val="24"/>
            <w:szCs w:val="24"/>
          </w:rPr>
          <w:t>mghouth@kfshrc.edu.sa</w:t>
        </w:r>
      </w:hyperlink>
      <w:r w:rsidR="00462FE0">
        <w:rPr>
          <w:sz w:val="24"/>
          <w:szCs w:val="24"/>
        </w:rPr>
        <w:br/>
      </w:r>
      <w:r w:rsidR="00462FE0" w:rsidRPr="00462FE0">
        <w:rPr>
          <w:sz w:val="24"/>
          <w:szCs w:val="24"/>
        </w:rPr>
        <w:t>King Faisal Specialist Hospital &amp; Research Center</w:t>
      </w:r>
    </w:p>
    <w:p w:rsidR="005F4E75" w:rsidRPr="005F4E75" w:rsidRDefault="005F4E75" w:rsidP="00462FE0">
      <w:pPr>
        <w:rPr>
          <w:rFonts w:ascii="Minion Pro"/>
          <w:sz w:val="24"/>
          <w:szCs w:val="24"/>
        </w:rPr>
        <w:sectPr w:rsidR="005F4E75" w:rsidRPr="005F4E75" w:rsidSect="008E5477">
          <w:type w:val="continuous"/>
          <w:pgSz w:w="11910" w:h="16840"/>
          <w:pgMar w:top="995" w:right="600" w:bottom="840" w:left="620" w:header="720" w:footer="720" w:gutter="0"/>
          <w:cols w:space="720"/>
        </w:sectPr>
      </w:pPr>
      <w:r w:rsidRPr="005F4E75">
        <w:rPr>
          <w:sz w:val="24"/>
          <w:szCs w:val="24"/>
        </w:rPr>
        <w:t xml:space="preserve">Category: </w:t>
      </w:r>
      <w:r>
        <w:rPr>
          <w:sz w:val="24"/>
          <w:szCs w:val="24"/>
        </w:rPr>
        <w:t>Oral presentation</w:t>
      </w:r>
    </w:p>
    <w:p w:rsidR="00AE3E37" w:rsidRDefault="00AE3E37" w:rsidP="005F4E75">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7385" w:rsidRDefault="00B87385">
      <w:r>
        <w:separator/>
      </w:r>
    </w:p>
  </w:endnote>
  <w:endnote w:type="continuationSeparator" w:id="0">
    <w:p w:rsidR="00B87385" w:rsidRDefault="00B87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Tw Cen"/>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E75" w:rsidRDefault="005F4E75">
    <w:pPr>
      <w:pStyle w:val="BodyText"/>
      <w:spacing w:line="14" w:lineRule="auto"/>
      <w:rPr>
        <w:sz w:val="20"/>
      </w:rPr>
    </w:pPr>
    <w:r>
      <w:rPr>
        <w:noProof/>
        <w:lang w:val="en-IN" w:eastAsia="en-IN"/>
      </w:rPr>
      <mc:AlternateContent>
        <mc:Choice Requires="wps">
          <w:drawing>
            <wp:anchor distT="0" distB="0" distL="114300" distR="114300" simplePos="0" relativeHeight="503313869" behindDoc="1" locked="0" layoutInCell="1" allowOverlap="1" wp14:anchorId="508CDA39" wp14:editId="469CACA6">
              <wp:simplePos x="0" y="0"/>
              <wp:positionH relativeFrom="page">
                <wp:posOffset>444500</wp:posOffset>
              </wp:positionH>
              <wp:positionV relativeFrom="page">
                <wp:posOffset>10144760</wp:posOffset>
              </wp:positionV>
              <wp:extent cx="2136140" cy="248920"/>
              <wp:effectExtent l="0" t="635" r="63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4E75" w:rsidRPr="005B3A56" w:rsidRDefault="005F4E75">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5F4E75" w:rsidRPr="005B3A56" w:rsidRDefault="005F4E7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35pt;margin-top:798.8pt;width:168.2pt;height:19.6pt;z-index:-26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0fpsA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" filled="f" stroked="f">
              <v:textbox inset="0,0,0,0">
                <w:txbxContent>
                  <w:p w:rsidR="005F4E75" w:rsidRPr="005B3A56" w:rsidRDefault="005F4E75">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5F4E75" w:rsidRPr="005B3A56" w:rsidRDefault="005F4E7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4738" behindDoc="1" locked="0" layoutInCell="1" allowOverlap="1" wp14:anchorId="03984462" wp14:editId="0384228C">
              <wp:simplePos x="0" y="0"/>
              <wp:positionH relativeFrom="page">
                <wp:posOffset>3201670</wp:posOffset>
              </wp:positionH>
              <wp:positionV relativeFrom="page">
                <wp:posOffset>10147935</wp:posOffset>
              </wp:positionV>
              <wp:extent cx="1167130" cy="316865"/>
              <wp:effectExtent l="1270" t="3810" r="3175"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4E75" w:rsidRPr="005B3A56" w:rsidRDefault="005F4E75">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5F4E75" w:rsidRPr="005B3A56" w:rsidRDefault="005F4E75">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252.1pt;margin-top:799.05pt;width:91.9pt;height:24.95pt;z-index:-17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wrh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c08K4bACAACwBQAA&#10;DgAAAAAAAAAAAAAAAAAuAgAAZHJzL2Uyb0RvYy54bWxQSwECLQAUAAYACAAAACEAdakfneEAAAAN&#10;AQAADwAAAAAAAAAAAAAAAAAKBQAAZHJzL2Rvd25yZXYueG1sUEsFBgAAAAAEAAQA8wAAABgGAAAA&#10;AA==&#10;" filled="f" stroked="f">
              <v:textbox inset="0,0,0,0">
                <w:txbxContent>
                  <w:p w:rsidR="005F4E75" w:rsidRPr="005B3A56" w:rsidRDefault="005F4E75">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5F4E75" w:rsidRPr="005B3A56" w:rsidRDefault="005F4E7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5607" behindDoc="1" locked="0" layoutInCell="1" allowOverlap="1" wp14:anchorId="7F2DF826" wp14:editId="2195B8DA">
              <wp:simplePos x="0" y="0"/>
              <wp:positionH relativeFrom="page">
                <wp:posOffset>5955030</wp:posOffset>
              </wp:positionH>
              <wp:positionV relativeFrom="page">
                <wp:posOffset>10144760</wp:posOffset>
              </wp:positionV>
              <wp:extent cx="1160780" cy="330835"/>
              <wp:effectExtent l="1905" t="635" r="0" b="1905"/>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4E75" w:rsidRPr="005B3A56" w:rsidRDefault="005F4E7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5F4E75" w:rsidRPr="005B3A56" w:rsidRDefault="005F4E7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margin-left:468.9pt;margin-top:798.8pt;width:91.4pt;height:26.05pt;z-index:-8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" filled="f" stroked="f">
              <v:textbox inset="0,0,0,0">
                <w:txbxContent>
                  <w:p w:rsidR="005F4E75" w:rsidRPr="005B3A56" w:rsidRDefault="005F4E7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5F4E75" w:rsidRPr="005B3A56" w:rsidRDefault="005F4E7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7385" w:rsidRDefault="00B87385">
      <w:r>
        <w:separator/>
      </w:r>
    </w:p>
  </w:footnote>
  <w:footnote w:type="continuationSeparator" w:id="0">
    <w:p w:rsidR="00B87385" w:rsidRDefault="00B873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B5E"/>
    <w:rsid w:val="00017FD0"/>
    <w:rsid w:val="000503E0"/>
    <w:rsid w:val="000E2911"/>
    <w:rsid w:val="001263DF"/>
    <w:rsid w:val="002366E0"/>
    <w:rsid w:val="00292ED9"/>
    <w:rsid w:val="00351D9B"/>
    <w:rsid w:val="00380299"/>
    <w:rsid w:val="00404E5B"/>
    <w:rsid w:val="00414F7B"/>
    <w:rsid w:val="004355DC"/>
    <w:rsid w:val="00462FE0"/>
    <w:rsid w:val="004749B4"/>
    <w:rsid w:val="00494130"/>
    <w:rsid w:val="004E3089"/>
    <w:rsid w:val="004F3523"/>
    <w:rsid w:val="005973B9"/>
    <w:rsid w:val="005B3A56"/>
    <w:rsid w:val="005D7742"/>
    <w:rsid w:val="005F4E75"/>
    <w:rsid w:val="006060CE"/>
    <w:rsid w:val="0061505C"/>
    <w:rsid w:val="0063497F"/>
    <w:rsid w:val="00714354"/>
    <w:rsid w:val="00873DF0"/>
    <w:rsid w:val="008756E6"/>
    <w:rsid w:val="00897EC5"/>
    <w:rsid w:val="008C1B86"/>
    <w:rsid w:val="008E5477"/>
    <w:rsid w:val="00984539"/>
    <w:rsid w:val="009B2D44"/>
    <w:rsid w:val="009D4FF0"/>
    <w:rsid w:val="00A07E82"/>
    <w:rsid w:val="00A52075"/>
    <w:rsid w:val="00A5775A"/>
    <w:rsid w:val="00A9710C"/>
    <w:rsid w:val="00AE3E37"/>
    <w:rsid w:val="00B21A57"/>
    <w:rsid w:val="00B87385"/>
    <w:rsid w:val="00C33602"/>
    <w:rsid w:val="00C56C74"/>
    <w:rsid w:val="00CD6F55"/>
    <w:rsid w:val="00CE0E21"/>
    <w:rsid w:val="00D32858"/>
    <w:rsid w:val="00D465B0"/>
    <w:rsid w:val="00DE3104"/>
    <w:rsid w:val="00DE6170"/>
    <w:rsid w:val="00E30AAC"/>
    <w:rsid w:val="00E95D97"/>
    <w:rsid w:val="00EA32E1"/>
    <w:rsid w:val="00EA4B6D"/>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ghouth@kfshrc.edu.sa"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224</Words>
  <Characters>1279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Batungbakal, Maria Carolina</dc:creator>
  <cp:lastModifiedBy>Faiyaz</cp:lastModifiedBy>
  <cp:revision>2</cp:revision>
  <dcterms:created xsi:type="dcterms:W3CDTF">2022-09-28T11:12:00Z</dcterms:created>
  <dcterms:modified xsi:type="dcterms:W3CDTF">2022-09-28T11:12:00Z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