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742F" w:rsidRPr="000C26AF" w:rsidRDefault="000C26AF" w:rsidP="00CD4A1A">
      <w:pPr>
        <w:rPr>
          <w:b/>
        </w:rPr>
      </w:pPr>
      <w:r w:rsidRPr="000C26AF">
        <w:rPr>
          <w:b/>
        </w:rPr>
        <w:t>Energy transfer in the photosynthetic unit of green sulphur bacterium</w:t>
      </w:r>
    </w:p>
    <w:p w:rsidR="000C26AF" w:rsidRDefault="000C26AF" w:rsidP="00CD4A1A"/>
    <w:p w:rsidR="00CD4A1A" w:rsidRDefault="00CD4A1A" w:rsidP="00CD4A1A">
      <w:pPr>
        <w:spacing w:after="0"/>
        <w:jc w:val="both"/>
      </w:pPr>
      <w:r>
        <w:t>Juha M. Linnanto, PhD, University of Tartu, Institute of Physics, Laboratory of Biophysics, Estonia</w:t>
      </w:r>
    </w:p>
    <w:p w:rsidR="00CD4A1A" w:rsidRDefault="00CD4A1A" w:rsidP="00CD4A1A">
      <w:pPr>
        <w:spacing w:after="0"/>
        <w:jc w:val="both"/>
      </w:pPr>
    </w:p>
    <w:p w:rsidR="00CD4A1A" w:rsidRPr="00CD4A1A" w:rsidRDefault="00CD4A1A" w:rsidP="00CD4A1A">
      <w:pPr>
        <w:jc w:val="both"/>
        <w:rPr>
          <w:b/>
          <w:color w:val="C45911" w:themeColor="accent2" w:themeShade="BF"/>
        </w:rPr>
      </w:pPr>
      <w:r w:rsidRPr="00CD4A1A">
        <w:rPr>
          <w:b/>
          <w:color w:val="C45911" w:themeColor="accent2" w:themeShade="BF"/>
        </w:rPr>
        <w:t>Abstract</w:t>
      </w:r>
    </w:p>
    <w:p w:rsidR="00331334" w:rsidRDefault="00CD4A1A" w:rsidP="008937DE">
      <w:pPr>
        <w:jc w:val="both"/>
      </w:pPr>
      <w:r w:rsidRPr="0058546E">
        <w:rPr>
          <w:b/>
        </w:rPr>
        <w:t>Statement of the Problem</w:t>
      </w:r>
      <w:r>
        <w:t>: Photosynthesis is the most important biological energy conservation pathway on the Earth</w:t>
      </w:r>
      <w:r w:rsidR="00434233">
        <w:t>, and oxygenic photosynthesis produces most of the oxygen we breath.</w:t>
      </w:r>
      <w:r>
        <w:t xml:space="preserve"> Photosynthetic organisms make use of solar energy to create free chemical energy that is used in their metabolic reactions. For light energy to be store by photosynthesis, it must first be absorbed by pigment molecules associated with the photosynthetic apparatus. The light-harvesting (LH) antenna systems collect sunlight and transfer excitation energy rapidly to the photosynthetic reaction </w:t>
      </w:r>
      <w:proofErr w:type="spellStart"/>
      <w:r>
        <w:t>centers</w:t>
      </w:r>
      <w:proofErr w:type="spellEnd"/>
      <w:r w:rsidR="00357CDD">
        <w:t xml:space="preserve"> (RCs)</w:t>
      </w:r>
      <w:r>
        <w:t xml:space="preserve">, where the energy is trapped in an electron-transfer reaction. </w:t>
      </w:r>
      <w:r w:rsidR="00434233">
        <w:t xml:space="preserve">Photosynthetic units (PSUs) of phototrophic organisms have such structural architecture that light energy absorbed by an LH antenna is transferred to a RC through efficient energy transfer (ET). </w:t>
      </w:r>
      <w:r>
        <w:t xml:space="preserve">To investigate these processes both experimental and theoretical methods are needed. There are available only a few experimentally solved atomic-resolution </w:t>
      </w:r>
      <w:r w:rsidR="00C25F3C">
        <w:t xml:space="preserve">X-ray </w:t>
      </w:r>
      <w:r>
        <w:t xml:space="preserve">LH </w:t>
      </w:r>
      <w:r w:rsidR="00E80EA0">
        <w:t xml:space="preserve">and RC </w:t>
      </w:r>
      <w:proofErr w:type="gramStart"/>
      <w:r>
        <w:t>structures.</w:t>
      </w:r>
      <w:r w:rsidR="000C26AF">
        <w:t>[</w:t>
      </w:r>
      <w:proofErr w:type="gramEnd"/>
      <w:r w:rsidR="000C26AF">
        <w:t>1-</w:t>
      </w:r>
      <w:r w:rsidR="00C25F3C">
        <w:t>11</w:t>
      </w:r>
      <w:r w:rsidR="000C26AF">
        <w:t>]</w:t>
      </w:r>
      <w:r>
        <w:t xml:space="preserve"> Thus, different computational methods together with experimental structural and spectroscopic information are needed to generate three-dimensional pigment-protein LH antenna model structures. The purpose of this study is to generate atomistic model for the </w:t>
      </w:r>
      <w:r w:rsidR="003D4458">
        <w:t xml:space="preserve">PSU of green sulphur bacteria </w:t>
      </w:r>
      <w:r w:rsidR="007E60C3">
        <w:t xml:space="preserve">(GSB) </w:t>
      </w:r>
      <w:r>
        <w:t xml:space="preserve">and to explain </w:t>
      </w:r>
      <w:r w:rsidR="003D4458">
        <w:t>solar energy transfer processes in this system.</w:t>
      </w:r>
      <w:r>
        <w:t xml:space="preserve"> </w:t>
      </w:r>
      <w:r w:rsidR="00E80EA0">
        <w:t>Experimental X-ray, electron</w:t>
      </w:r>
      <w:r w:rsidR="005F3A80">
        <w:t xml:space="preserve"> </w:t>
      </w:r>
      <w:r w:rsidR="00E80EA0">
        <w:t>microscopy, and cryo-electron</w:t>
      </w:r>
      <w:r w:rsidR="005F3A80">
        <w:t xml:space="preserve"> </w:t>
      </w:r>
      <w:r w:rsidR="00E80EA0">
        <w:t xml:space="preserve">microscopy LH and RC structures of GSB are used as initial structure models in this </w:t>
      </w:r>
      <w:proofErr w:type="gramStart"/>
      <w:r w:rsidR="00E80EA0">
        <w:t>study.[</w:t>
      </w:r>
      <w:proofErr w:type="gramEnd"/>
      <w:r w:rsidR="00E80EA0">
        <w:t>6,12</w:t>
      </w:r>
      <w:r w:rsidR="001576B8">
        <w:t>-15]</w:t>
      </w:r>
      <w:r w:rsidR="00E80EA0">
        <w:t xml:space="preserve"> </w:t>
      </w:r>
      <w:r w:rsidR="000C26AF">
        <w:t xml:space="preserve">The PSU of GSB </w:t>
      </w:r>
      <w:r w:rsidR="00EF1FBC">
        <w:t xml:space="preserve">is very interesting system because it </w:t>
      </w:r>
      <w:r w:rsidR="000C26AF">
        <w:t xml:space="preserve">contains both </w:t>
      </w:r>
      <w:r w:rsidR="00EF1FBC">
        <w:t xml:space="preserve">self-aggregated pigment oligomer LH complexes </w:t>
      </w:r>
      <w:r w:rsidR="00EE6843">
        <w:t xml:space="preserve">as </w:t>
      </w:r>
      <w:r w:rsidR="00EF1FBC">
        <w:t>a</w:t>
      </w:r>
      <w:r w:rsidR="00EE6843">
        <w:t>lso</w:t>
      </w:r>
      <w:r w:rsidR="00EF1FBC">
        <w:t xml:space="preserve"> pigment-protein LH complexes.[</w:t>
      </w:r>
      <w:r w:rsidR="00C25F3C">
        <w:t>1</w:t>
      </w:r>
      <w:r w:rsidR="006851F4">
        <w:t>6</w:t>
      </w:r>
      <w:r w:rsidR="00EF1FBC">
        <w:t xml:space="preserve">] All of these complexes have their own specific absorption spectrum and energy levels. </w:t>
      </w:r>
      <w:r w:rsidR="00357CDD">
        <w:t xml:space="preserve">The PSU of the GSB </w:t>
      </w:r>
      <w:r w:rsidR="00AB4B22">
        <w:t xml:space="preserve">allows some of GSB to live in extraordinarily low light conditions under which no other photosynthetic organisms can grow, such as in the bottom of stratified lakes, deep in the sea and near geothermal </w:t>
      </w:r>
      <w:proofErr w:type="gramStart"/>
      <w:r w:rsidR="00AB4B22">
        <w:t>vents.</w:t>
      </w:r>
      <w:r w:rsidR="000C26AF">
        <w:t>[</w:t>
      </w:r>
      <w:proofErr w:type="gramEnd"/>
      <w:r w:rsidR="00EE6843">
        <w:t>1</w:t>
      </w:r>
      <w:r w:rsidR="006851F4">
        <w:t>6</w:t>
      </w:r>
      <w:r w:rsidR="008E0E16">
        <w:t>-1</w:t>
      </w:r>
      <w:r w:rsidR="006851F4">
        <w:t>8</w:t>
      </w:r>
      <w:r w:rsidR="000C26AF">
        <w:t>]</w:t>
      </w:r>
      <w:r w:rsidR="00AB4B22">
        <w:t xml:space="preserve"> </w:t>
      </w:r>
      <w:r w:rsidRPr="0058546E">
        <w:rPr>
          <w:b/>
        </w:rPr>
        <w:t>Methods</w:t>
      </w:r>
      <w:r>
        <w:t xml:space="preserve">: </w:t>
      </w:r>
      <w:r w:rsidR="00AB4B22">
        <w:t>C</w:t>
      </w:r>
      <w:r w:rsidR="003D4458">
        <w:t xml:space="preserve">lassical and quantum chemical methods together with experimental data were used to generate </w:t>
      </w:r>
      <w:r w:rsidR="007E60C3">
        <w:t>macroscopic</w:t>
      </w:r>
      <w:r w:rsidR="003D4458">
        <w:t xml:space="preserve"> PSU complex</w:t>
      </w:r>
      <w:r w:rsidR="007E60C3">
        <w:t xml:space="preserve"> of GSB</w:t>
      </w:r>
      <w:r w:rsidR="003D4458">
        <w:t xml:space="preserve">. </w:t>
      </w:r>
      <w:r w:rsidR="007E60C3">
        <w:t xml:space="preserve">Both </w:t>
      </w:r>
      <w:r w:rsidR="007E60C3">
        <w:t xml:space="preserve">semiempirical and </w:t>
      </w:r>
      <w:r>
        <w:t>density functional method w</w:t>
      </w:r>
      <w:r w:rsidR="007E60C3">
        <w:t>ere</w:t>
      </w:r>
      <w:r>
        <w:t xml:space="preserve"> used to optimise local protein environment </w:t>
      </w:r>
      <w:r w:rsidR="007E60C3">
        <w:t>and to find out correct pigment conformations</w:t>
      </w:r>
      <w:r>
        <w:t xml:space="preserve">. </w:t>
      </w:r>
      <w:r w:rsidR="00F26B5C">
        <w:t>Conformation of pigment has been shown to have a</w:t>
      </w:r>
      <w:r w:rsidR="00994B02">
        <w:t xml:space="preserve">n significant </w:t>
      </w:r>
      <w:r w:rsidR="00F26B5C">
        <w:t>effect on the transition energies and transition dipole</w:t>
      </w:r>
      <w:r w:rsidR="00994B02">
        <w:t>s</w:t>
      </w:r>
      <w:r w:rsidR="00F26B5C">
        <w:t xml:space="preserve"> of the </w:t>
      </w:r>
      <w:proofErr w:type="gramStart"/>
      <w:r w:rsidR="00F26B5C">
        <w:t>pigments.[</w:t>
      </w:r>
      <w:proofErr w:type="gramEnd"/>
      <w:r w:rsidR="00442A69">
        <w:t>1</w:t>
      </w:r>
      <w:r w:rsidR="006851F4">
        <w:t>9</w:t>
      </w:r>
      <w:r w:rsidR="00F26B5C">
        <w:t xml:space="preserve">] </w:t>
      </w:r>
      <w:r w:rsidR="005F3A80">
        <w:t>Indicating that</w:t>
      </w:r>
      <w:r w:rsidR="00442A69">
        <w:t xml:space="preserve"> molecular conformation has strong role in </w:t>
      </w:r>
      <w:r w:rsidR="005F3A80">
        <w:t xml:space="preserve">the function of </w:t>
      </w:r>
      <w:r w:rsidR="00442A69">
        <w:t>molecular complexes.</w:t>
      </w:r>
      <w:r w:rsidR="00F26B5C">
        <w:t xml:space="preserve"> </w:t>
      </w:r>
      <w:r>
        <w:t xml:space="preserve">Absorption and circular dichroism spectra of the complex were calculated by using molecular exciton theory to verify quality of the </w:t>
      </w:r>
      <w:proofErr w:type="gramStart"/>
      <w:r>
        <w:t>model.</w:t>
      </w:r>
      <w:r w:rsidR="007A2C2D">
        <w:t>[</w:t>
      </w:r>
      <w:proofErr w:type="gramEnd"/>
      <w:r w:rsidR="007A2C2D">
        <w:t>20]</w:t>
      </w:r>
      <w:r w:rsidR="007E60C3">
        <w:t xml:space="preserve"> At the end, energy transfer rates were calculated by using molecular exciton theory to model energy funnelling processes in the </w:t>
      </w:r>
      <w:r w:rsidR="00AB4B22">
        <w:t>system</w:t>
      </w:r>
      <w:r w:rsidR="007E60C3">
        <w:t>.</w:t>
      </w:r>
      <w:r w:rsidR="007A2C2D">
        <w:t>[21-23]</w:t>
      </w:r>
      <w:r>
        <w:t xml:space="preserve"> </w:t>
      </w:r>
      <w:r w:rsidRPr="0058546E">
        <w:rPr>
          <w:b/>
        </w:rPr>
        <w:t>Finding</w:t>
      </w:r>
      <w:r>
        <w:t xml:space="preserve">: </w:t>
      </w:r>
      <w:r w:rsidR="00EF1FBC">
        <w:t xml:space="preserve">Local protein environment is able to modify conformation of the pigment molecule. These different conformers have different spectroscopic properties and this </w:t>
      </w:r>
      <w:r w:rsidR="00457161">
        <w:t xml:space="preserve">has an effect on the spectroscopic and ET properties of the LH and PSU complexes. </w:t>
      </w:r>
      <w:r w:rsidR="00AB4B22">
        <w:t>Architecture of the PSU</w:t>
      </w:r>
      <w:r w:rsidR="008937DE">
        <w:t xml:space="preserve"> </w:t>
      </w:r>
      <w:bookmarkStart w:id="0" w:name="_Hlk114045502"/>
      <w:r w:rsidR="008937DE">
        <w:t>–</w:t>
      </w:r>
      <w:bookmarkEnd w:id="0"/>
      <w:r w:rsidR="008937DE">
        <w:t xml:space="preserve"> energy transfer donor and acceptor states are physically close to each other </w:t>
      </w:r>
      <w:proofErr w:type="gramStart"/>
      <w:r w:rsidR="00345FCE">
        <w:t>–</w:t>
      </w:r>
      <w:r w:rsidR="008937DE">
        <w:t xml:space="preserve"> </w:t>
      </w:r>
      <w:r w:rsidR="00AB4B22">
        <w:t xml:space="preserve"> allows</w:t>
      </w:r>
      <w:proofErr w:type="gramEnd"/>
      <w:r w:rsidR="00AB4B22">
        <w:t xml:space="preserve"> effective energy transfer processes</w:t>
      </w:r>
      <w:r w:rsidR="00A142C2">
        <w:t xml:space="preserve"> towards to the R</w:t>
      </w:r>
      <w:r w:rsidR="008937DE">
        <w:t>C</w:t>
      </w:r>
      <w:r w:rsidR="00B95BE4">
        <w:t xml:space="preserve">. </w:t>
      </w:r>
      <w:r w:rsidRPr="0058546E">
        <w:rPr>
          <w:b/>
        </w:rPr>
        <w:t>Conclusion &amp; Significance</w:t>
      </w:r>
      <w:r>
        <w:t xml:space="preserve">: The study demonstrates that modern computational methods allow to produce high quality pigment-protein model structures. </w:t>
      </w:r>
      <w:r w:rsidR="003323F2">
        <w:t>I</w:t>
      </w:r>
      <w:r>
        <w:t xml:space="preserve">t indicates that photosynthetic organisms are able to fine tuning the light-harvesting </w:t>
      </w:r>
      <w:r w:rsidR="00AB4B22">
        <w:t xml:space="preserve">and energy transfer properties </w:t>
      </w:r>
      <w:r>
        <w:t>by modifying local protein geometry/structur</w:t>
      </w:r>
      <w:r w:rsidR="003323F2">
        <w:t>e</w:t>
      </w:r>
      <w:r>
        <w:t>.</w:t>
      </w:r>
      <w:r w:rsidR="003323F2">
        <w:t xml:space="preserve"> </w:t>
      </w:r>
      <w:r w:rsidR="0090599F">
        <w:t xml:space="preserve">In such a way </w:t>
      </w:r>
      <w:r w:rsidR="00345FCE">
        <w:t xml:space="preserve">Nature </w:t>
      </w:r>
      <w:r w:rsidR="0090599F">
        <w:t xml:space="preserve">is able to build up PSU complex with optimal intra-complex and inter-complex ET flowing process. </w:t>
      </w:r>
      <w:r w:rsidR="003323F2">
        <w:t>This study giving important information needed to design self-assembled molecular nanowires those might be primary elements of future artificial photosynthetic devises.</w:t>
      </w:r>
      <w:r w:rsidR="0058546E">
        <w:t xml:space="preserve"> </w:t>
      </w:r>
    </w:p>
    <w:p w:rsidR="008937DE" w:rsidRDefault="008937DE" w:rsidP="008937DE">
      <w:pPr>
        <w:jc w:val="both"/>
      </w:pPr>
    </w:p>
    <w:p w:rsidR="00CD4A1A" w:rsidRPr="00CD4A1A" w:rsidRDefault="00CD4A1A" w:rsidP="00CD4A1A">
      <w:pPr>
        <w:rPr>
          <w:b/>
          <w:color w:val="C45911" w:themeColor="accent2" w:themeShade="BF"/>
        </w:rPr>
      </w:pPr>
      <w:r w:rsidRPr="00CD4A1A">
        <w:rPr>
          <w:b/>
          <w:color w:val="C45911" w:themeColor="accent2" w:themeShade="BF"/>
        </w:rPr>
        <w:t>Image</w:t>
      </w:r>
    </w:p>
    <w:p w:rsidR="00CD4A1A" w:rsidRDefault="00867D4E" w:rsidP="00867D4E">
      <w:pPr>
        <w:ind w:left="-426"/>
      </w:pPr>
      <w:r>
        <w:rPr>
          <w:rFonts w:ascii="Times New Roman" w:hAnsi="Times New Roman"/>
          <w:noProof/>
          <w:sz w:val="24"/>
          <w:szCs w:val="24"/>
        </w:rPr>
        <w:t xml:space="preserve">       </w:t>
      </w:r>
      <w:r w:rsidR="00AD46F1">
        <w:rPr>
          <w:noProof/>
        </w:rPr>
        <w:drawing>
          <wp:inline distT="0" distB="0" distL="0" distR="0">
            <wp:extent cx="1184400" cy="730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SPt5ps.tif"/>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84400" cy="730800"/>
                    </a:xfrm>
                    <a:prstGeom prst="rect">
                      <a:avLst/>
                    </a:prstGeom>
                  </pic:spPr>
                </pic:pic>
              </a:graphicData>
            </a:graphic>
          </wp:inline>
        </w:drawing>
      </w:r>
      <w:r w:rsidR="00AD46F1">
        <w:rPr>
          <w:noProof/>
        </w:rPr>
        <w:drawing>
          <wp:inline distT="0" distB="0" distL="0" distR="0">
            <wp:extent cx="1098000" cy="676800"/>
            <wp:effectExtent l="0" t="0" r="698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SPt25ps.t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98000" cy="676800"/>
                    </a:xfrm>
                    <a:prstGeom prst="rect">
                      <a:avLst/>
                    </a:prstGeom>
                  </pic:spPr>
                </pic:pic>
              </a:graphicData>
            </a:graphic>
          </wp:inline>
        </w:drawing>
      </w:r>
      <w:r w:rsidR="00AD46F1">
        <w:rPr>
          <w:noProof/>
        </w:rPr>
        <w:drawing>
          <wp:inline distT="0" distB="0" distL="0" distR="0">
            <wp:extent cx="1044000" cy="644400"/>
            <wp:effectExtent l="0" t="0" r="381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SPt200ps.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44000" cy="644400"/>
                    </a:xfrm>
                    <a:prstGeom prst="rect">
                      <a:avLst/>
                    </a:prstGeom>
                  </pic:spPr>
                </pic:pic>
              </a:graphicData>
            </a:graphic>
          </wp:inline>
        </w:drawing>
      </w:r>
    </w:p>
    <w:p w:rsidR="00D9742F" w:rsidRDefault="00CD4A1A" w:rsidP="00CD4A1A">
      <w:pPr>
        <w:rPr>
          <w:sz w:val="18"/>
          <w:szCs w:val="18"/>
        </w:rPr>
      </w:pPr>
      <w:r w:rsidRPr="00CD4A1A">
        <w:rPr>
          <w:b/>
          <w:sz w:val="18"/>
          <w:szCs w:val="18"/>
        </w:rPr>
        <w:t>Figure 1:</w:t>
      </w:r>
      <w:r w:rsidRPr="00CD4A1A">
        <w:rPr>
          <w:sz w:val="18"/>
          <w:szCs w:val="18"/>
        </w:rPr>
        <w:t xml:space="preserve"> </w:t>
      </w:r>
      <w:r w:rsidR="00342912">
        <w:rPr>
          <w:sz w:val="18"/>
          <w:szCs w:val="18"/>
        </w:rPr>
        <w:t xml:space="preserve">Spatial and temporal advancement of exciton densities in the PSU of GSB. </w:t>
      </w:r>
      <w:r w:rsidR="00AD46F1">
        <w:rPr>
          <w:sz w:val="18"/>
          <w:szCs w:val="18"/>
        </w:rPr>
        <w:t xml:space="preserve">From left to right: 5, 30, and 200 </w:t>
      </w:r>
      <w:proofErr w:type="spellStart"/>
      <w:r w:rsidR="00AD46F1">
        <w:rPr>
          <w:sz w:val="18"/>
          <w:szCs w:val="18"/>
        </w:rPr>
        <w:t>ps</w:t>
      </w:r>
      <w:proofErr w:type="spellEnd"/>
      <w:r w:rsidR="00AD46F1">
        <w:rPr>
          <w:sz w:val="18"/>
          <w:szCs w:val="18"/>
        </w:rPr>
        <w:t xml:space="preserve"> after excitation of a </w:t>
      </w:r>
      <w:proofErr w:type="spellStart"/>
      <w:r w:rsidR="00AD46F1">
        <w:rPr>
          <w:sz w:val="18"/>
          <w:szCs w:val="18"/>
        </w:rPr>
        <w:t>chlorosome</w:t>
      </w:r>
      <w:proofErr w:type="spellEnd"/>
      <w:r w:rsidR="00AD46F1">
        <w:rPr>
          <w:sz w:val="18"/>
          <w:szCs w:val="18"/>
        </w:rPr>
        <w:t xml:space="preserve"> antenna element. </w:t>
      </w:r>
      <w:r w:rsidR="00342912">
        <w:rPr>
          <w:sz w:val="18"/>
          <w:szCs w:val="18"/>
        </w:rPr>
        <w:t xml:space="preserve">About 5 </w:t>
      </w:r>
      <w:proofErr w:type="spellStart"/>
      <w:r w:rsidR="00342912">
        <w:rPr>
          <w:sz w:val="18"/>
          <w:szCs w:val="18"/>
        </w:rPr>
        <w:t>ps</w:t>
      </w:r>
      <w:proofErr w:type="spellEnd"/>
      <w:r w:rsidR="00342912">
        <w:rPr>
          <w:sz w:val="18"/>
          <w:szCs w:val="18"/>
        </w:rPr>
        <w:t xml:space="preserve"> after excitation of a </w:t>
      </w:r>
      <w:proofErr w:type="spellStart"/>
      <w:r w:rsidR="00342912">
        <w:rPr>
          <w:sz w:val="18"/>
          <w:szCs w:val="18"/>
        </w:rPr>
        <w:t>chlorosome</w:t>
      </w:r>
      <w:proofErr w:type="spellEnd"/>
      <w:r w:rsidR="00342912">
        <w:rPr>
          <w:sz w:val="18"/>
          <w:szCs w:val="18"/>
        </w:rPr>
        <w:t xml:space="preserve"> antenna element two thirds of the excitation population has arrived at a baseplate lattice</w:t>
      </w:r>
      <w:r w:rsidR="00357CDD">
        <w:rPr>
          <w:sz w:val="18"/>
          <w:szCs w:val="18"/>
        </w:rPr>
        <w:t xml:space="preserve"> (</w:t>
      </w:r>
      <w:r w:rsidR="0090599F">
        <w:rPr>
          <w:sz w:val="18"/>
          <w:szCs w:val="18"/>
        </w:rPr>
        <w:t xml:space="preserve">red, </w:t>
      </w:r>
      <w:r w:rsidR="00357CDD">
        <w:rPr>
          <w:sz w:val="18"/>
          <w:szCs w:val="18"/>
        </w:rPr>
        <w:t>bottom complex)</w:t>
      </w:r>
      <w:r w:rsidR="00342912">
        <w:rPr>
          <w:sz w:val="18"/>
          <w:szCs w:val="18"/>
        </w:rPr>
        <w:t>.</w:t>
      </w:r>
      <w:r w:rsidR="0090599F">
        <w:rPr>
          <w:sz w:val="18"/>
          <w:szCs w:val="18"/>
        </w:rPr>
        <w:t xml:space="preserve"> There are also small population on the low energy pigments of the </w:t>
      </w:r>
      <w:proofErr w:type="spellStart"/>
      <w:r w:rsidR="0090599F">
        <w:rPr>
          <w:sz w:val="18"/>
          <w:szCs w:val="18"/>
        </w:rPr>
        <w:t>Fenna</w:t>
      </w:r>
      <w:proofErr w:type="spellEnd"/>
      <w:r w:rsidR="008A6AEA">
        <w:rPr>
          <w:sz w:val="18"/>
          <w:szCs w:val="18"/>
        </w:rPr>
        <w:t>-</w:t>
      </w:r>
      <w:r w:rsidR="0090599F">
        <w:rPr>
          <w:sz w:val="18"/>
          <w:szCs w:val="18"/>
        </w:rPr>
        <w:t>Matthews</w:t>
      </w:r>
      <w:r w:rsidR="008A6AEA">
        <w:rPr>
          <w:sz w:val="18"/>
          <w:szCs w:val="18"/>
        </w:rPr>
        <w:t>-</w:t>
      </w:r>
      <w:r w:rsidR="0090599F">
        <w:rPr>
          <w:sz w:val="18"/>
          <w:szCs w:val="18"/>
        </w:rPr>
        <w:t>O</w:t>
      </w:r>
      <w:bookmarkStart w:id="1" w:name="_GoBack"/>
      <w:bookmarkEnd w:id="1"/>
      <w:r w:rsidR="0090599F">
        <w:rPr>
          <w:sz w:val="18"/>
          <w:szCs w:val="18"/>
        </w:rPr>
        <w:t>lson (FMO) complex (cyan).</w:t>
      </w:r>
      <w:r w:rsidR="00342912">
        <w:rPr>
          <w:sz w:val="18"/>
          <w:szCs w:val="18"/>
        </w:rPr>
        <w:t xml:space="preserve"> Excitation is then transferred in about 200 </w:t>
      </w:r>
      <w:proofErr w:type="spellStart"/>
      <w:r w:rsidR="00342912">
        <w:rPr>
          <w:sz w:val="18"/>
          <w:szCs w:val="18"/>
        </w:rPr>
        <w:t>ps</w:t>
      </w:r>
      <w:proofErr w:type="spellEnd"/>
      <w:r w:rsidR="00342912">
        <w:rPr>
          <w:sz w:val="18"/>
          <w:szCs w:val="18"/>
        </w:rPr>
        <w:t xml:space="preserve"> via F</w:t>
      </w:r>
      <w:r w:rsidR="0090599F">
        <w:rPr>
          <w:sz w:val="18"/>
          <w:szCs w:val="18"/>
        </w:rPr>
        <w:t>MO</w:t>
      </w:r>
      <w:r w:rsidR="00342912">
        <w:rPr>
          <w:sz w:val="18"/>
          <w:szCs w:val="18"/>
        </w:rPr>
        <w:t xml:space="preserve"> complexes</w:t>
      </w:r>
      <w:r w:rsidR="00213F65">
        <w:rPr>
          <w:sz w:val="18"/>
          <w:szCs w:val="18"/>
        </w:rPr>
        <w:t xml:space="preserve"> </w:t>
      </w:r>
      <w:r w:rsidR="00357CDD">
        <w:rPr>
          <w:sz w:val="18"/>
          <w:szCs w:val="18"/>
        </w:rPr>
        <w:t>(above the baseplate</w:t>
      </w:r>
      <w:r w:rsidR="0090599F">
        <w:rPr>
          <w:sz w:val="18"/>
          <w:szCs w:val="18"/>
        </w:rPr>
        <w:t>, between baseplate and RC complexes</w:t>
      </w:r>
      <w:r w:rsidR="00213F65">
        <w:rPr>
          <w:sz w:val="18"/>
          <w:szCs w:val="18"/>
        </w:rPr>
        <w:t>)</w:t>
      </w:r>
      <w:r w:rsidR="00342912">
        <w:rPr>
          <w:sz w:val="18"/>
          <w:szCs w:val="18"/>
        </w:rPr>
        <w:t xml:space="preserve"> to the </w:t>
      </w:r>
      <w:r w:rsidR="00357CDD">
        <w:rPr>
          <w:sz w:val="18"/>
          <w:szCs w:val="18"/>
        </w:rPr>
        <w:t>RC complex (</w:t>
      </w:r>
      <w:r w:rsidR="0090599F">
        <w:rPr>
          <w:sz w:val="18"/>
          <w:szCs w:val="18"/>
        </w:rPr>
        <w:t xml:space="preserve">red, </w:t>
      </w:r>
      <w:r w:rsidR="00357CDD">
        <w:rPr>
          <w:sz w:val="18"/>
          <w:szCs w:val="18"/>
        </w:rPr>
        <w:t>top complex).</w:t>
      </w:r>
      <w:r w:rsidR="0090599F">
        <w:rPr>
          <w:sz w:val="18"/>
          <w:szCs w:val="18"/>
        </w:rPr>
        <w:t xml:space="preserve"> There are also small population on the high energy pigments of the FMO complex (blue).</w:t>
      </w:r>
    </w:p>
    <w:p w:rsidR="008937DE" w:rsidRPr="00CD4A1A" w:rsidRDefault="008937DE" w:rsidP="00CD4A1A">
      <w:pPr>
        <w:rPr>
          <w:sz w:val="18"/>
          <w:szCs w:val="18"/>
        </w:rPr>
      </w:pPr>
    </w:p>
    <w:p w:rsidR="00D9742F" w:rsidRPr="00CD4A1A" w:rsidRDefault="00CD4A1A" w:rsidP="00D9742F">
      <w:pPr>
        <w:ind w:right="-294"/>
        <w:rPr>
          <w:b/>
        </w:rPr>
      </w:pPr>
      <w:r w:rsidRPr="00CD4A1A">
        <w:rPr>
          <w:b/>
          <w:color w:val="C45911" w:themeColor="accent2" w:themeShade="BF"/>
        </w:rPr>
        <w:lastRenderedPageBreak/>
        <w:t>Re</w:t>
      </w:r>
      <w:r w:rsidR="00434233">
        <w:rPr>
          <w:b/>
          <w:color w:val="C45911" w:themeColor="accent2" w:themeShade="BF"/>
        </w:rPr>
        <w:t>ferences</w:t>
      </w:r>
      <w:r w:rsidR="00D9742F" w:rsidRPr="00CD4A1A">
        <w:rPr>
          <w:b/>
          <w:color w:val="C45911" w:themeColor="accent2" w:themeShade="BF"/>
        </w:rPr>
        <w:t xml:space="preserve"> </w:t>
      </w:r>
    </w:p>
    <w:p w:rsidR="00B46DFD" w:rsidRDefault="00B46DFD" w:rsidP="007F26D7">
      <w:pPr>
        <w:pStyle w:val="ListParagraph"/>
        <w:numPr>
          <w:ilvl w:val="0"/>
          <w:numId w:val="1"/>
        </w:numPr>
        <w:ind w:left="284" w:hanging="284"/>
        <w:rPr>
          <w:sz w:val="18"/>
          <w:szCs w:val="18"/>
        </w:rPr>
      </w:pPr>
      <w:r>
        <w:rPr>
          <w:sz w:val="18"/>
          <w:szCs w:val="18"/>
        </w:rPr>
        <w:t xml:space="preserve">Matthews BW, </w:t>
      </w:r>
      <w:proofErr w:type="spellStart"/>
      <w:r>
        <w:rPr>
          <w:sz w:val="18"/>
          <w:szCs w:val="18"/>
        </w:rPr>
        <w:t>Fenna</w:t>
      </w:r>
      <w:proofErr w:type="spellEnd"/>
      <w:r>
        <w:rPr>
          <w:sz w:val="18"/>
          <w:szCs w:val="18"/>
        </w:rPr>
        <w:t xml:space="preserve"> RE, </w:t>
      </w:r>
      <w:proofErr w:type="spellStart"/>
      <w:r>
        <w:rPr>
          <w:sz w:val="18"/>
          <w:szCs w:val="18"/>
        </w:rPr>
        <w:t>Bolognesi</w:t>
      </w:r>
      <w:proofErr w:type="spellEnd"/>
      <w:r>
        <w:rPr>
          <w:sz w:val="18"/>
          <w:szCs w:val="18"/>
        </w:rPr>
        <w:t xml:space="preserve"> MC, Schmid MF, Olson JM (1979) Structure of a bacteriochlorophyll a-protein from the green photosynthetic bacterium </w:t>
      </w:r>
      <w:proofErr w:type="spellStart"/>
      <w:r>
        <w:rPr>
          <w:sz w:val="18"/>
          <w:szCs w:val="18"/>
        </w:rPr>
        <w:t>Prosthecochloris</w:t>
      </w:r>
      <w:proofErr w:type="spellEnd"/>
      <w:r>
        <w:rPr>
          <w:sz w:val="18"/>
          <w:szCs w:val="18"/>
        </w:rPr>
        <w:t xml:space="preserve"> </w:t>
      </w:r>
      <w:proofErr w:type="spellStart"/>
      <w:r>
        <w:rPr>
          <w:sz w:val="18"/>
          <w:szCs w:val="18"/>
        </w:rPr>
        <w:t>aestuarii</w:t>
      </w:r>
      <w:proofErr w:type="spellEnd"/>
      <w:r>
        <w:rPr>
          <w:sz w:val="18"/>
          <w:szCs w:val="18"/>
        </w:rPr>
        <w:t>. Journal of Molecular Biology 131, 259.</w:t>
      </w:r>
    </w:p>
    <w:p w:rsidR="00AB363E" w:rsidRDefault="00AB363E" w:rsidP="007F26D7">
      <w:pPr>
        <w:pStyle w:val="ListParagraph"/>
        <w:numPr>
          <w:ilvl w:val="0"/>
          <w:numId w:val="1"/>
        </w:numPr>
        <w:ind w:left="284" w:hanging="284"/>
        <w:rPr>
          <w:sz w:val="18"/>
          <w:szCs w:val="18"/>
        </w:rPr>
      </w:pPr>
      <w:proofErr w:type="spellStart"/>
      <w:r>
        <w:rPr>
          <w:sz w:val="18"/>
          <w:szCs w:val="18"/>
        </w:rPr>
        <w:t>Yeates</w:t>
      </w:r>
      <w:proofErr w:type="spellEnd"/>
      <w:r>
        <w:rPr>
          <w:sz w:val="18"/>
          <w:szCs w:val="18"/>
        </w:rPr>
        <w:t xml:space="preserve"> TO, Komiya H, </w:t>
      </w:r>
      <w:proofErr w:type="spellStart"/>
      <w:r>
        <w:rPr>
          <w:sz w:val="18"/>
          <w:szCs w:val="18"/>
        </w:rPr>
        <w:t>Chirino</w:t>
      </w:r>
      <w:proofErr w:type="spellEnd"/>
      <w:r>
        <w:rPr>
          <w:sz w:val="18"/>
          <w:szCs w:val="18"/>
        </w:rPr>
        <w:t xml:space="preserve"> A, Rees DC, Allen JP, </w:t>
      </w:r>
      <w:proofErr w:type="spellStart"/>
      <w:r>
        <w:rPr>
          <w:sz w:val="18"/>
          <w:szCs w:val="18"/>
        </w:rPr>
        <w:t>Feher</w:t>
      </w:r>
      <w:proofErr w:type="spellEnd"/>
      <w:r>
        <w:rPr>
          <w:sz w:val="18"/>
          <w:szCs w:val="18"/>
        </w:rPr>
        <w:t xml:space="preserve"> G. (1988) Structure of the reaction </w:t>
      </w:r>
      <w:proofErr w:type="spellStart"/>
      <w:r>
        <w:rPr>
          <w:sz w:val="18"/>
          <w:szCs w:val="18"/>
        </w:rPr>
        <w:t>center</w:t>
      </w:r>
      <w:proofErr w:type="spellEnd"/>
      <w:r>
        <w:rPr>
          <w:sz w:val="18"/>
          <w:szCs w:val="18"/>
        </w:rPr>
        <w:t xml:space="preserve"> from </w:t>
      </w:r>
      <w:proofErr w:type="spellStart"/>
      <w:r>
        <w:rPr>
          <w:i/>
          <w:sz w:val="18"/>
          <w:szCs w:val="18"/>
        </w:rPr>
        <w:t>Rhodobacter</w:t>
      </w:r>
      <w:proofErr w:type="spellEnd"/>
      <w:r>
        <w:rPr>
          <w:i/>
          <w:sz w:val="18"/>
          <w:szCs w:val="18"/>
        </w:rPr>
        <w:t xml:space="preserve"> </w:t>
      </w:r>
      <w:proofErr w:type="spellStart"/>
      <w:r>
        <w:rPr>
          <w:i/>
          <w:sz w:val="18"/>
          <w:szCs w:val="18"/>
        </w:rPr>
        <w:t>sphaeroides</w:t>
      </w:r>
      <w:proofErr w:type="spellEnd"/>
      <w:r>
        <w:rPr>
          <w:i/>
          <w:sz w:val="18"/>
          <w:szCs w:val="18"/>
        </w:rPr>
        <w:t xml:space="preserve"> </w:t>
      </w:r>
      <w:r>
        <w:rPr>
          <w:sz w:val="18"/>
          <w:szCs w:val="18"/>
        </w:rPr>
        <w:t xml:space="preserve">R-26 and 2.4.1: Protein-cofactor (bacteriochlorophyll, bacteriopheophytin, and carotenoid) interactions. Proceedings National </w:t>
      </w:r>
      <w:proofErr w:type="spellStart"/>
      <w:r>
        <w:rPr>
          <w:sz w:val="18"/>
          <w:szCs w:val="18"/>
        </w:rPr>
        <w:t>Academemy</w:t>
      </w:r>
      <w:proofErr w:type="spellEnd"/>
      <w:r>
        <w:rPr>
          <w:sz w:val="18"/>
          <w:szCs w:val="18"/>
        </w:rPr>
        <w:t xml:space="preserve"> USA 85, 7993.</w:t>
      </w:r>
    </w:p>
    <w:p w:rsidR="00B46DFD" w:rsidRDefault="00B46DFD" w:rsidP="007F26D7">
      <w:pPr>
        <w:pStyle w:val="ListParagraph"/>
        <w:numPr>
          <w:ilvl w:val="0"/>
          <w:numId w:val="1"/>
        </w:numPr>
        <w:ind w:left="284" w:hanging="284"/>
        <w:rPr>
          <w:sz w:val="18"/>
          <w:szCs w:val="18"/>
        </w:rPr>
      </w:pPr>
      <w:r>
        <w:rPr>
          <w:sz w:val="18"/>
          <w:szCs w:val="18"/>
        </w:rPr>
        <w:t xml:space="preserve">Deisenhofer J, Epp O, Sinning I, Michel H (1995) Crystallographic refinement at 2.3 Å resolution and refined model of the photosynthetic reaction centre from </w:t>
      </w:r>
      <w:proofErr w:type="spellStart"/>
      <w:r>
        <w:rPr>
          <w:i/>
          <w:sz w:val="18"/>
          <w:szCs w:val="18"/>
        </w:rPr>
        <w:t>Rhodopseudomonas</w:t>
      </w:r>
      <w:proofErr w:type="spellEnd"/>
      <w:r>
        <w:rPr>
          <w:i/>
          <w:sz w:val="18"/>
          <w:szCs w:val="18"/>
        </w:rPr>
        <w:t xml:space="preserve"> </w:t>
      </w:r>
      <w:proofErr w:type="spellStart"/>
      <w:r>
        <w:rPr>
          <w:i/>
          <w:sz w:val="18"/>
          <w:szCs w:val="18"/>
        </w:rPr>
        <w:t>viridis</w:t>
      </w:r>
      <w:proofErr w:type="spellEnd"/>
      <w:r>
        <w:rPr>
          <w:i/>
          <w:sz w:val="18"/>
          <w:szCs w:val="18"/>
        </w:rPr>
        <w:t>.</w:t>
      </w:r>
      <w:r w:rsidR="00AB363E">
        <w:rPr>
          <w:sz w:val="18"/>
          <w:szCs w:val="18"/>
        </w:rPr>
        <w:t xml:space="preserve"> Journal of Molecular Biology 246, 429.</w:t>
      </w:r>
    </w:p>
    <w:p w:rsidR="007F26D7" w:rsidRDefault="00326519" w:rsidP="007F26D7">
      <w:pPr>
        <w:pStyle w:val="ListParagraph"/>
        <w:numPr>
          <w:ilvl w:val="0"/>
          <w:numId w:val="1"/>
        </w:numPr>
        <w:ind w:left="284" w:hanging="284"/>
        <w:rPr>
          <w:sz w:val="18"/>
          <w:szCs w:val="18"/>
        </w:rPr>
      </w:pPr>
      <w:r>
        <w:rPr>
          <w:sz w:val="18"/>
          <w:szCs w:val="18"/>
        </w:rPr>
        <w:t xml:space="preserve">McDermott G, Prince SM, Freer AA, </w:t>
      </w:r>
      <w:proofErr w:type="spellStart"/>
      <w:r>
        <w:rPr>
          <w:sz w:val="18"/>
          <w:szCs w:val="18"/>
        </w:rPr>
        <w:t>Hawthornthwaite</w:t>
      </w:r>
      <w:proofErr w:type="spellEnd"/>
      <w:r>
        <w:rPr>
          <w:sz w:val="18"/>
          <w:szCs w:val="18"/>
        </w:rPr>
        <w:t xml:space="preserve">-Lawless AM, </w:t>
      </w:r>
      <w:proofErr w:type="spellStart"/>
      <w:r>
        <w:rPr>
          <w:sz w:val="18"/>
          <w:szCs w:val="18"/>
        </w:rPr>
        <w:t>Papiz</w:t>
      </w:r>
      <w:proofErr w:type="spellEnd"/>
      <w:r>
        <w:rPr>
          <w:sz w:val="18"/>
          <w:szCs w:val="18"/>
        </w:rPr>
        <w:t xml:space="preserve"> MZ, </w:t>
      </w:r>
      <w:proofErr w:type="spellStart"/>
      <w:r>
        <w:rPr>
          <w:sz w:val="18"/>
          <w:szCs w:val="18"/>
        </w:rPr>
        <w:t>Cogdell</w:t>
      </w:r>
      <w:proofErr w:type="spellEnd"/>
      <w:r>
        <w:rPr>
          <w:sz w:val="18"/>
          <w:szCs w:val="18"/>
        </w:rPr>
        <w:t xml:space="preserve"> RJ, Isaacs NW, Nature </w:t>
      </w:r>
      <w:r w:rsidR="00B46DFD">
        <w:rPr>
          <w:sz w:val="18"/>
          <w:szCs w:val="18"/>
        </w:rPr>
        <w:t>(</w:t>
      </w:r>
      <w:r>
        <w:rPr>
          <w:sz w:val="18"/>
          <w:szCs w:val="18"/>
        </w:rPr>
        <w:t>1995</w:t>
      </w:r>
      <w:r w:rsidR="00B46DFD">
        <w:rPr>
          <w:sz w:val="18"/>
          <w:szCs w:val="18"/>
        </w:rPr>
        <w:t>)</w:t>
      </w:r>
      <w:r>
        <w:rPr>
          <w:sz w:val="18"/>
          <w:szCs w:val="18"/>
        </w:rPr>
        <w:t>, 374, 517</w:t>
      </w:r>
    </w:p>
    <w:p w:rsidR="007F26D7" w:rsidRDefault="007F26D7" w:rsidP="007F26D7">
      <w:pPr>
        <w:pStyle w:val="ListParagraph"/>
        <w:numPr>
          <w:ilvl w:val="0"/>
          <w:numId w:val="1"/>
        </w:numPr>
        <w:ind w:left="284" w:hanging="284"/>
        <w:rPr>
          <w:sz w:val="18"/>
          <w:szCs w:val="18"/>
        </w:rPr>
      </w:pPr>
      <w:r w:rsidRPr="007F26D7">
        <w:rPr>
          <w:sz w:val="18"/>
          <w:szCs w:val="18"/>
        </w:rPr>
        <w:t xml:space="preserve">Koepke J, Hu X, </w:t>
      </w:r>
      <w:proofErr w:type="spellStart"/>
      <w:r w:rsidRPr="007F26D7">
        <w:rPr>
          <w:sz w:val="18"/>
          <w:szCs w:val="18"/>
        </w:rPr>
        <w:t>Muenke</w:t>
      </w:r>
      <w:proofErr w:type="spellEnd"/>
      <w:r w:rsidRPr="007F26D7">
        <w:rPr>
          <w:sz w:val="18"/>
          <w:szCs w:val="18"/>
        </w:rPr>
        <w:t xml:space="preserve"> C, </w:t>
      </w:r>
      <w:proofErr w:type="spellStart"/>
      <w:r w:rsidRPr="007F26D7">
        <w:rPr>
          <w:sz w:val="18"/>
          <w:szCs w:val="18"/>
        </w:rPr>
        <w:t>Schulten</w:t>
      </w:r>
      <w:proofErr w:type="spellEnd"/>
      <w:r w:rsidRPr="007F26D7">
        <w:rPr>
          <w:sz w:val="18"/>
          <w:szCs w:val="18"/>
        </w:rPr>
        <w:t xml:space="preserve"> K, Michel H (1996) The crystal structure of the light-harvesting complex II (B800-850) from </w:t>
      </w:r>
      <w:r w:rsidRPr="007F26D7">
        <w:rPr>
          <w:i/>
          <w:sz w:val="18"/>
          <w:szCs w:val="18"/>
        </w:rPr>
        <w:t xml:space="preserve">Rhodospirillum </w:t>
      </w:r>
      <w:proofErr w:type="spellStart"/>
      <w:r w:rsidRPr="007F26D7">
        <w:rPr>
          <w:i/>
          <w:sz w:val="18"/>
          <w:szCs w:val="18"/>
        </w:rPr>
        <w:t>molischianum</w:t>
      </w:r>
      <w:proofErr w:type="spellEnd"/>
      <w:r w:rsidRPr="007F26D7">
        <w:rPr>
          <w:sz w:val="18"/>
          <w:szCs w:val="18"/>
        </w:rPr>
        <w:t>. Structure 1996, 4, 581.</w:t>
      </w:r>
    </w:p>
    <w:p w:rsidR="007F26D7" w:rsidRDefault="00B46DFD" w:rsidP="00B46DFD">
      <w:pPr>
        <w:pStyle w:val="ListParagraph"/>
        <w:numPr>
          <w:ilvl w:val="0"/>
          <w:numId w:val="1"/>
        </w:numPr>
        <w:ind w:left="284" w:hanging="284"/>
        <w:rPr>
          <w:sz w:val="18"/>
          <w:szCs w:val="18"/>
        </w:rPr>
      </w:pPr>
      <w:r>
        <w:rPr>
          <w:sz w:val="18"/>
          <w:szCs w:val="18"/>
        </w:rPr>
        <w:t xml:space="preserve">Li Y-F, Zhou W, Blankenship RE, Allen JP (1997) Crystal structure of the bacteriochlorophyll </w:t>
      </w:r>
      <w:r w:rsidRPr="007F26D7">
        <w:rPr>
          <w:i/>
          <w:sz w:val="18"/>
          <w:szCs w:val="18"/>
        </w:rPr>
        <w:t>a</w:t>
      </w:r>
      <w:r>
        <w:rPr>
          <w:sz w:val="18"/>
          <w:szCs w:val="18"/>
        </w:rPr>
        <w:t xml:space="preserve"> protein from </w:t>
      </w:r>
      <w:proofErr w:type="spellStart"/>
      <w:r>
        <w:rPr>
          <w:i/>
          <w:sz w:val="18"/>
          <w:szCs w:val="18"/>
        </w:rPr>
        <w:t>Chlorobium</w:t>
      </w:r>
      <w:proofErr w:type="spellEnd"/>
      <w:r>
        <w:rPr>
          <w:i/>
          <w:sz w:val="18"/>
          <w:szCs w:val="18"/>
        </w:rPr>
        <w:t xml:space="preserve"> </w:t>
      </w:r>
      <w:proofErr w:type="spellStart"/>
      <w:r>
        <w:rPr>
          <w:i/>
          <w:sz w:val="18"/>
          <w:szCs w:val="18"/>
        </w:rPr>
        <w:t>tepidum</w:t>
      </w:r>
      <w:proofErr w:type="spellEnd"/>
      <w:r>
        <w:rPr>
          <w:sz w:val="18"/>
          <w:szCs w:val="18"/>
        </w:rPr>
        <w:t>. Journal of molecular biology 271, 456.</w:t>
      </w:r>
    </w:p>
    <w:p w:rsidR="00AB363E" w:rsidRDefault="00AB363E" w:rsidP="00B46DFD">
      <w:pPr>
        <w:pStyle w:val="ListParagraph"/>
        <w:numPr>
          <w:ilvl w:val="0"/>
          <w:numId w:val="1"/>
        </w:numPr>
        <w:ind w:left="284" w:hanging="284"/>
        <w:rPr>
          <w:sz w:val="18"/>
          <w:szCs w:val="18"/>
        </w:rPr>
      </w:pPr>
      <w:proofErr w:type="spellStart"/>
      <w:r>
        <w:rPr>
          <w:sz w:val="18"/>
          <w:szCs w:val="18"/>
        </w:rPr>
        <w:t>McLuskey</w:t>
      </w:r>
      <w:proofErr w:type="spellEnd"/>
      <w:r>
        <w:rPr>
          <w:sz w:val="18"/>
          <w:szCs w:val="18"/>
        </w:rPr>
        <w:t xml:space="preserve"> K, Prince SM, </w:t>
      </w:r>
      <w:proofErr w:type="spellStart"/>
      <w:r>
        <w:rPr>
          <w:sz w:val="18"/>
          <w:szCs w:val="18"/>
        </w:rPr>
        <w:t>Cogdell</w:t>
      </w:r>
      <w:proofErr w:type="spellEnd"/>
      <w:r>
        <w:rPr>
          <w:sz w:val="18"/>
          <w:szCs w:val="18"/>
        </w:rPr>
        <w:t xml:space="preserve"> RJ, Isaacs NW (2001) The crystallographic structure of the B800-820 LH3 light-harvesting complex from the purple bacterium </w:t>
      </w:r>
      <w:proofErr w:type="spellStart"/>
      <w:r>
        <w:rPr>
          <w:i/>
          <w:sz w:val="18"/>
          <w:szCs w:val="18"/>
        </w:rPr>
        <w:t>Rhodopseudomonas</w:t>
      </w:r>
      <w:proofErr w:type="spellEnd"/>
      <w:r>
        <w:rPr>
          <w:i/>
          <w:sz w:val="18"/>
          <w:szCs w:val="18"/>
        </w:rPr>
        <w:t xml:space="preserve"> </w:t>
      </w:r>
      <w:proofErr w:type="spellStart"/>
      <w:r>
        <w:rPr>
          <w:i/>
          <w:sz w:val="18"/>
          <w:szCs w:val="18"/>
        </w:rPr>
        <w:t>acidophila</w:t>
      </w:r>
      <w:proofErr w:type="spellEnd"/>
      <w:r>
        <w:rPr>
          <w:i/>
          <w:sz w:val="18"/>
          <w:szCs w:val="18"/>
        </w:rPr>
        <w:t xml:space="preserve"> </w:t>
      </w:r>
      <w:r>
        <w:rPr>
          <w:sz w:val="18"/>
          <w:szCs w:val="18"/>
        </w:rPr>
        <w:t>strain 7050. Biochemistry 40, 8783.</w:t>
      </w:r>
    </w:p>
    <w:p w:rsidR="00B46DFD" w:rsidRPr="00B46DFD" w:rsidRDefault="00B46DFD" w:rsidP="00B46DFD">
      <w:pPr>
        <w:pStyle w:val="ListParagraph"/>
        <w:numPr>
          <w:ilvl w:val="0"/>
          <w:numId w:val="1"/>
        </w:numPr>
        <w:ind w:left="284" w:hanging="284"/>
        <w:rPr>
          <w:sz w:val="18"/>
          <w:szCs w:val="18"/>
        </w:rPr>
      </w:pPr>
      <w:r>
        <w:rPr>
          <w:sz w:val="18"/>
          <w:szCs w:val="18"/>
        </w:rPr>
        <w:t xml:space="preserve">Liu Z, Yan H, Wang K, </w:t>
      </w:r>
      <w:proofErr w:type="spellStart"/>
      <w:r>
        <w:rPr>
          <w:sz w:val="18"/>
          <w:szCs w:val="18"/>
        </w:rPr>
        <w:t>Kuang</w:t>
      </w:r>
      <w:proofErr w:type="spellEnd"/>
      <w:r>
        <w:rPr>
          <w:sz w:val="18"/>
          <w:szCs w:val="18"/>
        </w:rPr>
        <w:t xml:space="preserve"> T, Zhang J, </w:t>
      </w:r>
      <w:proofErr w:type="spellStart"/>
      <w:r>
        <w:rPr>
          <w:sz w:val="18"/>
          <w:szCs w:val="18"/>
        </w:rPr>
        <w:t>Gui</w:t>
      </w:r>
      <w:proofErr w:type="spellEnd"/>
      <w:r>
        <w:rPr>
          <w:sz w:val="18"/>
          <w:szCs w:val="18"/>
        </w:rPr>
        <w:t xml:space="preserve"> L, An X, Chang W (2004) Crystal structure of </w:t>
      </w:r>
      <w:proofErr w:type="spellStart"/>
      <w:r>
        <w:rPr>
          <w:sz w:val="18"/>
          <w:szCs w:val="18"/>
        </w:rPr>
        <w:t>spinac</w:t>
      </w:r>
      <w:proofErr w:type="spellEnd"/>
      <w:r>
        <w:rPr>
          <w:sz w:val="18"/>
          <w:szCs w:val="18"/>
        </w:rPr>
        <w:t xml:space="preserve"> major light-harvesting complex at 2.72Å resolution. Nature 428, 287.</w:t>
      </w:r>
    </w:p>
    <w:p w:rsidR="007F26D7" w:rsidRDefault="007F26D7" w:rsidP="00326519">
      <w:pPr>
        <w:pStyle w:val="ListParagraph"/>
        <w:numPr>
          <w:ilvl w:val="0"/>
          <w:numId w:val="1"/>
        </w:numPr>
        <w:ind w:left="284" w:hanging="284"/>
        <w:rPr>
          <w:sz w:val="18"/>
          <w:szCs w:val="18"/>
        </w:rPr>
      </w:pPr>
      <w:r>
        <w:rPr>
          <w:sz w:val="18"/>
          <w:szCs w:val="18"/>
        </w:rPr>
        <w:t xml:space="preserve">Larson CR, Seng CO, </w:t>
      </w:r>
      <w:proofErr w:type="spellStart"/>
      <w:r>
        <w:rPr>
          <w:sz w:val="18"/>
          <w:szCs w:val="18"/>
        </w:rPr>
        <w:t>Lauman</w:t>
      </w:r>
      <w:proofErr w:type="spellEnd"/>
      <w:r>
        <w:rPr>
          <w:sz w:val="18"/>
          <w:szCs w:val="18"/>
        </w:rPr>
        <w:t xml:space="preserve"> L </w:t>
      </w:r>
      <w:proofErr w:type="spellStart"/>
      <w:r>
        <w:rPr>
          <w:sz w:val="18"/>
          <w:szCs w:val="18"/>
        </w:rPr>
        <w:t>Matthies</w:t>
      </w:r>
      <w:proofErr w:type="spellEnd"/>
      <w:r>
        <w:rPr>
          <w:sz w:val="18"/>
          <w:szCs w:val="18"/>
        </w:rPr>
        <w:t xml:space="preserve"> HJ, Wen J, Blankenship RE, Allen JP (2011) The tree-dimensional structure of the FMO protein from </w:t>
      </w:r>
      <w:proofErr w:type="spellStart"/>
      <w:r>
        <w:rPr>
          <w:i/>
          <w:sz w:val="18"/>
          <w:szCs w:val="18"/>
        </w:rPr>
        <w:t>Pelodictyon</w:t>
      </w:r>
      <w:proofErr w:type="spellEnd"/>
      <w:r>
        <w:rPr>
          <w:i/>
          <w:sz w:val="18"/>
          <w:szCs w:val="18"/>
        </w:rPr>
        <w:t xml:space="preserve"> </w:t>
      </w:r>
      <w:proofErr w:type="spellStart"/>
      <w:r>
        <w:rPr>
          <w:i/>
          <w:sz w:val="18"/>
          <w:szCs w:val="18"/>
        </w:rPr>
        <w:t>phaeum</w:t>
      </w:r>
      <w:proofErr w:type="spellEnd"/>
      <w:r>
        <w:rPr>
          <w:i/>
          <w:sz w:val="18"/>
          <w:szCs w:val="18"/>
        </w:rPr>
        <w:t xml:space="preserve"> </w:t>
      </w:r>
      <w:r>
        <w:rPr>
          <w:sz w:val="18"/>
          <w:szCs w:val="18"/>
        </w:rPr>
        <w:t>and the implications for energy transfer. Photosynthetic Research 107, 139.</w:t>
      </w:r>
    </w:p>
    <w:p w:rsidR="00C25F3C" w:rsidRDefault="00C25F3C" w:rsidP="00326519">
      <w:pPr>
        <w:pStyle w:val="ListParagraph"/>
        <w:numPr>
          <w:ilvl w:val="0"/>
          <w:numId w:val="1"/>
        </w:numPr>
        <w:ind w:left="284" w:hanging="284"/>
        <w:rPr>
          <w:sz w:val="18"/>
          <w:szCs w:val="18"/>
        </w:rPr>
      </w:pPr>
      <w:r>
        <w:rPr>
          <w:sz w:val="18"/>
          <w:szCs w:val="18"/>
        </w:rPr>
        <w:t>Yu L-J, Suga M, Wang-</w:t>
      </w:r>
      <w:proofErr w:type="spellStart"/>
      <w:r>
        <w:rPr>
          <w:sz w:val="18"/>
          <w:szCs w:val="18"/>
        </w:rPr>
        <w:t>Otomo</w:t>
      </w:r>
      <w:proofErr w:type="spellEnd"/>
      <w:r>
        <w:rPr>
          <w:sz w:val="18"/>
          <w:szCs w:val="18"/>
        </w:rPr>
        <w:t xml:space="preserve"> Z-Y, Shen J-R (2018) Structure of photosynthetic LH1-RC </w:t>
      </w:r>
      <w:proofErr w:type="spellStart"/>
      <w:r>
        <w:rPr>
          <w:sz w:val="18"/>
          <w:szCs w:val="18"/>
        </w:rPr>
        <w:t>supercomplex</w:t>
      </w:r>
      <w:proofErr w:type="spellEnd"/>
      <w:r>
        <w:rPr>
          <w:sz w:val="18"/>
          <w:szCs w:val="18"/>
        </w:rPr>
        <w:t xml:space="preserve"> at 1.9 Å resolution. Nature 556, 209.</w:t>
      </w:r>
    </w:p>
    <w:p w:rsidR="00326519" w:rsidRPr="00E80EA0" w:rsidRDefault="00326519" w:rsidP="00326519">
      <w:pPr>
        <w:pStyle w:val="ListParagraph"/>
        <w:numPr>
          <w:ilvl w:val="0"/>
          <w:numId w:val="1"/>
        </w:numPr>
        <w:ind w:left="284" w:hanging="284"/>
        <w:rPr>
          <w:sz w:val="18"/>
          <w:szCs w:val="18"/>
        </w:rPr>
      </w:pPr>
      <w:proofErr w:type="spellStart"/>
      <w:r w:rsidRPr="00326519">
        <w:rPr>
          <w:sz w:val="18"/>
          <w:szCs w:val="18"/>
        </w:rPr>
        <w:t>Leiger</w:t>
      </w:r>
      <w:proofErr w:type="spellEnd"/>
      <w:r w:rsidRPr="00326519">
        <w:rPr>
          <w:sz w:val="18"/>
          <w:szCs w:val="18"/>
        </w:rPr>
        <w:t xml:space="preserve"> K, Linnanto JM, </w:t>
      </w:r>
      <w:proofErr w:type="spellStart"/>
      <w:r w:rsidRPr="00326519">
        <w:rPr>
          <w:sz w:val="18"/>
          <w:szCs w:val="18"/>
        </w:rPr>
        <w:t>Rätsep</w:t>
      </w:r>
      <w:proofErr w:type="spellEnd"/>
      <w:r w:rsidRPr="00326519">
        <w:rPr>
          <w:sz w:val="18"/>
          <w:szCs w:val="18"/>
        </w:rPr>
        <w:t xml:space="preserve"> M, </w:t>
      </w:r>
      <w:proofErr w:type="spellStart"/>
      <w:r w:rsidRPr="00326519">
        <w:rPr>
          <w:sz w:val="18"/>
          <w:szCs w:val="18"/>
        </w:rPr>
        <w:t>Timpmann</w:t>
      </w:r>
      <w:proofErr w:type="spellEnd"/>
      <w:r w:rsidRPr="00326519">
        <w:rPr>
          <w:sz w:val="18"/>
          <w:szCs w:val="18"/>
        </w:rPr>
        <w:t xml:space="preserve"> K, </w:t>
      </w:r>
      <w:proofErr w:type="spellStart"/>
      <w:r w:rsidRPr="00326519">
        <w:rPr>
          <w:sz w:val="18"/>
          <w:szCs w:val="18"/>
        </w:rPr>
        <w:t>Ashikhmin</w:t>
      </w:r>
      <w:proofErr w:type="spellEnd"/>
      <w:r w:rsidRPr="00326519">
        <w:rPr>
          <w:sz w:val="18"/>
          <w:szCs w:val="18"/>
        </w:rPr>
        <w:t xml:space="preserve"> AA, Moskalenko AA, </w:t>
      </w:r>
      <w:proofErr w:type="spellStart"/>
      <w:r w:rsidRPr="00326519">
        <w:rPr>
          <w:sz w:val="18"/>
          <w:szCs w:val="18"/>
        </w:rPr>
        <w:t>Fufina</w:t>
      </w:r>
      <w:proofErr w:type="spellEnd"/>
      <w:r w:rsidRPr="00326519">
        <w:rPr>
          <w:sz w:val="18"/>
          <w:szCs w:val="18"/>
        </w:rPr>
        <w:t xml:space="preserve"> TY, </w:t>
      </w:r>
      <w:proofErr w:type="spellStart"/>
      <w:r w:rsidRPr="00326519">
        <w:rPr>
          <w:sz w:val="18"/>
          <w:szCs w:val="18"/>
        </w:rPr>
        <w:t>Gabdulkhakov</w:t>
      </w:r>
      <w:proofErr w:type="spellEnd"/>
      <w:r w:rsidRPr="00326519">
        <w:rPr>
          <w:sz w:val="18"/>
          <w:szCs w:val="18"/>
        </w:rPr>
        <w:t xml:space="preserve"> AG, Freiberg A (2019) </w:t>
      </w:r>
      <w:r w:rsidRPr="00326519">
        <w:rPr>
          <w:color w:val="000000"/>
          <w:sz w:val="18"/>
          <w:szCs w:val="18"/>
          <w:shd w:val="clear" w:color="auto" w:fill="FFFFFF"/>
        </w:rPr>
        <w:t xml:space="preserve">Controlling photosynthetic excitons by selective pigment photooxidation. </w:t>
      </w:r>
      <w:r w:rsidRPr="00326519">
        <w:rPr>
          <w:sz w:val="18"/>
          <w:szCs w:val="18"/>
        </w:rPr>
        <w:t xml:space="preserve">The Journal of Physical Chemistry B </w:t>
      </w:r>
      <w:r w:rsidRPr="00326519">
        <w:rPr>
          <w:color w:val="000000"/>
          <w:sz w:val="18"/>
          <w:szCs w:val="18"/>
          <w:shd w:val="clear" w:color="auto" w:fill="FFFFFF"/>
        </w:rPr>
        <w:t>123:29-38.</w:t>
      </w:r>
    </w:p>
    <w:p w:rsidR="00E80EA0" w:rsidRPr="001576B8" w:rsidRDefault="00E80EA0" w:rsidP="00326519">
      <w:pPr>
        <w:pStyle w:val="ListParagraph"/>
        <w:numPr>
          <w:ilvl w:val="0"/>
          <w:numId w:val="1"/>
        </w:numPr>
        <w:ind w:left="284" w:hanging="284"/>
        <w:rPr>
          <w:sz w:val="18"/>
          <w:szCs w:val="18"/>
        </w:rPr>
      </w:pPr>
      <w:r w:rsidRPr="00867D4E">
        <w:rPr>
          <w:color w:val="000000"/>
          <w:sz w:val="18"/>
          <w:szCs w:val="18"/>
          <w:shd w:val="clear" w:color="auto" w:fill="FFFFFF"/>
        </w:rPr>
        <w:t xml:space="preserve">Nielsen J, </w:t>
      </w:r>
      <w:proofErr w:type="spellStart"/>
      <w:r w:rsidRPr="00867D4E">
        <w:rPr>
          <w:color w:val="000000"/>
          <w:sz w:val="18"/>
          <w:szCs w:val="18"/>
          <w:shd w:val="clear" w:color="auto" w:fill="FFFFFF"/>
        </w:rPr>
        <w:t>Kulminskaya</w:t>
      </w:r>
      <w:proofErr w:type="spellEnd"/>
      <w:r w:rsidRPr="00867D4E">
        <w:rPr>
          <w:color w:val="000000"/>
          <w:sz w:val="18"/>
          <w:szCs w:val="18"/>
          <w:shd w:val="clear" w:color="auto" w:fill="FFFFFF"/>
        </w:rPr>
        <w:t xml:space="preserve"> N, Bjerring M, Linnanto J, </w:t>
      </w:r>
      <w:proofErr w:type="spellStart"/>
      <w:r w:rsidRPr="00867D4E">
        <w:rPr>
          <w:color w:val="000000"/>
          <w:sz w:val="18"/>
          <w:szCs w:val="18"/>
          <w:shd w:val="clear" w:color="auto" w:fill="FFFFFF"/>
        </w:rPr>
        <w:t>Rätsep</w:t>
      </w:r>
      <w:proofErr w:type="spellEnd"/>
      <w:r w:rsidRPr="00867D4E">
        <w:rPr>
          <w:color w:val="000000"/>
          <w:sz w:val="18"/>
          <w:szCs w:val="18"/>
          <w:shd w:val="clear" w:color="auto" w:fill="FFFFFF"/>
        </w:rPr>
        <w:t xml:space="preserve"> M, Pedersen M, </w:t>
      </w:r>
      <w:proofErr w:type="spellStart"/>
      <w:r w:rsidRPr="00867D4E">
        <w:rPr>
          <w:color w:val="000000"/>
          <w:sz w:val="18"/>
          <w:szCs w:val="18"/>
          <w:shd w:val="clear" w:color="auto" w:fill="FFFFFF"/>
        </w:rPr>
        <w:t>Lambrev</w:t>
      </w:r>
      <w:proofErr w:type="spellEnd"/>
      <w:r w:rsidRPr="00867D4E">
        <w:rPr>
          <w:color w:val="000000"/>
          <w:sz w:val="18"/>
          <w:szCs w:val="18"/>
          <w:shd w:val="clear" w:color="auto" w:fill="FFFFFF"/>
        </w:rPr>
        <w:t xml:space="preserve"> P, </w:t>
      </w:r>
      <w:proofErr w:type="spellStart"/>
      <w:r w:rsidRPr="00867D4E">
        <w:rPr>
          <w:color w:val="000000"/>
          <w:sz w:val="18"/>
          <w:szCs w:val="18"/>
          <w:shd w:val="clear" w:color="auto" w:fill="FFFFFF"/>
        </w:rPr>
        <w:t>Dorogi</w:t>
      </w:r>
      <w:proofErr w:type="spellEnd"/>
      <w:r w:rsidRPr="00867D4E">
        <w:rPr>
          <w:color w:val="000000"/>
          <w:sz w:val="18"/>
          <w:szCs w:val="18"/>
          <w:shd w:val="clear" w:color="auto" w:fill="FFFFFF"/>
        </w:rPr>
        <w:t xml:space="preserve"> M, </w:t>
      </w:r>
      <w:proofErr w:type="spellStart"/>
      <w:r w:rsidRPr="00867D4E">
        <w:rPr>
          <w:color w:val="000000"/>
          <w:sz w:val="18"/>
          <w:szCs w:val="18"/>
          <w:shd w:val="clear" w:color="auto" w:fill="FFFFFF"/>
        </w:rPr>
        <w:t>Garab</w:t>
      </w:r>
      <w:proofErr w:type="spellEnd"/>
      <w:r w:rsidRPr="00867D4E">
        <w:rPr>
          <w:color w:val="000000"/>
          <w:sz w:val="18"/>
          <w:szCs w:val="18"/>
          <w:shd w:val="clear" w:color="auto" w:fill="FFFFFF"/>
        </w:rPr>
        <w:t xml:space="preserve"> G, Thomsen K, </w:t>
      </w:r>
      <w:proofErr w:type="spellStart"/>
      <w:r w:rsidRPr="00867D4E">
        <w:rPr>
          <w:color w:val="000000"/>
          <w:sz w:val="18"/>
          <w:szCs w:val="18"/>
          <w:shd w:val="clear" w:color="auto" w:fill="FFFFFF"/>
        </w:rPr>
        <w:t>Jegerschöld</w:t>
      </w:r>
      <w:proofErr w:type="spellEnd"/>
      <w:r w:rsidRPr="00867D4E">
        <w:rPr>
          <w:color w:val="000000"/>
          <w:sz w:val="18"/>
          <w:szCs w:val="18"/>
          <w:shd w:val="clear" w:color="auto" w:fill="FFFFFF"/>
        </w:rPr>
        <w:t xml:space="preserve"> C, Lindahl M, </w:t>
      </w:r>
      <w:proofErr w:type="spellStart"/>
      <w:r w:rsidRPr="00867D4E">
        <w:rPr>
          <w:color w:val="000000"/>
          <w:sz w:val="18"/>
          <w:szCs w:val="18"/>
          <w:shd w:val="clear" w:color="auto" w:fill="FFFFFF"/>
        </w:rPr>
        <w:t>Frigaard</w:t>
      </w:r>
      <w:proofErr w:type="spellEnd"/>
      <w:r w:rsidRPr="00867D4E">
        <w:rPr>
          <w:color w:val="000000"/>
          <w:sz w:val="18"/>
          <w:szCs w:val="18"/>
          <w:shd w:val="clear" w:color="auto" w:fill="FFFFFF"/>
        </w:rPr>
        <w:t xml:space="preserve"> N-U, Chr. Nielsen N (2016) In situ atomic-resolution structure of the baseplate antenna complex in </w:t>
      </w:r>
      <w:proofErr w:type="spellStart"/>
      <w:r w:rsidRPr="00867D4E">
        <w:rPr>
          <w:i/>
          <w:color w:val="000000"/>
          <w:sz w:val="18"/>
          <w:szCs w:val="18"/>
          <w:shd w:val="clear" w:color="auto" w:fill="FFFFFF"/>
        </w:rPr>
        <w:t>Chlorobaculum</w:t>
      </w:r>
      <w:proofErr w:type="spellEnd"/>
      <w:r w:rsidRPr="00867D4E">
        <w:rPr>
          <w:i/>
          <w:color w:val="000000"/>
          <w:sz w:val="18"/>
          <w:szCs w:val="18"/>
          <w:shd w:val="clear" w:color="auto" w:fill="FFFFFF"/>
        </w:rPr>
        <w:t xml:space="preserve"> </w:t>
      </w:r>
      <w:proofErr w:type="spellStart"/>
      <w:r w:rsidRPr="00867D4E">
        <w:rPr>
          <w:i/>
          <w:color w:val="000000"/>
          <w:sz w:val="18"/>
          <w:szCs w:val="18"/>
          <w:shd w:val="clear" w:color="auto" w:fill="FFFFFF"/>
        </w:rPr>
        <w:t>tepidum</w:t>
      </w:r>
      <w:proofErr w:type="spellEnd"/>
      <w:r w:rsidRPr="00867D4E">
        <w:rPr>
          <w:i/>
          <w:color w:val="000000"/>
          <w:sz w:val="18"/>
          <w:szCs w:val="18"/>
          <w:shd w:val="clear" w:color="auto" w:fill="FFFFFF"/>
        </w:rPr>
        <w:t>.</w:t>
      </w:r>
      <w:r w:rsidRPr="00867D4E">
        <w:rPr>
          <w:color w:val="000000"/>
          <w:sz w:val="18"/>
          <w:szCs w:val="18"/>
          <w:shd w:val="clear" w:color="auto" w:fill="FFFFFF"/>
        </w:rPr>
        <w:t xml:space="preserve"> Nature communications 7:12454.</w:t>
      </w:r>
    </w:p>
    <w:p w:rsidR="001576B8" w:rsidRDefault="001576B8" w:rsidP="00326519">
      <w:pPr>
        <w:pStyle w:val="ListParagraph"/>
        <w:numPr>
          <w:ilvl w:val="0"/>
          <w:numId w:val="1"/>
        </w:numPr>
        <w:ind w:left="284" w:hanging="284"/>
        <w:rPr>
          <w:sz w:val="18"/>
          <w:szCs w:val="18"/>
        </w:rPr>
      </w:pPr>
      <w:proofErr w:type="spellStart"/>
      <w:r>
        <w:rPr>
          <w:sz w:val="18"/>
          <w:szCs w:val="18"/>
        </w:rPr>
        <w:t>Oostergetel</w:t>
      </w:r>
      <w:proofErr w:type="spellEnd"/>
      <w:r>
        <w:rPr>
          <w:sz w:val="18"/>
          <w:szCs w:val="18"/>
        </w:rPr>
        <w:t xml:space="preserve"> GT, Reus M, Chew AGM, Bryant DA, </w:t>
      </w:r>
      <w:proofErr w:type="spellStart"/>
      <w:r>
        <w:rPr>
          <w:sz w:val="18"/>
          <w:szCs w:val="18"/>
        </w:rPr>
        <w:t>Boekema</w:t>
      </w:r>
      <w:proofErr w:type="spellEnd"/>
      <w:r>
        <w:rPr>
          <w:sz w:val="18"/>
          <w:szCs w:val="18"/>
        </w:rPr>
        <w:t xml:space="preserve"> EJ, </w:t>
      </w:r>
      <w:proofErr w:type="spellStart"/>
      <w:r>
        <w:rPr>
          <w:sz w:val="18"/>
          <w:szCs w:val="18"/>
        </w:rPr>
        <w:t>Holzwarth</w:t>
      </w:r>
      <w:proofErr w:type="spellEnd"/>
      <w:r>
        <w:rPr>
          <w:sz w:val="18"/>
          <w:szCs w:val="18"/>
        </w:rPr>
        <w:t xml:space="preserve"> AR (2007) Long-range organization of bacteriochlorophyll in </w:t>
      </w:r>
      <w:proofErr w:type="spellStart"/>
      <w:r>
        <w:rPr>
          <w:sz w:val="18"/>
          <w:szCs w:val="18"/>
        </w:rPr>
        <w:t>chlorosomes</w:t>
      </w:r>
      <w:proofErr w:type="spellEnd"/>
      <w:r>
        <w:rPr>
          <w:sz w:val="18"/>
          <w:szCs w:val="18"/>
        </w:rPr>
        <w:t xml:space="preserve"> of </w:t>
      </w:r>
      <w:proofErr w:type="spellStart"/>
      <w:r>
        <w:rPr>
          <w:i/>
          <w:sz w:val="18"/>
          <w:szCs w:val="18"/>
        </w:rPr>
        <w:t>Chlorobium</w:t>
      </w:r>
      <w:proofErr w:type="spellEnd"/>
      <w:r>
        <w:rPr>
          <w:i/>
          <w:sz w:val="18"/>
          <w:szCs w:val="18"/>
        </w:rPr>
        <w:t xml:space="preserve"> </w:t>
      </w:r>
      <w:proofErr w:type="spellStart"/>
      <w:r>
        <w:rPr>
          <w:i/>
          <w:sz w:val="18"/>
          <w:szCs w:val="18"/>
        </w:rPr>
        <w:t>tepidum</w:t>
      </w:r>
      <w:proofErr w:type="spellEnd"/>
      <w:r>
        <w:rPr>
          <w:i/>
          <w:sz w:val="18"/>
          <w:szCs w:val="18"/>
        </w:rPr>
        <w:t xml:space="preserve"> </w:t>
      </w:r>
      <w:r>
        <w:rPr>
          <w:sz w:val="18"/>
          <w:szCs w:val="18"/>
        </w:rPr>
        <w:t>investigated by cryo-electron microscopy. FEBS Letters 581, 5435.</w:t>
      </w:r>
    </w:p>
    <w:p w:rsidR="001576B8" w:rsidRDefault="001576B8" w:rsidP="00326519">
      <w:pPr>
        <w:pStyle w:val="ListParagraph"/>
        <w:numPr>
          <w:ilvl w:val="0"/>
          <w:numId w:val="1"/>
        </w:numPr>
        <w:ind w:left="284" w:hanging="284"/>
        <w:rPr>
          <w:sz w:val="18"/>
          <w:szCs w:val="18"/>
        </w:rPr>
      </w:pPr>
      <w:proofErr w:type="spellStart"/>
      <w:r>
        <w:rPr>
          <w:sz w:val="18"/>
          <w:szCs w:val="18"/>
        </w:rPr>
        <w:t>Oostergetel</w:t>
      </w:r>
      <w:proofErr w:type="spellEnd"/>
      <w:r>
        <w:rPr>
          <w:sz w:val="18"/>
          <w:szCs w:val="18"/>
        </w:rPr>
        <w:t xml:space="preserve"> GT, van </w:t>
      </w:r>
      <w:proofErr w:type="spellStart"/>
      <w:r>
        <w:rPr>
          <w:sz w:val="18"/>
          <w:szCs w:val="18"/>
        </w:rPr>
        <w:t>Amerongen</w:t>
      </w:r>
      <w:proofErr w:type="spellEnd"/>
      <w:r>
        <w:rPr>
          <w:sz w:val="18"/>
          <w:szCs w:val="18"/>
        </w:rPr>
        <w:t xml:space="preserve"> H, </w:t>
      </w:r>
      <w:proofErr w:type="spellStart"/>
      <w:r>
        <w:rPr>
          <w:sz w:val="18"/>
          <w:szCs w:val="18"/>
        </w:rPr>
        <w:t>Boekema</w:t>
      </w:r>
      <w:proofErr w:type="spellEnd"/>
      <w:r>
        <w:rPr>
          <w:sz w:val="18"/>
          <w:szCs w:val="18"/>
        </w:rPr>
        <w:t xml:space="preserve"> EJ (2010) The </w:t>
      </w:r>
      <w:proofErr w:type="spellStart"/>
      <w:r>
        <w:rPr>
          <w:sz w:val="18"/>
          <w:szCs w:val="18"/>
        </w:rPr>
        <w:t>chlorosome</w:t>
      </w:r>
      <w:proofErr w:type="spellEnd"/>
      <w:r>
        <w:rPr>
          <w:sz w:val="18"/>
          <w:szCs w:val="18"/>
        </w:rPr>
        <w:t>: a prototype for efficient light harvesting in photosynthesis. Photosynth Res 104, 245.</w:t>
      </w:r>
    </w:p>
    <w:p w:rsidR="00E80EA0" w:rsidRPr="006851F4" w:rsidRDefault="001576B8" w:rsidP="00E80EA0">
      <w:pPr>
        <w:pStyle w:val="ListParagraph"/>
        <w:numPr>
          <w:ilvl w:val="0"/>
          <w:numId w:val="1"/>
        </w:numPr>
        <w:ind w:left="284" w:hanging="284"/>
        <w:rPr>
          <w:sz w:val="18"/>
          <w:szCs w:val="18"/>
        </w:rPr>
      </w:pPr>
      <w:r>
        <w:rPr>
          <w:sz w:val="18"/>
          <w:szCs w:val="18"/>
        </w:rPr>
        <w:t xml:space="preserve">Chen J-H, Wu H, Xu C, Liu X-C, Huang Z, Chang S, Wang W, Han G, </w:t>
      </w:r>
      <w:proofErr w:type="spellStart"/>
      <w:r>
        <w:rPr>
          <w:sz w:val="18"/>
          <w:szCs w:val="18"/>
        </w:rPr>
        <w:t>Kuang</w:t>
      </w:r>
      <w:proofErr w:type="spellEnd"/>
      <w:r>
        <w:rPr>
          <w:sz w:val="18"/>
          <w:szCs w:val="18"/>
        </w:rPr>
        <w:t xml:space="preserve"> T, Shen J-R, Zhang X (2020) Architecture of the photosynthetic complex from a green </w:t>
      </w:r>
      <w:proofErr w:type="spellStart"/>
      <w:r>
        <w:rPr>
          <w:sz w:val="18"/>
          <w:szCs w:val="18"/>
        </w:rPr>
        <w:t>sulfur</w:t>
      </w:r>
      <w:proofErr w:type="spellEnd"/>
      <w:r>
        <w:rPr>
          <w:sz w:val="18"/>
          <w:szCs w:val="18"/>
        </w:rPr>
        <w:t xml:space="preserve"> bacterium. Science 370, 931.</w:t>
      </w:r>
    </w:p>
    <w:p w:rsidR="00C25F3C" w:rsidRDefault="00C25F3C" w:rsidP="00326519">
      <w:pPr>
        <w:pStyle w:val="ListParagraph"/>
        <w:numPr>
          <w:ilvl w:val="0"/>
          <w:numId w:val="1"/>
        </w:numPr>
        <w:ind w:left="284" w:hanging="284"/>
        <w:rPr>
          <w:sz w:val="18"/>
          <w:szCs w:val="18"/>
        </w:rPr>
      </w:pPr>
      <w:r>
        <w:rPr>
          <w:sz w:val="18"/>
          <w:szCs w:val="18"/>
        </w:rPr>
        <w:t>Olson JM (1998)</w:t>
      </w:r>
      <w:r w:rsidR="00EE6843">
        <w:rPr>
          <w:sz w:val="18"/>
          <w:szCs w:val="18"/>
        </w:rPr>
        <w:t xml:space="preserve"> Chlorophyll organization and function in green photosynthetic bacteria. Photochemistry and Photobiology 67, 61.</w:t>
      </w:r>
    </w:p>
    <w:p w:rsidR="00EE6843" w:rsidRDefault="00EE6843" w:rsidP="00326519">
      <w:pPr>
        <w:pStyle w:val="ListParagraph"/>
        <w:numPr>
          <w:ilvl w:val="0"/>
          <w:numId w:val="1"/>
        </w:numPr>
        <w:ind w:left="284" w:hanging="284"/>
        <w:rPr>
          <w:sz w:val="18"/>
          <w:szCs w:val="18"/>
        </w:rPr>
      </w:pPr>
      <w:proofErr w:type="spellStart"/>
      <w:r>
        <w:rPr>
          <w:sz w:val="18"/>
          <w:szCs w:val="18"/>
        </w:rPr>
        <w:t>Manske</w:t>
      </w:r>
      <w:proofErr w:type="spellEnd"/>
      <w:r>
        <w:rPr>
          <w:sz w:val="18"/>
          <w:szCs w:val="18"/>
        </w:rPr>
        <w:t xml:space="preserve"> AK, </w:t>
      </w:r>
      <w:proofErr w:type="spellStart"/>
      <w:r>
        <w:rPr>
          <w:sz w:val="18"/>
          <w:szCs w:val="18"/>
        </w:rPr>
        <w:t>Glaeser</w:t>
      </w:r>
      <w:proofErr w:type="spellEnd"/>
      <w:r>
        <w:rPr>
          <w:sz w:val="18"/>
          <w:szCs w:val="18"/>
        </w:rPr>
        <w:t xml:space="preserve"> J, </w:t>
      </w:r>
      <w:proofErr w:type="spellStart"/>
      <w:r>
        <w:rPr>
          <w:sz w:val="18"/>
          <w:szCs w:val="18"/>
        </w:rPr>
        <w:t>Kuypers</w:t>
      </w:r>
      <w:proofErr w:type="spellEnd"/>
      <w:r>
        <w:rPr>
          <w:sz w:val="18"/>
          <w:szCs w:val="18"/>
        </w:rPr>
        <w:t xml:space="preserve"> MMM, Overmann J (2005) Physiology and phylogeny of green </w:t>
      </w:r>
      <w:proofErr w:type="spellStart"/>
      <w:r>
        <w:rPr>
          <w:sz w:val="18"/>
          <w:szCs w:val="18"/>
        </w:rPr>
        <w:t>sulfur</w:t>
      </w:r>
      <w:proofErr w:type="spellEnd"/>
      <w:r>
        <w:rPr>
          <w:sz w:val="18"/>
          <w:szCs w:val="18"/>
        </w:rPr>
        <w:t xml:space="preserve"> bacteria forming a monospecific phototrophic assemblage at a depth of 100 meters in the Black Sea. Applied and Environmental Microbiology 71, 8049.</w:t>
      </w:r>
    </w:p>
    <w:p w:rsidR="00EE6843" w:rsidRPr="00442A69" w:rsidRDefault="00EE6843" w:rsidP="00EE6843">
      <w:pPr>
        <w:pStyle w:val="ListParagraph"/>
        <w:numPr>
          <w:ilvl w:val="0"/>
          <w:numId w:val="1"/>
        </w:numPr>
        <w:ind w:left="284" w:hanging="284"/>
        <w:rPr>
          <w:sz w:val="18"/>
          <w:szCs w:val="18"/>
        </w:rPr>
      </w:pPr>
      <w:r>
        <w:rPr>
          <w:sz w:val="18"/>
          <w:szCs w:val="18"/>
        </w:rPr>
        <w:t xml:space="preserve">Overmann J, </w:t>
      </w:r>
      <w:proofErr w:type="spellStart"/>
      <w:r>
        <w:rPr>
          <w:sz w:val="18"/>
          <w:szCs w:val="18"/>
        </w:rPr>
        <w:t>Cypionka</w:t>
      </w:r>
      <w:proofErr w:type="spellEnd"/>
      <w:r>
        <w:rPr>
          <w:sz w:val="18"/>
          <w:szCs w:val="18"/>
        </w:rPr>
        <w:t xml:space="preserve"> H, Pfennig N (1992) An extremely low-light-adapted phototrophic </w:t>
      </w:r>
      <w:proofErr w:type="spellStart"/>
      <w:r>
        <w:rPr>
          <w:sz w:val="18"/>
          <w:szCs w:val="18"/>
        </w:rPr>
        <w:t>sulfur</w:t>
      </w:r>
      <w:proofErr w:type="spellEnd"/>
      <w:r>
        <w:rPr>
          <w:sz w:val="18"/>
          <w:szCs w:val="18"/>
        </w:rPr>
        <w:t xml:space="preserve"> bacterium from the Black Sea. </w:t>
      </w:r>
      <w:proofErr w:type="spellStart"/>
      <w:r>
        <w:rPr>
          <w:sz w:val="18"/>
          <w:szCs w:val="18"/>
        </w:rPr>
        <w:t>Limnol</w:t>
      </w:r>
      <w:proofErr w:type="spellEnd"/>
      <w:r>
        <w:rPr>
          <w:sz w:val="18"/>
          <w:szCs w:val="18"/>
        </w:rPr>
        <w:t xml:space="preserve">. </w:t>
      </w:r>
      <w:proofErr w:type="spellStart"/>
      <w:r>
        <w:rPr>
          <w:sz w:val="18"/>
          <w:szCs w:val="18"/>
        </w:rPr>
        <w:t>Oceanogr</w:t>
      </w:r>
      <w:proofErr w:type="spellEnd"/>
      <w:r>
        <w:rPr>
          <w:sz w:val="18"/>
          <w:szCs w:val="18"/>
        </w:rPr>
        <w:t xml:space="preserve"> </w:t>
      </w:r>
      <w:r w:rsidR="008E0E16">
        <w:rPr>
          <w:sz w:val="18"/>
          <w:szCs w:val="18"/>
        </w:rPr>
        <w:t>37, 150.</w:t>
      </w:r>
    </w:p>
    <w:p w:rsidR="007E60C3" w:rsidRDefault="007E60C3" w:rsidP="00867D4E">
      <w:pPr>
        <w:pStyle w:val="ListParagraph"/>
        <w:numPr>
          <w:ilvl w:val="0"/>
          <w:numId w:val="1"/>
        </w:numPr>
        <w:ind w:left="284" w:hanging="284"/>
        <w:rPr>
          <w:sz w:val="18"/>
          <w:szCs w:val="18"/>
        </w:rPr>
      </w:pPr>
      <w:r>
        <w:rPr>
          <w:sz w:val="18"/>
          <w:szCs w:val="18"/>
        </w:rPr>
        <w:t xml:space="preserve">Linnanto JM (2022) Electronic structure of chlorophyll monomers and oligomers, in Chlorophylls, </w:t>
      </w:r>
      <w:proofErr w:type="spellStart"/>
      <w:r w:rsidR="00CE303E">
        <w:rPr>
          <w:sz w:val="18"/>
          <w:szCs w:val="18"/>
        </w:rPr>
        <w:t>IntechOpen</w:t>
      </w:r>
      <w:proofErr w:type="spellEnd"/>
      <w:r w:rsidR="00CE303E">
        <w:rPr>
          <w:sz w:val="18"/>
          <w:szCs w:val="18"/>
        </w:rPr>
        <w:t>, editor: Sadia Ameen, ISBN: 978-1-80355-487-7, DOI:10.5772/intechopen.104089.</w:t>
      </w:r>
    </w:p>
    <w:p w:rsidR="007A2C2D" w:rsidRDefault="007A2C2D" w:rsidP="00867D4E">
      <w:pPr>
        <w:pStyle w:val="ListParagraph"/>
        <w:numPr>
          <w:ilvl w:val="0"/>
          <w:numId w:val="1"/>
        </w:numPr>
        <w:ind w:left="284" w:hanging="284"/>
        <w:rPr>
          <w:sz w:val="18"/>
          <w:szCs w:val="18"/>
        </w:rPr>
      </w:pPr>
      <w:r>
        <w:rPr>
          <w:sz w:val="18"/>
          <w:szCs w:val="18"/>
        </w:rPr>
        <w:t xml:space="preserve">Linnanto J, </w:t>
      </w:r>
      <w:proofErr w:type="spellStart"/>
      <w:r>
        <w:rPr>
          <w:sz w:val="18"/>
          <w:szCs w:val="18"/>
        </w:rPr>
        <w:t>Korppi-Tommola</w:t>
      </w:r>
      <w:proofErr w:type="spellEnd"/>
      <w:r>
        <w:rPr>
          <w:sz w:val="18"/>
          <w:szCs w:val="18"/>
        </w:rPr>
        <w:t xml:space="preserve"> JEI, </w:t>
      </w:r>
      <w:proofErr w:type="spellStart"/>
      <w:r>
        <w:rPr>
          <w:sz w:val="18"/>
          <w:szCs w:val="18"/>
        </w:rPr>
        <w:t>Helenius</w:t>
      </w:r>
      <w:proofErr w:type="spellEnd"/>
      <w:r>
        <w:rPr>
          <w:sz w:val="18"/>
          <w:szCs w:val="18"/>
        </w:rPr>
        <w:t xml:space="preserve"> VM (1999) Electronic states, absorption spectrum and circular dichroism spectrum of the photosynthetic bacterium LH2 antenna of </w:t>
      </w:r>
      <w:proofErr w:type="spellStart"/>
      <w:r>
        <w:rPr>
          <w:i/>
          <w:sz w:val="18"/>
          <w:szCs w:val="18"/>
        </w:rPr>
        <w:t>Rhodopseudomonas</w:t>
      </w:r>
      <w:proofErr w:type="spellEnd"/>
      <w:r>
        <w:rPr>
          <w:i/>
          <w:sz w:val="18"/>
          <w:szCs w:val="18"/>
        </w:rPr>
        <w:t xml:space="preserve"> </w:t>
      </w:r>
      <w:proofErr w:type="spellStart"/>
      <w:r>
        <w:rPr>
          <w:i/>
          <w:sz w:val="18"/>
          <w:szCs w:val="18"/>
        </w:rPr>
        <w:t>acidophila</w:t>
      </w:r>
      <w:proofErr w:type="spellEnd"/>
      <w:r>
        <w:rPr>
          <w:i/>
          <w:sz w:val="18"/>
          <w:szCs w:val="18"/>
        </w:rPr>
        <w:t xml:space="preserve"> </w:t>
      </w:r>
      <w:r>
        <w:rPr>
          <w:sz w:val="18"/>
          <w:szCs w:val="18"/>
        </w:rPr>
        <w:t>as predicted by exciton theory and semiempirical calculations. Journal of Physical Chemistry B 103, 8739.</w:t>
      </w:r>
    </w:p>
    <w:p w:rsidR="007A2C2D" w:rsidRDefault="007A2C2D" w:rsidP="00867D4E">
      <w:pPr>
        <w:pStyle w:val="ListParagraph"/>
        <w:numPr>
          <w:ilvl w:val="0"/>
          <w:numId w:val="1"/>
        </w:numPr>
        <w:ind w:left="284" w:hanging="284"/>
        <w:rPr>
          <w:sz w:val="18"/>
          <w:szCs w:val="18"/>
        </w:rPr>
      </w:pPr>
      <w:r>
        <w:rPr>
          <w:sz w:val="18"/>
          <w:szCs w:val="18"/>
        </w:rPr>
        <w:t xml:space="preserve">Linnanto JM, </w:t>
      </w:r>
      <w:proofErr w:type="spellStart"/>
      <w:r>
        <w:rPr>
          <w:sz w:val="18"/>
          <w:szCs w:val="18"/>
        </w:rPr>
        <w:t>Korppi-Tommola</w:t>
      </w:r>
      <w:proofErr w:type="spellEnd"/>
      <w:r>
        <w:rPr>
          <w:sz w:val="18"/>
          <w:szCs w:val="18"/>
        </w:rPr>
        <w:t xml:space="preserve"> JEI (2000) Excitation energy-transfer in the LH2 antenna of photosynthetic purple bacteria via excitonic B800 and B850 states. Journal of the Chinese Chemical Society 47, 657.</w:t>
      </w:r>
    </w:p>
    <w:p w:rsidR="007A2C2D" w:rsidRDefault="007A2C2D" w:rsidP="00867D4E">
      <w:pPr>
        <w:pStyle w:val="ListParagraph"/>
        <w:numPr>
          <w:ilvl w:val="0"/>
          <w:numId w:val="1"/>
        </w:numPr>
        <w:ind w:left="284" w:hanging="284"/>
        <w:rPr>
          <w:sz w:val="18"/>
          <w:szCs w:val="18"/>
        </w:rPr>
      </w:pPr>
      <w:r>
        <w:rPr>
          <w:sz w:val="18"/>
          <w:szCs w:val="18"/>
        </w:rPr>
        <w:t xml:space="preserve">Linnanto JM, </w:t>
      </w:r>
      <w:proofErr w:type="spellStart"/>
      <w:r>
        <w:rPr>
          <w:sz w:val="18"/>
          <w:szCs w:val="18"/>
        </w:rPr>
        <w:t>Korppi-Tommola</w:t>
      </w:r>
      <w:proofErr w:type="spellEnd"/>
      <w:r>
        <w:rPr>
          <w:sz w:val="18"/>
          <w:szCs w:val="18"/>
        </w:rPr>
        <w:t xml:space="preserve"> JEI (2009) Modelling excitonic energy transfer in the photosynthetic unit of purple bacteria. Chemical Physics 357, 171.</w:t>
      </w:r>
    </w:p>
    <w:p w:rsidR="007A2C2D" w:rsidRDefault="007A2C2D" w:rsidP="00867D4E">
      <w:pPr>
        <w:pStyle w:val="ListParagraph"/>
        <w:numPr>
          <w:ilvl w:val="0"/>
          <w:numId w:val="1"/>
        </w:numPr>
        <w:ind w:left="284" w:hanging="284"/>
        <w:rPr>
          <w:sz w:val="18"/>
          <w:szCs w:val="18"/>
        </w:rPr>
      </w:pPr>
      <w:r>
        <w:rPr>
          <w:sz w:val="18"/>
          <w:szCs w:val="18"/>
        </w:rPr>
        <w:t xml:space="preserve">Linnanto JM, </w:t>
      </w:r>
      <w:proofErr w:type="spellStart"/>
      <w:r>
        <w:rPr>
          <w:sz w:val="18"/>
          <w:szCs w:val="18"/>
        </w:rPr>
        <w:t>Korppi-Tommola</w:t>
      </w:r>
      <w:proofErr w:type="spellEnd"/>
      <w:r>
        <w:rPr>
          <w:sz w:val="18"/>
          <w:szCs w:val="18"/>
        </w:rPr>
        <w:t xml:space="preserve"> JEI (2013) Exciton description of </w:t>
      </w:r>
      <w:proofErr w:type="spellStart"/>
      <w:r>
        <w:rPr>
          <w:sz w:val="18"/>
          <w:szCs w:val="18"/>
        </w:rPr>
        <w:t>chlorosome</w:t>
      </w:r>
      <w:proofErr w:type="spellEnd"/>
      <w:r>
        <w:rPr>
          <w:sz w:val="18"/>
          <w:szCs w:val="18"/>
        </w:rPr>
        <w:t xml:space="preserve"> to baseplate excitation energy transfer in filamentous anoxygenic phototrophs and green </w:t>
      </w:r>
      <w:proofErr w:type="spellStart"/>
      <w:r>
        <w:rPr>
          <w:sz w:val="18"/>
          <w:szCs w:val="18"/>
        </w:rPr>
        <w:t>sulfur</w:t>
      </w:r>
      <w:proofErr w:type="spellEnd"/>
      <w:r>
        <w:rPr>
          <w:sz w:val="18"/>
          <w:szCs w:val="18"/>
        </w:rPr>
        <w:t xml:space="preserve"> bacteria. </w:t>
      </w:r>
      <w:r w:rsidR="008937DE">
        <w:rPr>
          <w:sz w:val="18"/>
          <w:szCs w:val="18"/>
        </w:rPr>
        <w:t xml:space="preserve">The </w:t>
      </w:r>
      <w:r>
        <w:rPr>
          <w:sz w:val="18"/>
          <w:szCs w:val="18"/>
        </w:rPr>
        <w:t xml:space="preserve">Journal of </w:t>
      </w:r>
      <w:r w:rsidR="008937DE">
        <w:rPr>
          <w:sz w:val="18"/>
          <w:szCs w:val="18"/>
        </w:rPr>
        <w:t xml:space="preserve">the Physical Chemistry B 117, 11144. </w:t>
      </w:r>
    </w:p>
    <w:p w:rsidR="00867D4E" w:rsidRDefault="00867D4E" w:rsidP="005F3A80">
      <w:pPr>
        <w:rPr>
          <w:sz w:val="18"/>
          <w:szCs w:val="18"/>
        </w:rPr>
      </w:pPr>
    </w:p>
    <w:p w:rsidR="005F3A80" w:rsidRDefault="005F3A80" w:rsidP="005F3A80">
      <w:pPr>
        <w:rPr>
          <w:sz w:val="18"/>
          <w:szCs w:val="18"/>
        </w:rPr>
      </w:pPr>
      <w:r w:rsidRPr="005F3A80">
        <w:rPr>
          <w:noProof/>
        </w:rPr>
        <w:t xml:space="preserve"> </w:t>
      </w:r>
      <w:r>
        <w:rPr>
          <w:noProof/>
        </w:rPr>
        <w:drawing>
          <wp:inline distT="0" distB="0" distL="0" distR="0" wp14:anchorId="7E95846B" wp14:editId="4905FD5F">
            <wp:extent cx="1424940" cy="1406311"/>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ML_figur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43880" cy="1425004"/>
                    </a:xfrm>
                    <a:prstGeom prst="rect">
                      <a:avLst/>
                    </a:prstGeom>
                  </pic:spPr>
                </pic:pic>
              </a:graphicData>
            </a:graphic>
          </wp:inline>
        </w:drawing>
      </w:r>
    </w:p>
    <w:p w:rsidR="005F3A80" w:rsidRPr="00A70052" w:rsidRDefault="005F3A80" w:rsidP="005F3A80">
      <w:pPr>
        <w:rPr>
          <w:b/>
          <w:color w:val="C45911" w:themeColor="accent2" w:themeShade="BF"/>
        </w:rPr>
      </w:pPr>
      <w:r w:rsidRPr="005F3A80">
        <w:rPr>
          <w:b/>
          <w:color w:val="C45911" w:themeColor="accent2" w:themeShade="BF"/>
        </w:rPr>
        <w:t xml:space="preserve"> </w:t>
      </w:r>
      <w:r w:rsidRPr="00A70052">
        <w:rPr>
          <w:b/>
          <w:color w:val="C45911" w:themeColor="accent2" w:themeShade="BF"/>
        </w:rPr>
        <w:t>Biography</w:t>
      </w:r>
    </w:p>
    <w:p w:rsidR="00D9742F" w:rsidRPr="00345FCE" w:rsidRDefault="005F3A80" w:rsidP="00345FCE">
      <w:pPr>
        <w:tabs>
          <w:tab w:val="left" w:pos="5387"/>
        </w:tabs>
        <w:ind w:right="-132"/>
        <w:rPr>
          <w:sz w:val="20"/>
          <w:szCs w:val="20"/>
        </w:rPr>
      </w:pPr>
      <w:r w:rsidRPr="00A70052">
        <w:rPr>
          <w:sz w:val="20"/>
          <w:szCs w:val="20"/>
        </w:rPr>
        <w:t>Juha Matti Linnanto</w:t>
      </w:r>
      <w:r w:rsidR="003C7B30">
        <w:rPr>
          <w:sz w:val="20"/>
          <w:szCs w:val="20"/>
        </w:rPr>
        <w:t xml:space="preserve"> is from the Institute of Physics, University of Tartu, Estonia. He</w:t>
      </w:r>
      <w:r w:rsidRPr="00A70052">
        <w:rPr>
          <w:sz w:val="20"/>
          <w:szCs w:val="20"/>
        </w:rPr>
        <w:t xml:space="preserve"> is computational/theoretical chemist. His research interests cover various aspects of theory and modelling of electronic, optical, structural and transport properties of photosynthetic pigments, pigment-protein complexes, self-aggregates, dendrimers and metal</w:t>
      </w:r>
      <w:r>
        <w:rPr>
          <w:sz w:val="20"/>
          <w:szCs w:val="20"/>
        </w:rPr>
        <w:t>-</w:t>
      </w:r>
      <w:r w:rsidRPr="00A70052">
        <w:rPr>
          <w:sz w:val="20"/>
          <w:szCs w:val="20"/>
        </w:rPr>
        <w:t xml:space="preserve">organic compounds. His computation competence includes classical molecular mechanic methods; molecular dynamic methods; semi-empirical quantum chemical methods; density functional methods; ab-initio methods; configuration interaction methods; time-dependent </w:t>
      </w:r>
      <w:proofErr w:type="spellStart"/>
      <w:r w:rsidRPr="00A70052">
        <w:rPr>
          <w:sz w:val="20"/>
          <w:szCs w:val="20"/>
        </w:rPr>
        <w:t>Hartree-Fock</w:t>
      </w:r>
      <w:proofErr w:type="spellEnd"/>
      <w:r w:rsidRPr="00A70052">
        <w:rPr>
          <w:sz w:val="20"/>
          <w:szCs w:val="20"/>
        </w:rPr>
        <w:t>/density functional methods; and molecular exciton theory.</w:t>
      </w:r>
      <w:r w:rsidR="003C7B30">
        <w:rPr>
          <w:sz w:val="20"/>
          <w:szCs w:val="20"/>
        </w:rPr>
        <w:t xml:space="preserve"> He has published &gt;50 articles in international peer-review journals, has &gt; 1400, H index </w:t>
      </w:r>
      <w:r w:rsidR="00C2042D">
        <w:rPr>
          <w:sz w:val="20"/>
          <w:szCs w:val="20"/>
        </w:rPr>
        <w:t>24</w:t>
      </w:r>
      <w:r w:rsidR="003C7B30">
        <w:rPr>
          <w:sz w:val="20"/>
          <w:szCs w:val="20"/>
        </w:rPr>
        <w:t xml:space="preserve"> (</w:t>
      </w:r>
      <w:r w:rsidR="00C2042D">
        <w:rPr>
          <w:sz w:val="20"/>
          <w:szCs w:val="20"/>
        </w:rPr>
        <w:t>Web of Science</w:t>
      </w:r>
      <w:r w:rsidR="003C7B30">
        <w:rPr>
          <w:sz w:val="20"/>
          <w:szCs w:val="20"/>
        </w:rPr>
        <w:t>).</w:t>
      </w:r>
      <w:r w:rsidRPr="00A70052">
        <w:rPr>
          <w:sz w:val="20"/>
          <w:szCs w:val="20"/>
        </w:rPr>
        <w:t xml:space="preserve"> Currently he is an associate professor (Laboratory of Biophysics) at the Institute of Physics of Tartu University.</w:t>
      </w:r>
      <w:r w:rsidR="003C7B30">
        <w:rPr>
          <w:sz w:val="20"/>
          <w:szCs w:val="20"/>
        </w:rPr>
        <w:t xml:space="preserve"> </w:t>
      </w:r>
    </w:p>
    <w:sectPr w:rsidR="00D9742F" w:rsidRPr="00345FCE" w:rsidSect="00867D4E">
      <w:pgSz w:w="11906" w:h="16838" w:code="9"/>
      <w:pgMar w:top="1440" w:right="567" w:bottom="1440" w:left="567" w:header="709" w:footer="709" w:gutter="0"/>
      <w:cols w:num="2" w:space="26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62352A"/>
    <w:multiLevelType w:val="hybridMultilevel"/>
    <w:tmpl w:val="E668BC7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567"/>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42F"/>
    <w:rsid w:val="00073651"/>
    <w:rsid w:val="000C26AF"/>
    <w:rsid w:val="001576B8"/>
    <w:rsid w:val="00213F65"/>
    <w:rsid w:val="00326519"/>
    <w:rsid w:val="00331334"/>
    <w:rsid w:val="003323F2"/>
    <w:rsid w:val="00342912"/>
    <w:rsid w:val="00345FCE"/>
    <w:rsid w:val="00357CDD"/>
    <w:rsid w:val="003C7B30"/>
    <w:rsid w:val="003D4458"/>
    <w:rsid w:val="00434233"/>
    <w:rsid w:val="00442A69"/>
    <w:rsid w:val="00457161"/>
    <w:rsid w:val="00502103"/>
    <w:rsid w:val="0058546E"/>
    <w:rsid w:val="005A3162"/>
    <w:rsid w:val="005F3A80"/>
    <w:rsid w:val="006851F4"/>
    <w:rsid w:val="00751EAE"/>
    <w:rsid w:val="007A2C2D"/>
    <w:rsid w:val="007E60C3"/>
    <w:rsid w:val="007F26D7"/>
    <w:rsid w:val="00867D4E"/>
    <w:rsid w:val="0088733D"/>
    <w:rsid w:val="008937DE"/>
    <w:rsid w:val="008A6AEA"/>
    <w:rsid w:val="008E0E16"/>
    <w:rsid w:val="0090599F"/>
    <w:rsid w:val="00994B02"/>
    <w:rsid w:val="00A142C2"/>
    <w:rsid w:val="00A54292"/>
    <w:rsid w:val="00A70052"/>
    <w:rsid w:val="00AB363E"/>
    <w:rsid w:val="00AB4B22"/>
    <w:rsid w:val="00AD46F1"/>
    <w:rsid w:val="00B46DFD"/>
    <w:rsid w:val="00B9385C"/>
    <w:rsid w:val="00B95BE4"/>
    <w:rsid w:val="00C2042D"/>
    <w:rsid w:val="00C25F3C"/>
    <w:rsid w:val="00C52E29"/>
    <w:rsid w:val="00C61183"/>
    <w:rsid w:val="00CD4A1A"/>
    <w:rsid w:val="00CE303E"/>
    <w:rsid w:val="00D9742F"/>
    <w:rsid w:val="00E80EA0"/>
    <w:rsid w:val="00ED4FB6"/>
    <w:rsid w:val="00EE6843"/>
    <w:rsid w:val="00EF1FBC"/>
    <w:rsid w:val="00F26B5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073AF"/>
  <w15:chartTrackingRefBased/>
  <w15:docId w15:val="{CCEB841A-81E6-4882-9512-FBB041BC1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7D4E"/>
    <w:pPr>
      <w:ind w:left="720"/>
      <w:contextualSpacing/>
    </w:pPr>
  </w:style>
  <w:style w:type="character" w:styleId="Hyperlink">
    <w:name w:val="Hyperlink"/>
    <w:basedOn w:val="DefaultParagraphFont"/>
    <w:uiPriority w:val="99"/>
    <w:unhideWhenUsed/>
    <w:rsid w:val="00867D4E"/>
    <w:rPr>
      <w:color w:val="0563C1" w:themeColor="hyperlink"/>
      <w:u w:val="single"/>
    </w:rPr>
  </w:style>
  <w:style w:type="character" w:styleId="UnresolvedMention">
    <w:name w:val="Unresolved Mention"/>
    <w:basedOn w:val="DefaultParagraphFont"/>
    <w:uiPriority w:val="99"/>
    <w:semiHidden/>
    <w:unhideWhenUsed/>
    <w:rsid w:val="00A700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5" Type="http://schemas.openxmlformats.org/officeDocument/2006/relationships/image" Target="media/image1.tif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294</TotalTime>
  <Pages>2</Pages>
  <Words>1514</Words>
  <Characters>8783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Jussi</dc:creator>
  <cp:keywords/>
  <dc:description/>
  <cp:lastModifiedBy>Jussi</cp:lastModifiedBy>
  <cp:revision>21</cp:revision>
  <dcterms:created xsi:type="dcterms:W3CDTF">2022-09-13T07:51:00Z</dcterms:created>
  <dcterms:modified xsi:type="dcterms:W3CDTF">2022-09-14T08:00:00Z</dcterms:modified>
</cp:coreProperties>
</file>