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4F7C" w:rsidRPr="009D0740" w:rsidRDefault="00444F7C" w:rsidP="009D0740">
      <w:pPr>
        <w:spacing w:line="360" w:lineRule="auto"/>
        <w:jc w:val="center"/>
        <w:rPr>
          <w:rFonts w:ascii="Times New Roman" w:hAnsi="Times New Roman" w:cs="Times New Roman"/>
          <w:b/>
          <w:bCs/>
          <w:sz w:val="28"/>
          <w:szCs w:val="28"/>
        </w:rPr>
      </w:pPr>
      <w:r w:rsidRPr="009D0740">
        <w:rPr>
          <w:rFonts w:ascii="Times New Roman" w:hAnsi="Times New Roman" w:cs="Times New Roman"/>
          <w:b/>
          <w:bCs/>
          <w:sz w:val="28"/>
          <w:szCs w:val="28"/>
        </w:rPr>
        <w:t>Molecular Docking</w:t>
      </w:r>
      <w:r w:rsidRPr="009D0740">
        <w:rPr>
          <w:rStyle w:val="sc-fzpkjw"/>
          <w:rFonts w:ascii="Times New Roman" w:hAnsi="Times New Roman" w:cs="Times New Roman"/>
          <w:sz w:val="28"/>
          <w:szCs w:val="28"/>
        </w:rPr>
        <w:t xml:space="preserve"> </w:t>
      </w:r>
      <w:r w:rsidRPr="009D0740">
        <w:rPr>
          <w:rStyle w:val="Hyperlink"/>
          <w:rFonts w:ascii="Times New Roman" w:hAnsi="Times New Roman" w:cs="Times New Roman"/>
          <w:b/>
          <w:bCs/>
          <w:color w:val="auto"/>
          <w:sz w:val="28"/>
          <w:szCs w:val="28"/>
        </w:rPr>
        <w:t xml:space="preserve">Approach to </w:t>
      </w:r>
      <w:r w:rsidRPr="009D0740">
        <w:rPr>
          <w:rFonts w:ascii="Times New Roman" w:hAnsi="Times New Roman" w:cs="Times New Roman"/>
          <w:b/>
          <w:bCs/>
          <w:sz w:val="28"/>
          <w:szCs w:val="28"/>
        </w:rPr>
        <w:t xml:space="preserve">Identify compounds from </w:t>
      </w:r>
      <w:r w:rsidRPr="009D0740">
        <w:rPr>
          <w:rStyle w:val="sc-fzpkjw"/>
          <w:rFonts w:ascii="Times New Roman" w:hAnsi="Times New Roman" w:cs="Times New Roman"/>
          <w:b/>
          <w:bCs/>
          <w:i/>
          <w:iCs/>
          <w:sz w:val="28"/>
          <w:szCs w:val="28"/>
        </w:rPr>
        <w:t>Acacia Nilotic</w:t>
      </w:r>
      <w:r w:rsidRPr="009D0740">
        <w:rPr>
          <w:rStyle w:val="sc-fzpkjw"/>
          <w:rFonts w:ascii="Times New Roman" w:hAnsi="Times New Roman" w:cs="Times New Roman"/>
          <w:sz w:val="28"/>
          <w:szCs w:val="28"/>
        </w:rPr>
        <w:t xml:space="preserve"> </w:t>
      </w:r>
      <w:r w:rsidRPr="009D0740">
        <w:rPr>
          <w:rFonts w:ascii="Times New Roman" w:hAnsi="Times New Roman" w:cs="Times New Roman"/>
          <w:b/>
          <w:bCs/>
          <w:sz w:val="28"/>
          <w:szCs w:val="28"/>
        </w:rPr>
        <w:t>as New Potential Inhibitors of 2019 Novel Coronavirus</w:t>
      </w:r>
    </w:p>
    <w:p w:rsidR="00444F7C" w:rsidRPr="009D0740" w:rsidRDefault="00444F7C" w:rsidP="009D0740">
      <w:pPr>
        <w:spacing w:line="360" w:lineRule="auto"/>
        <w:jc w:val="center"/>
        <w:rPr>
          <w:rFonts w:ascii="Times New Roman" w:hAnsi="Times New Roman" w:cs="Times New Roman"/>
          <w:color w:val="222222"/>
          <w:sz w:val="28"/>
          <w:szCs w:val="28"/>
          <w:shd w:val="clear" w:color="auto" w:fill="FFFFFF"/>
        </w:rPr>
      </w:pPr>
      <w:proofErr w:type="spellStart"/>
      <w:r w:rsidRPr="009D0740">
        <w:rPr>
          <w:rFonts w:ascii="Times New Roman" w:hAnsi="Times New Roman" w:cs="Times New Roman"/>
          <w:sz w:val="28"/>
          <w:szCs w:val="28"/>
        </w:rPr>
        <w:t>Afra</w:t>
      </w:r>
      <w:proofErr w:type="spellEnd"/>
      <w:r w:rsidRPr="009D0740">
        <w:rPr>
          <w:rFonts w:ascii="Times New Roman" w:hAnsi="Times New Roman" w:cs="Times New Roman"/>
          <w:sz w:val="28"/>
          <w:szCs w:val="28"/>
        </w:rPr>
        <w:t xml:space="preserve"> M. Al Bkrye</w:t>
      </w:r>
      <w:r w:rsidRPr="009D0740">
        <w:rPr>
          <w:rFonts w:ascii="Times New Roman" w:hAnsi="Times New Roman" w:cs="Times New Roman"/>
          <w:sz w:val="28"/>
          <w:szCs w:val="28"/>
          <w:vertAlign w:val="superscript"/>
        </w:rPr>
        <w:t>1</w:t>
      </w:r>
      <w:r w:rsidRPr="009D0740">
        <w:rPr>
          <w:rFonts w:ascii="Times New Roman" w:hAnsi="Times New Roman" w:cs="Times New Roman"/>
          <w:sz w:val="28"/>
          <w:szCs w:val="28"/>
        </w:rPr>
        <w:t xml:space="preserve">, </w:t>
      </w:r>
      <w:bookmarkStart w:id="0" w:name="_GoBack"/>
      <w:proofErr w:type="spellStart"/>
      <w:r w:rsidRPr="009D0740">
        <w:rPr>
          <w:rFonts w:ascii="Times New Roman" w:hAnsi="Times New Roman" w:cs="Times New Roman"/>
          <w:sz w:val="28"/>
          <w:szCs w:val="28"/>
        </w:rPr>
        <w:t>Abdalwahab</w:t>
      </w:r>
      <w:proofErr w:type="spellEnd"/>
      <w:r w:rsidRPr="009D0740">
        <w:rPr>
          <w:rFonts w:ascii="Times New Roman" w:hAnsi="Times New Roman" w:cs="Times New Roman"/>
          <w:sz w:val="28"/>
          <w:szCs w:val="28"/>
        </w:rPr>
        <w:t xml:space="preserve"> Ahmed </w:t>
      </w:r>
      <w:bookmarkEnd w:id="0"/>
      <w:proofErr w:type="gramStart"/>
      <w:r w:rsidRPr="009D0740">
        <w:rPr>
          <w:rFonts w:ascii="Times New Roman" w:hAnsi="Times New Roman" w:cs="Times New Roman"/>
          <w:sz w:val="28"/>
          <w:szCs w:val="28"/>
          <w:vertAlign w:val="superscript"/>
        </w:rPr>
        <w:t>2</w:t>
      </w:r>
      <w:r w:rsidRPr="009D0740">
        <w:rPr>
          <w:rFonts w:ascii="Times New Roman" w:hAnsi="Times New Roman" w:cs="Times New Roman"/>
          <w:sz w:val="28"/>
          <w:szCs w:val="28"/>
        </w:rPr>
        <w:t xml:space="preserve"> ,Sahar</w:t>
      </w:r>
      <w:proofErr w:type="gramEnd"/>
      <w:r w:rsidRPr="009D0740">
        <w:rPr>
          <w:rFonts w:ascii="Times New Roman" w:hAnsi="Times New Roman" w:cs="Times New Roman"/>
          <w:sz w:val="28"/>
          <w:szCs w:val="28"/>
        </w:rPr>
        <w:t xml:space="preserve"> G. Elbager</w:t>
      </w:r>
      <w:r w:rsidRPr="009D0740">
        <w:rPr>
          <w:rFonts w:ascii="Times New Roman" w:hAnsi="Times New Roman" w:cs="Times New Roman"/>
          <w:sz w:val="28"/>
          <w:szCs w:val="28"/>
          <w:vertAlign w:val="superscript"/>
        </w:rPr>
        <w:t>3</w:t>
      </w:r>
      <w:r w:rsidRPr="009D0740">
        <w:rPr>
          <w:rFonts w:ascii="Times New Roman" w:hAnsi="Times New Roman" w:cs="Times New Roman"/>
          <w:sz w:val="28"/>
          <w:szCs w:val="28"/>
        </w:rPr>
        <w:t>,</w:t>
      </w:r>
      <w:r w:rsidRPr="009D0740">
        <w:rPr>
          <w:rFonts w:ascii="Times New Roman" w:hAnsi="Times New Roman" w:cs="Times New Roman"/>
          <w:color w:val="222222"/>
          <w:sz w:val="28"/>
          <w:szCs w:val="28"/>
          <w:shd w:val="clear" w:color="auto" w:fill="FFFFFF"/>
        </w:rPr>
        <w:t xml:space="preserve"> Abdulrhman A Elshiekh</w:t>
      </w:r>
      <w:r w:rsidRPr="009D0740">
        <w:rPr>
          <w:rFonts w:ascii="Times New Roman" w:hAnsi="Times New Roman" w:cs="Times New Roman"/>
          <w:color w:val="222222"/>
          <w:sz w:val="28"/>
          <w:szCs w:val="28"/>
          <w:shd w:val="clear" w:color="auto" w:fill="FFFFFF"/>
          <w:vertAlign w:val="superscript"/>
        </w:rPr>
        <w:t>4</w:t>
      </w:r>
      <w:r w:rsidRPr="009D0740">
        <w:rPr>
          <w:rFonts w:ascii="Times New Roman" w:hAnsi="Times New Roman" w:cs="Times New Roman"/>
          <w:color w:val="222222"/>
          <w:sz w:val="28"/>
          <w:szCs w:val="28"/>
          <w:shd w:val="clear" w:color="auto" w:fill="FFFFFF"/>
        </w:rPr>
        <w:t>,Abdallah A.Saeed</w:t>
      </w:r>
      <w:r w:rsidRPr="009D0740">
        <w:rPr>
          <w:rFonts w:ascii="Times New Roman" w:hAnsi="Times New Roman" w:cs="Times New Roman"/>
          <w:color w:val="222222"/>
          <w:sz w:val="28"/>
          <w:szCs w:val="28"/>
          <w:shd w:val="clear" w:color="auto" w:fill="FFFFFF"/>
          <w:vertAlign w:val="superscript"/>
        </w:rPr>
        <w:t>5</w:t>
      </w:r>
      <w:r w:rsidRPr="009D0740">
        <w:rPr>
          <w:rFonts w:ascii="Times New Roman" w:hAnsi="Times New Roman" w:cs="Times New Roman"/>
          <w:color w:val="222222"/>
          <w:sz w:val="28"/>
          <w:szCs w:val="28"/>
          <w:shd w:val="clear" w:color="auto" w:fill="FFFFFF"/>
        </w:rPr>
        <w:t xml:space="preserve">, </w:t>
      </w:r>
      <w:proofErr w:type="spellStart"/>
      <w:r w:rsidRPr="009D0740">
        <w:rPr>
          <w:rFonts w:ascii="Times New Roman" w:hAnsi="Times New Roman" w:cs="Times New Roman"/>
          <w:color w:val="222222"/>
          <w:sz w:val="28"/>
          <w:szCs w:val="28"/>
          <w:shd w:val="clear" w:color="auto" w:fill="FFFFFF"/>
        </w:rPr>
        <w:t>Randa</w:t>
      </w:r>
      <w:proofErr w:type="spellEnd"/>
      <w:r w:rsidRPr="009D0740">
        <w:rPr>
          <w:rFonts w:ascii="Times New Roman" w:hAnsi="Times New Roman" w:cs="Times New Roman"/>
          <w:color w:val="222222"/>
          <w:sz w:val="28"/>
          <w:szCs w:val="28"/>
          <w:shd w:val="clear" w:color="auto" w:fill="FFFFFF"/>
        </w:rPr>
        <w:t xml:space="preserve"> </w:t>
      </w:r>
      <w:proofErr w:type="spellStart"/>
      <w:r w:rsidRPr="009D0740">
        <w:rPr>
          <w:rFonts w:ascii="Times New Roman" w:hAnsi="Times New Roman" w:cs="Times New Roman"/>
          <w:color w:val="222222"/>
          <w:sz w:val="28"/>
          <w:szCs w:val="28"/>
          <w:shd w:val="clear" w:color="auto" w:fill="FFFFFF"/>
        </w:rPr>
        <w:t>Awad</w:t>
      </w:r>
      <w:proofErr w:type="spellEnd"/>
      <w:r w:rsidRPr="009D0740">
        <w:rPr>
          <w:rFonts w:ascii="Times New Roman" w:hAnsi="Times New Roman" w:cs="Times New Roman"/>
          <w:color w:val="222222"/>
          <w:sz w:val="28"/>
          <w:szCs w:val="28"/>
          <w:shd w:val="clear" w:color="auto" w:fill="FFFFFF"/>
        </w:rPr>
        <w:t xml:space="preserve">  Harown</w:t>
      </w:r>
      <w:r w:rsidRPr="009D0740">
        <w:rPr>
          <w:rFonts w:ascii="Times New Roman" w:hAnsi="Times New Roman" w:cs="Times New Roman"/>
          <w:color w:val="222222"/>
          <w:sz w:val="28"/>
          <w:szCs w:val="28"/>
          <w:shd w:val="clear" w:color="auto" w:fill="FFFFFF"/>
          <w:vertAlign w:val="superscript"/>
        </w:rPr>
        <w:t>6</w:t>
      </w:r>
    </w:p>
    <w:p w:rsidR="00444F7C" w:rsidRPr="009D0740" w:rsidRDefault="00444F7C" w:rsidP="009D0740">
      <w:pPr>
        <w:spacing w:line="360" w:lineRule="auto"/>
        <w:jc w:val="center"/>
        <w:rPr>
          <w:rStyle w:val="Hyperlink"/>
          <w:rFonts w:ascii="Times New Roman" w:hAnsi="Times New Roman" w:cs="Times New Roman"/>
          <w:sz w:val="28"/>
          <w:szCs w:val="28"/>
        </w:rPr>
      </w:pPr>
      <w:r w:rsidRPr="009D0740">
        <w:rPr>
          <w:rFonts w:ascii="Times New Roman" w:hAnsi="Times New Roman" w:cs="Times New Roman"/>
          <w:color w:val="333333"/>
          <w:sz w:val="28"/>
          <w:szCs w:val="28"/>
          <w:vertAlign w:val="superscript"/>
        </w:rPr>
        <w:t>2, 6</w:t>
      </w:r>
      <w:r w:rsidRPr="009D0740">
        <w:rPr>
          <w:rFonts w:ascii="Times New Roman" w:hAnsi="Times New Roman" w:cs="Times New Roman"/>
          <w:color w:val="333333"/>
          <w:sz w:val="28"/>
          <w:szCs w:val="28"/>
        </w:rPr>
        <w:t xml:space="preserve"> Department of chemistry </w:t>
      </w:r>
      <w:r w:rsidRPr="009D0740">
        <w:rPr>
          <w:rFonts w:ascii="Times New Roman" w:hAnsi="Times New Roman" w:cs="Times New Roman"/>
          <w:sz w:val="28"/>
          <w:szCs w:val="28"/>
        </w:rPr>
        <w:fldChar w:fldCharType="begin"/>
      </w:r>
      <w:r w:rsidRPr="009D0740">
        <w:rPr>
          <w:rFonts w:ascii="Times New Roman" w:hAnsi="Times New Roman" w:cs="Times New Roman"/>
          <w:sz w:val="28"/>
          <w:szCs w:val="28"/>
        </w:rPr>
        <w:instrText xml:space="preserve"> HYPERLINK "https://www.sustech.edu/ar/" </w:instrText>
      </w:r>
      <w:r w:rsidRPr="009D0740">
        <w:rPr>
          <w:rFonts w:ascii="Times New Roman" w:hAnsi="Times New Roman" w:cs="Times New Roman"/>
          <w:sz w:val="28"/>
          <w:szCs w:val="28"/>
        </w:rPr>
        <w:fldChar w:fldCharType="separate"/>
      </w:r>
      <w:r w:rsidRPr="009D0740">
        <w:rPr>
          <w:rFonts w:ascii="Times New Roman" w:hAnsi="Times New Roman" w:cs="Times New Roman"/>
          <w:sz w:val="28"/>
          <w:szCs w:val="28"/>
        </w:rPr>
        <w:t xml:space="preserve"> </w:t>
      </w:r>
      <w:r w:rsidRPr="009D0740">
        <w:rPr>
          <w:rFonts w:ascii="Times New Roman" w:hAnsi="Times New Roman" w:cs="Times New Roman"/>
          <w:spacing w:val="8"/>
          <w:sz w:val="28"/>
          <w:szCs w:val="28"/>
          <w:shd w:val="clear" w:color="auto" w:fill="FFFFFF"/>
        </w:rPr>
        <w:t>Sudan University of Science and Technology</w:t>
      </w:r>
      <w:r w:rsidRPr="009D0740">
        <w:rPr>
          <w:rFonts w:ascii="Times New Roman" w:hAnsi="Times New Roman" w:cs="Times New Roman"/>
          <w:sz w:val="28"/>
          <w:szCs w:val="28"/>
        </w:rPr>
        <w:t xml:space="preserve">, Khartoum, </w:t>
      </w:r>
      <w:proofErr w:type="spellStart"/>
      <w:r w:rsidRPr="009D0740">
        <w:rPr>
          <w:rFonts w:ascii="Times New Roman" w:hAnsi="Times New Roman" w:cs="Times New Roman"/>
          <w:sz w:val="28"/>
          <w:szCs w:val="28"/>
        </w:rPr>
        <w:t>Sudan</w:t>
      </w:r>
      <w:r w:rsidRPr="009D0740">
        <w:rPr>
          <w:rFonts w:ascii="Times New Roman" w:hAnsi="Times New Roman" w:cs="Times New Roman"/>
          <w:color w:val="0D0D0D" w:themeColor="text1" w:themeTint="F2"/>
          <w:sz w:val="28"/>
          <w:szCs w:val="28"/>
        </w:rPr>
        <w:fldChar w:fldCharType="begin"/>
      </w:r>
      <w:r w:rsidRPr="009D0740">
        <w:rPr>
          <w:rFonts w:ascii="Times New Roman" w:hAnsi="Times New Roman" w:cs="Times New Roman"/>
          <w:color w:val="0D0D0D" w:themeColor="text1" w:themeTint="F2"/>
          <w:sz w:val="28"/>
          <w:szCs w:val="28"/>
        </w:rPr>
        <w:instrText xml:space="preserve"> HYPERLINK "https://www.cmchaematology.org/" </w:instrText>
      </w:r>
      <w:r w:rsidRPr="009D0740">
        <w:rPr>
          <w:rFonts w:ascii="Times New Roman" w:hAnsi="Times New Roman" w:cs="Times New Roman"/>
          <w:color w:val="0D0D0D" w:themeColor="text1" w:themeTint="F2"/>
          <w:sz w:val="28"/>
          <w:szCs w:val="28"/>
        </w:rPr>
        <w:fldChar w:fldCharType="separate"/>
      </w:r>
    </w:p>
    <w:p w:rsidR="004611D8" w:rsidRPr="009D0740" w:rsidRDefault="00444F7C" w:rsidP="009D0740">
      <w:pPr>
        <w:rPr>
          <w:rFonts w:ascii="Times New Roman" w:hAnsi="Times New Roman" w:cs="Times New Roman"/>
          <w:b/>
          <w:bCs/>
          <w:sz w:val="28"/>
          <w:szCs w:val="28"/>
        </w:rPr>
      </w:pPr>
      <w:r w:rsidRPr="009D0740">
        <w:rPr>
          <w:rFonts w:ascii="Times New Roman" w:hAnsi="Times New Roman" w:cs="Times New Roman"/>
          <w:color w:val="0D0D0D" w:themeColor="text1" w:themeTint="F2"/>
          <w:sz w:val="28"/>
          <w:szCs w:val="28"/>
        </w:rPr>
        <w:fldChar w:fldCharType="end"/>
      </w:r>
      <w:r w:rsidRPr="009D0740">
        <w:rPr>
          <w:rFonts w:ascii="Times New Roman" w:hAnsi="Times New Roman" w:cs="Times New Roman"/>
          <w:sz w:val="28"/>
          <w:szCs w:val="28"/>
        </w:rPr>
        <w:fldChar w:fldCharType="end"/>
      </w:r>
      <w:r w:rsidR="004611D8" w:rsidRPr="009D0740">
        <w:rPr>
          <w:rFonts w:ascii="Times New Roman" w:hAnsi="Times New Roman" w:cs="Times New Roman"/>
          <w:b/>
          <w:bCs/>
          <w:sz w:val="28"/>
          <w:szCs w:val="28"/>
        </w:rPr>
        <w:t>Abstract</w:t>
      </w:r>
      <w:proofErr w:type="spellEnd"/>
    </w:p>
    <w:p w:rsidR="004611D8" w:rsidRPr="009D0740" w:rsidRDefault="004611D8" w:rsidP="009D0740">
      <w:pPr>
        <w:spacing w:after="0" w:line="360" w:lineRule="auto"/>
        <w:jc w:val="center"/>
        <w:rPr>
          <w:rFonts w:ascii="Times New Roman" w:hAnsi="Times New Roman" w:cs="Times New Roman"/>
          <w:sz w:val="28"/>
          <w:szCs w:val="28"/>
        </w:rPr>
      </w:pPr>
      <w:r w:rsidRPr="009D0740">
        <w:rPr>
          <w:rFonts w:ascii="Times New Roman" w:hAnsi="Times New Roman" w:cs="Times New Roman"/>
          <w:b/>
          <w:bCs/>
          <w:sz w:val="28"/>
          <w:szCs w:val="28"/>
        </w:rPr>
        <w:t>Aim:</w:t>
      </w:r>
      <w:r w:rsidRPr="009D0740">
        <w:rPr>
          <w:rFonts w:ascii="Times New Roman" w:hAnsi="Times New Roman" w:cs="Times New Roman"/>
          <w:sz w:val="28"/>
          <w:szCs w:val="28"/>
        </w:rPr>
        <w:t xml:space="preserve"> The COVID-19 pandemic caused by the novel coronavirus (SARS-CoV-2) has intensely overwhelmed the word causing urgent requirements for validated therapeutics and vaccine. </w:t>
      </w:r>
      <w:r w:rsidRPr="009D0740">
        <w:rPr>
          <w:rFonts w:ascii="Times New Roman" w:hAnsi="Times New Roman" w:cs="Times New Roman"/>
          <w:color w:val="212121"/>
          <w:sz w:val="28"/>
          <w:szCs w:val="28"/>
        </w:rPr>
        <w:t xml:space="preserve">In this study, a </w:t>
      </w:r>
      <w:r w:rsidRPr="009D0740">
        <w:rPr>
          <w:rFonts w:ascii="Times New Roman" w:hAnsi="Times New Roman" w:cs="Times New Roman"/>
          <w:sz w:val="28"/>
          <w:szCs w:val="28"/>
        </w:rPr>
        <w:t xml:space="preserve">medicinal plant of tropical and sub-tropical regions </w:t>
      </w:r>
      <w:r w:rsidRPr="009D0740">
        <w:rPr>
          <w:rFonts w:ascii="Times New Roman" w:hAnsi="Times New Roman" w:cs="Times New Roman"/>
          <w:color w:val="212121"/>
          <w:sz w:val="28"/>
          <w:szCs w:val="28"/>
        </w:rPr>
        <w:t>(</w:t>
      </w:r>
      <w:r w:rsidRPr="009D0740">
        <w:rPr>
          <w:rStyle w:val="sc-fzpkjw"/>
          <w:rFonts w:ascii="Times New Roman" w:hAnsi="Times New Roman" w:cs="Times New Roman"/>
          <w:iCs/>
          <w:sz w:val="28"/>
          <w:szCs w:val="28"/>
        </w:rPr>
        <w:t>Acacia Nilotic)</w:t>
      </w:r>
      <w:r w:rsidRPr="009D0740">
        <w:rPr>
          <w:rStyle w:val="sc-fzpkjw"/>
          <w:rFonts w:ascii="Times New Roman" w:hAnsi="Times New Roman" w:cs="Times New Roman"/>
          <w:sz w:val="28"/>
          <w:szCs w:val="28"/>
        </w:rPr>
        <w:t xml:space="preserve"> </w:t>
      </w:r>
      <w:r w:rsidRPr="009D0740">
        <w:rPr>
          <w:rFonts w:ascii="Times New Roman" w:hAnsi="Times New Roman" w:cs="Times New Roman"/>
          <w:color w:val="212121"/>
          <w:sz w:val="28"/>
          <w:szCs w:val="28"/>
        </w:rPr>
        <w:t xml:space="preserve">assigned </w:t>
      </w:r>
      <w:r w:rsidRPr="009D0740">
        <w:rPr>
          <w:rStyle w:val="sc-fzpkjw"/>
          <w:rFonts w:ascii="Times New Roman" w:hAnsi="Times New Roman" w:cs="Times New Roman"/>
          <w:sz w:val="28"/>
          <w:szCs w:val="28"/>
        </w:rPr>
        <w:t xml:space="preserve">to treat wide ranges of diseases </w:t>
      </w:r>
      <w:r w:rsidRPr="009D0740">
        <w:rPr>
          <w:rFonts w:ascii="Times New Roman" w:hAnsi="Times New Roman" w:cs="Times New Roman"/>
          <w:color w:val="212121"/>
          <w:sz w:val="28"/>
          <w:szCs w:val="28"/>
        </w:rPr>
        <w:t>was tested for their inhibitory activity against SARS-CoV-2 main proteases (</w:t>
      </w:r>
      <w:proofErr w:type="spellStart"/>
      <w:r w:rsidRPr="009D0740">
        <w:rPr>
          <w:rFonts w:ascii="Times New Roman" w:hAnsi="Times New Roman" w:cs="Times New Roman"/>
          <w:color w:val="212121"/>
          <w:sz w:val="28"/>
          <w:szCs w:val="28"/>
        </w:rPr>
        <w:t>Mpro</w:t>
      </w:r>
      <w:proofErr w:type="spellEnd"/>
      <w:r w:rsidRPr="009D0740">
        <w:rPr>
          <w:rFonts w:ascii="Times New Roman" w:hAnsi="Times New Roman" w:cs="Times New Roman"/>
          <w:color w:val="212121"/>
          <w:sz w:val="28"/>
          <w:szCs w:val="28"/>
        </w:rPr>
        <w:t>) and spike proteins.</w:t>
      </w:r>
    </w:p>
    <w:p w:rsidR="004611D8" w:rsidRPr="009D0740" w:rsidRDefault="004611D8" w:rsidP="009D0740">
      <w:pPr>
        <w:spacing w:after="0" w:line="360" w:lineRule="auto"/>
        <w:rPr>
          <w:rFonts w:ascii="Times New Roman" w:hAnsi="Times New Roman" w:cs="Times New Roman"/>
          <w:sz w:val="28"/>
          <w:szCs w:val="28"/>
        </w:rPr>
      </w:pPr>
      <w:r w:rsidRPr="009D0740">
        <w:rPr>
          <w:rStyle w:val="Strong"/>
          <w:rFonts w:ascii="Times New Roman" w:hAnsi="Times New Roman" w:cs="Times New Roman"/>
          <w:color w:val="212121"/>
          <w:sz w:val="28"/>
          <w:szCs w:val="28"/>
        </w:rPr>
        <w:t xml:space="preserve">Methods: </w:t>
      </w:r>
      <w:r w:rsidRPr="009D0740">
        <w:rPr>
          <w:rFonts w:ascii="Times New Roman" w:hAnsi="Times New Roman" w:cs="Times New Roman"/>
          <w:color w:val="212121"/>
          <w:sz w:val="28"/>
          <w:szCs w:val="28"/>
        </w:rPr>
        <w:t xml:space="preserve">A total of 22 </w:t>
      </w:r>
      <w:r w:rsidRPr="009D0740">
        <w:rPr>
          <w:rStyle w:val="sc-fzpkjw"/>
          <w:rFonts w:ascii="Times New Roman" w:hAnsi="Times New Roman" w:cs="Times New Roman"/>
          <w:sz w:val="28"/>
          <w:szCs w:val="28"/>
        </w:rPr>
        <w:t>Acacia Nilotic compound were</w:t>
      </w:r>
      <w:r w:rsidRPr="009D0740">
        <w:rPr>
          <w:rStyle w:val="sc-fzpkjw"/>
          <w:rFonts w:ascii="Times New Roman" w:hAnsi="Times New Roman" w:cs="Times New Roman"/>
          <w:i/>
          <w:sz w:val="28"/>
          <w:szCs w:val="28"/>
        </w:rPr>
        <w:t xml:space="preserve"> </w:t>
      </w:r>
      <w:r w:rsidRPr="009D0740">
        <w:rPr>
          <w:rFonts w:ascii="Times New Roman" w:hAnsi="Times New Roman" w:cs="Times New Roman"/>
          <w:color w:val="212121"/>
          <w:sz w:val="28"/>
          <w:szCs w:val="28"/>
        </w:rPr>
        <w:t xml:space="preserve">retrieved from the published literature and </w:t>
      </w:r>
      <w:r w:rsidRPr="009D0740">
        <w:rPr>
          <w:rFonts w:ascii="Times New Roman" w:hAnsi="Times New Roman" w:cs="Times New Roman"/>
          <w:sz w:val="28"/>
          <w:szCs w:val="28"/>
        </w:rPr>
        <w:t xml:space="preserve">filtered through lipinski’s rule of five to predict their drug likeliness using Swiss ADME web tool. The ligands that fulfill the properties of Lipinski’s rule and could be considered as potential inhibitors </w:t>
      </w:r>
      <w:r w:rsidRPr="009D0740">
        <w:rPr>
          <w:rFonts w:ascii="Times New Roman" w:hAnsi="Times New Roman" w:cs="Times New Roman"/>
          <w:color w:val="212121"/>
          <w:sz w:val="28"/>
          <w:szCs w:val="28"/>
        </w:rPr>
        <w:t xml:space="preserve">were docked with Mpro (PDB IDs: </w:t>
      </w:r>
      <w:r w:rsidRPr="009D0740">
        <w:rPr>
          <w:rFonts w:ascii="Times New Roman" w:hAnsi="Times New Roman" w:cs="Times New Roman"/>
          <w:sz w:val="28"/>
          <w:szCs w:val="28"/>
        </w:rPr>
        <w:t>6LU7</w:t>
      </w:r>
      <w:r w:rsidRPr="009D0740">
        <w:rPr>
          <w:rFonts w:ascii="Times New Roman" w:hAnsi="Times New Roman" w:cs="Times New Roman"/>
          <w:color w:val="212121"/>
          <w:sz w:val="28"/>
          <w:szCs w:val="28"/>
        </w:rPr>
        <w:t xml:space="preserve">), and the spike proteins (PDB IDs: 6LXT) </w:t>
      </w:r>
      <w:r w:rsidRPr="009D0740">
        <w:rPr>
          <w:rFonts w:ascii="Times New Roman" w:hAnsi="Times New Roman" w:cs="Times New Roman"/>
          <w:sz w:val="28"/>
          <w:szCs w:val="28"/>
        </w:rPr>
        <w:t>using Molecular Operating Environment software (MOE).</w:t>
      </w:r>
    </w:p>
    <w:p w:rsidR="009D0740" w:rsidRDefault="009D0740" w:rsidP="009D0740">
      <w:pPr>
        <w:spacing w:after="0" w:line="360" w:lineRule="auto"/>
        <w:jc w:val="center"/>
        <w:rPr>
          <w:rFonts w:ascii="Times New Roman" w:eastAsia="Times New Roman" w:hAnsi="Times New Roman" w:cs="Times New Roman"/>
          <w:b/>
          <w:bCs/>
          <w:color w:val="212121"/>
          <w:sz w:val="28"/>
          <w:szCs w:val="28"/>
        </w:rPr>
      </w:pPr>
    </w:p>
    <w:p w:rsidR="004611D8" w:rsidRPr="009D0740" w:rsidRDefault="004611D8" w:rsidP="009D0740">
      <w:pPr>
        <w:spacing w:after="0" w:line="360" w:lineRule="auto"/>
        <w:jc w:val="center"/>
        <w:rPr>
          <w:rFonts w:ascii="Times New Roman" w:hAnsi="Times New Roman" w:cs="Times New Roman"/>
          <w:bCs/>
          <w:color w:val="000000"/>
          <w:sz w:val="28"/>
          <w:szCs w:val="28"/>
        </w:rPr>
      </w:pPr>
      <w:r w:rsidRPr="009D0740">
        <w:rPr>
          <w:rFonts w:ascii="Times New Roman" w:eastAsia="Times New Roman" w:hAnsi="Times New Roman" w:cs="Times New Roman"/>
          <w:b/>
          <w:bCs/>
          <w:color w:val="212121"/>
          <w:sz w:val="28"/>
          <w:szCs w:val="28"/>
        </w:rPr>
        <w:t>Results:</w:t>
      </w:r>
      <w:r w:rsidRPr="009D0740">
        <w:rPr>
          <w:rFonts w:ascii="Times New Roman" w:hAnsi="Times New Roman" w:cs="Times New Roman"/>
          <w:color w:val="212121"/>
          <w:sz w:val="28"/>
          <w:szCs w:val="28"/>
        </w:rPr>
        <w:t xml:space="preserve"> Of 22 </w:t>
      </w:r>
      <w:r w:rsidRPr="009D0740">
        <w:rPr>
          <w:rStyle w:val="sc-fzpkjw"/>
          <w:rFonts w:ascii="Times New Roman" w:hAnsi="Times New Roman" w:cs="Times New Roman"/>
          <w:i/>
          <w:iCs/>
          <w:sz w:val="28"/>
          <w:szCs w:val="28"/>
        </w:rPr>
        <w:t>Acacia Nilotic</w:t>
      </w:r>
      <w:r w:rsidRPr="009D0740">
        <w:rPr>
          <w:rStyle w:val="sc-fzpkjw"/>
          <w:rFonts w:ascii="Times New Roman" w:hAnsi="Times New Roman" w:cs="Times New Roman"/>
          <w:sz w:val="28"/>
          <w:szCs w:val="28"/>
        </w:rPr>
        <w:t xml:space="preserve"> compound,</w:t>
      </w:r>
      <w:r w:rsidRPr="009D0740">
        <w:rPr>
          <w:rFonts w:ascii="Times New Roman" w:eastAsia="Times New Roman" w:hAnsi="Times New Roman" w:cs="Times New Roman"/>
          <w:color w:val="212121"/>
          <w:sz w:val="28"/>
          <w:szCs w:val="28"/>
        </w:rPr>
        <w:t xml:space="preserve"> 13 </w:t>
      </w:r>
      <w:r w:rsidRPr="009D0740">
        <w:rPr>
          <w:rStyle w:val="sc-fzpkjw"/>
          <w:rFonts w:ascii="Times New Roman" w:hAnsi="Times New Roman" w:cs="Times New Roman"/>
          <w:sz w:val="28"/>
          <w:szCs w:val="28"/>
        </w:rPr>
        <w:t xml:space="preserve">compound were </w:t>
      </w:r>
      <w:r w:rsidRPr="009D0740">
        <w:rPr>
          <w:rFonts w:ascii="Times New Roman" w:eastAsia="Times New Roman" w:hAnsi="Times New Roman" w:cs="Times New Roman"/>
          <w:color w:val="212121"/>
          <w:sz w:val="28"/>
          <w:szCs w:val="28"/>
        </w:rPr>
        <w:t>docked with</w:t>
      </w:r>
      <w:r w:rsidRPr="009D0740">
        <w:rPr>
          <w:rFonts w:ascii="Times New Roman" w:hAnsi="Times New Roman" w:cs="Times New Roman"/>
          <w:color w:val="212121"/>
          <w:sz w:val="28"/>
          <w:szCs w:val="28"/>
        </w:rPr>
        <w:t xml:space="preserve"> main proteases (PDB IDs: </w:t>
      </w:r>
      <w:r w:rsidRPr="009D0740">
        <w:rPr>
          <w:rFonts w:ascii="Times New Roman" w:hAnsi="Times New Roman" w:cs="Times New Roman"/>
          <w:sz w:val="28"/>
          <w:szCs w:val="28"/>
        </w:rPr>
        <w:t>6LU7</w:t>
      </w:r>
      <w:r w:rsidRPr="009D0740">
        <w:rPr>
          <w:rFonts w:ascii="Times New Roman" w:hAnsi="Times New Roman" w:cs="Times New Roman"/>
          <w:color w:val="212121"/>
          <w:sz w:val="28"/>
          <w:szCs w:val="28"/>
        </w:rPr>
        <w:t xml:space="preserve">), and the spike proteins (PDB IDs: 6LXT) </w:t>
      </w:r>
      <w:r w:rsidRPr="009D0740">
        <w:rPr>
          <w:rFonts w:ascii="Times New Roman" w:eastAsia="Times New Roman" w:hAnsi="Times New Roman" w:cs="Times New Roman"/>
          <w:color w:val="212121"/>
          <w:sz w:val="28"/>
          <w:szCs w:val="28"/>
        </w:rPr>
        <w:t xml:space="preserve">of SARS-CoV-2. Among them, </w:t>
      </w:r>
      <w:r w:rsidRPr="009D0740">
        <w:rPr>
          <w:rFonts w:ascii="Times New Roman" w:hAnsi="Times New Roman" w:cs="Times New Roman"/>
          <w:sz w:val="28"/>
          <w:szCs w:val="28"/>
        </w:rPr>
        <w:t>Catechin-5-O-gallate (</w:t>
      </w:r>
      <w:r w:rsidRPr="009D0740">
        <w:rPr>
          <w:rFonts w:ascii="Times New Roman" w:hAnsi="Times New Roman" w:cs="Times New Roman"/>
          <w:color w:val="212121"/>
          <w:sz w:val="28"/>
          <w:szCs w:val="28"/>
        </w:rPr>
        <w:t>rank score:</w:t>
      </w:r>
      <w:r w:rsidRPr="009D0740">
        <w:rPr>
          <w:rFonts w:ascii="Times New Roman" w:hAnsi="Times New Roman" w:cs="Times New Roman"/>
          <w:sz w:val="28"/>
          <w:szCs w:val="28"/>
        </w:rPr>
        <w:t xml:space="preserve"> 6LU7:</w:t>
      </w:r>
      <w:r w:rsidRPr="009D0740">
        <w:rPr>
          <w:rFonts w:ascii="Times New Roman" w:hAnsi="Times New Roman" w:cs="Times New Roman"/>
          <w:color w:val="000000"/>
          <w:sz w:val="28"/>
          <w:szCs w:val="28"/>
        </w:rPr>
        <w:t xml:space="preserve"> -7.30536, </w:t>
      </w:r>
      <w:r w:rsidRPr="009D0740">
        <w:rPr>
          <w:rFonts w:ascii="Times New Roman" w:hAnsi="Times New Roman" w:cs="Times New Roman"/>
          <w:color w:val="212121"/>
          <w:sz w:val="28"/>
          <w:szCs w:val="28"/>
        </w:rPr>
        <w:t>6LXT:</w:t>
      </w:r>
      <w:r w:rsidRPr="009D0740">
        <w:rPr>
          <w:rFonts w:ascii="Times New Roman" w:hAnsi="Times New Roman" w:cs="Times New Roman"/>
          <w:color w:val="000000"/>
          <w:sz w:val="28"/>
          <w:szCs w:val="28"/>
        </w:rPr>
        <w:t xml:space="preserve">-5.5672665), </w:t>
      </w:r>
      <w:r w:rsidRPr="009D0740">
        <w:rPr>
          <w:rFonts w:ascii="Times New Roman" w:hAnsi="Times New Roman" w:cs="Times New Roman"/>
          <w:sz w:val="28"/>
          <w:szCs w:val="28"/>
        </w:rPr>
        <w:t>Catechin-7-gallate (</w:t>
      </w:r>
      <w:r w:rsidRPr="009D0740">
        <w:rPr>
          <w:rFonts w:ascii="Times New Roman" w:hAnsi="Times New Roman" w:cs="Times New Roman"/>
          <w:color w:val="212121"/>
          <w:sz w:val="28"/>
          <w:szCs w:val="28"/>
        </w:rPr>
        <w:t>rank score:</w:t>
      </w:r>
      <w:r w:rsidRPr="009D0740">
        <w:rPr>
          <w:rFonts w:ascii="Times New Roman" w:hAnsi="Times New Roman" w:cs="Times New Roman"/>
          <w:sz w:val="28"/>
          <w:szCs w:val="28"/>
        </w:rPr>
        <w:t xml:space="preserve"> 6LU7:</w:t>
      </w:r>
      <w:r w:rsidRPr="009D0740">
        <w:rPr>
          <w:rFonts w:ascii="Times New Roman" w:hAnsi="Times New Roman" w:cs="Times New Roman"/>
          <w:color w:val="000000"/>
          <w:sz w:val="28"/>
          <w:szCs w:val="28"/>
        </w:rPr>
        <w:t xml:space="preserve"> -7.10529, </w:t>
      </w:r>
      <w:r w:rsidRPr="009D0740">
        <w:rPr>
          <w:rFonts w:ascii="Times New Roman" w:hAnsi="Times New Roman" w:cs="Times New Roman"/>
          <w:color w:val="212121"/>
          <w:sz w:val="28"/>
          <w:szCs w:val="28"/>
        </w:rPr>
        <w:t>6LXT:</w:t>
      </w:r>
      <w:r w:rsidRPr="009D0740">
        <w:rPr>
          <w:rFonts w:ascii="Times New Roman" w:hAnsi="Times New Roman" w:cs="Times New Roman"/>
          <w:color w:val="000000"/>
          <w:sz w:val="28"/>
          <w:szCs w:val="28"/>
        </w:rPr>
        <w:t xml:space="preserve"> -6.0145149), </w:t>
      </w:r>
      <w:r w:rsidRPr="009D0740">
        <w:rPr>
          <w:rFonts w:ascii="Times New Roman" w:hAnsi="Times New Roman" w:cs="Times New Roman"/>
          <w:sz w:val="28"/>
          <w:szCs w:val="28"/>
        </w:rPr>
        <w:t>Cetechin-3-O-gallate(</w:t>
      </w:r>
      <w:r w:rsidRPr="009D0740">
        <w:rPr>
          <w:rFonts w:ascii="Times New Roman" w:hAnsi="Times New Roman" w:cs="Times New Roman"/>
          <w:color w:val="212121"/>
          <w:sz w:val="28"/>
          <w:szCs w:val="28"/>
        </w:rPr>
        <w:t>rank score:</w:t>
      </w:r>
      <w:r w:rsidRPr="009D0740">
        <w:rPr>
          <w:rFonts w:ascii="Times New Roman" w:hAnsi="Times New Roman" w:cs="Times New Roman"/>
          <w:sz w:val="28"/>
          <w:szCs w:val="28"/>
        </w:rPr>
        <w:t xml:space="preserve"> 6LU7:</w:t>
      </w:r>
      <w:r w:rsidRPr="009D0740">
        <w:rPr>
          <w:rFonts w:ascii="Times New Roman" w:hAnsi="Times New Roman" w:cs="Times New Roman"/>
          <w:color w:val="000000"/>
          <w:sz w:val="28"/>
          <w:szCs w:val="28"/>
        </w:rPr>
        <w:t xml:space="preserve"> </w:t>
      </w:r>
      <w:r w:rsidRPr="009D0740">
        <w:rPr>
          <w:rFonts w:ascii="Times New Roman" w:hAnsi="Times New Roman" w:cs="Times New Roman"/>
          <w:sz w:val="28"/>
          <w:szCs w:val="28"/>
        </w:rPr>
        <w:t xml:space="preserve"> </w:t>
      </w:r>
      <w:r w:rsidRPr="009D0740">
        <w:rPr>
          <w:rFonts w:ascii="Times New Roman" w:hAnsi="Times New Roman" w:cs="Times New Roman"/>
          <w:color w:val="000000"/>
          <w:sz w:val="28"/>
          <w:szCs w:val="28"/>
        </w:rPr>
        <w:t xml:space="preserve">-7.23665, </w:t>
      </w:r>
      <w:r w:rsidRPr="009D0740">
        <w:rPr>
          <w:rFonts w:ascii="Times New Roman" w:hAnsi="Times New Roman" w:cs="Times New Roman"/>
          <w:color w:val="212121"/>
          <w:sz w:val="28"/>
          <w:szCs w:val="28"/>
        </w:rPr>
        <w:t>6LXT:</w:t>
      </w:r>
      <w:r w:rsidRPr="009D0740">
        <w:rPr>
          <w:rFonts w:ascii="Times New Roman" w:hAnsi="Times New Roman" w:cs="Times New Roman"/>
          <w:color w:val="000000"/>
          <w:sz w:val="28"/>
          <w:szCs w:val="28"/>
        </w:rPr>
        <w:t xml:space="preserve"> -5.5312181),</w:t>
      </w:r>
      <w:r w:rsidRPr="009D0740">
        <w:rPr>
          <w:rFonts w:ascii="Times New Roman" w:hAnsi="Times New Roman" w:cs="Times New Roman"/>
          <w:sz w:val="28"/>
          <w:szCs w:val="28"/>
        </w:rPr>
        <w:t xml:space="preserve"> Cetechin-</w:t>
      </w:r>
      <w:r w:rsidRPr="009D0740">
        <w:rPr>
          <w:rFonts w:ascii="Times New Roman" w:hAnsi="Times New Roman" w:cs="Times New Roman"/>
          <w:sz w:val="28"/>
          <w:szCs w:val="28"/>
        </w:rPr>
        <w:lastRenderedPageBreak/>
        <w:t>4-O-gallate (</w:t>
      </w:r>
      <w:r w:rsidRPr="009D0740">
        <w:rPr>
          <w:rFonts w:ascii="Times New Roman" w:hAnsi="Times New Roman" w:cs="Times New Roman"/>
          <w:color w:val="212121"/>
          <w:sz w:val="28"/>
          <w:szCs w:val="28"/>
        </w:rPr>
        <w:t>rank score:</w:t>
      </w:r>
      <w:r w:rsidRPr="009D0740">
        <w:rPr>
          <w:rFonts w:ascii="Times New Roman" w:hAnsi="Times New Roman" w:cs="Times New Roman"/>
          <w:sz w:val="28"/>
          <w:szCs w:val="28"/>
        </w:rPr>
        <w:t xml:space="preserve"> 6LU7:</w:t>
      </w:r>
      <w:r w:rsidRPr="009D0740">
        <w:rPr>
          <w:rFonts w:ascii="Times New Roman" w:hAnsi="Times New Roman" w:cs="Times New Roman"/>
          <w:color w:val="000000"/>
          <w:sz w:val="28"/>
          <w:szCs w:val="28"/>
        </w:rPr>
        <w:t xml:space="preserve"> -7.1844, </w:t>
      </w:r>
      <w:r w:rsidRPr="009D0740">
        <w:rPr>
          <w:rFonts w:ascii="Times New Roman" w:hAnsi="Times New Roman" w:cs="Times New Roman"/>
          <w:color w:val="212121"/>
          <w:sz w:val="28"/>
          <w:szCs w:val="28"/>
        </w:rPr>
        <w:t>6LXT:</w:t>
      </w:r>
      <w:r w:rsidRPr="009D0740">
        <w:rPr>
          <w:rFonts w:ascii="Times New Roman" w:hAnsi="Times New Roman" w:cs="Times New Roman"/>
          <w:color w:val="000000"/>
          <w:sz w:val="28"/>
          <w:szCs w:val="28"/>
        </w:rPr>
        <w:t xml:space="preserve"> -5.3430972) and </w:t>
      </w:r>
      <w:r w:rsidRPr="009D0740">
        <w:rPr>
          <w:rFonts w:ascii="Times New Roman" w:hAnsi="Times New Roman" w:cs="Times New Roman"/>
          <w:sz w:val="28"/>
          <w:szCs w:val="28"/>
        </w:rPr>
        <w:t>Gallocatechin-7-gallate (</w:t>
      </w:r>
      <w:r w:rsidRPr="009D0740">
        <w:rPr>
          <w:rFonts w:ascii="Times New Roman" w:hAnsi="Times New Roman" w:cs="Times New Roman"/>
          <w:color w:val="212121"/>
          <w:sz w:val="28"/>
          <w:szCs w:val="28"/>
        </w:rPr>
        <w:t>rank score:</w:t>
      </w:r>
      <w:r w:rsidRPr="009D0740">
        <w:rPr>
          <w:rFonts w:ascii="Times New Roman" w:hAnsi="Times New Roman" w:cs="Times New Roman"/>
          <w:sz w:val="28"/>
          <w:szCs w:val="28"/>
        </w:rPr>
        <w:t xml:space="preserve"> 6LU7:</w:t>
      </w:r>
      <w:r w:rsidRPr="009D0740">
        <w:rPr>
          <w:rFonts w:ascii="Times New Roman" w:hAnsi="Times New Roman" w:cs="Times New Roman"/>
          <w:color w:val="000000"/>
          <w:sz w:val="28"/>
          <w:szCs w:val="28"/>
        </w:rPr>
        <w:t xml:space="preserve"> -6.86248 , </w:t>
      </w:r>
      <w:r w:rsidRPr="009D0740">
        <w:rPr>
          <w:rFonts w:ascii="Times New Roman" w:hAnsi="Times New Roman" w:cs="Times New Roman"/>
          <w:color w:val="212121"/>
          <w:sz w:val="28"/>
          <w:szCs w:val="28"/>
        </w:rPr>
        <w:t>6LXT:</w:t>
      </w:r>
      <w:r w:rsidRPr="009D0740">
        <w:rPr>
          <w:rFonts w:ascii="Times New Roman" w:hAnsi="Times New Roman" w:cs="Times New Roman"/>
          <w:color w:val="000000"/>
          <w:sz w:val="28"/>
          <w:szCs w:val="28"/>
        </w:rPr>
        <w:t xml:space="preserve"> -5.4156623)  </w:t>
      </w:r>
      <w:r w:rsidRPr="009D0740">
        <w:rPr>
          <w:rFonts w:ascii="Times New Roman" w:eastAsia="Times New Roman" w:hAnsi="Times New Roman" w:cs="Times New Roman"/>
          <w:color w:val="212121"/>
          <w:sz w:val="28"/>
          <w:szCs w:val="28"/>
        </w:rPr>
        <w:t xml:space="preserve">showed better inhibition against </w:t>
      </w:r>
      <w:r w:rsidRPr="009D0740">
        <w:rPr>
          <w:rFonts w:ascii="Times New Roman" w:hAnsi="Times New Roman" w:cs="Times New Roman"/>
          <w:color w:val="212121"/>
          <w:sz w:val="28"/>
          <w:szCs w:val="28"/>
        </w:rPr>
        <w:t xml:space="preserve">the  main proteases (Mpro) and spike proteins of </w:t>
      </w:r>
      <w:r w:rsidRPr="009D0740">
        <w:rPr>
          <w:rFonts w:ascii="Times New Roman" w:eastAsia="Times New Roman" w:hAnsi="Times New Roman" w:cs="Times New Roman"/>
          <w:color w:val="212121"/>
          <w:sz w:val="28"/>
          <w:szCs w:val="28"/>
        </w:rPr>
        <w:t xml:space="preserve">SARS-CoV-2 when compared to </w:t>
      </w:r>
      <w:r w:rsidRPr="009D0740">
        <w:rPr>
          <w:rFonts w:ascii="Times New Roman" w:hAnsi="Times New Roman" w:cs="Times New Roman"/>
          <w:sz w:val="28"/>
          <w:szCs w:val="28"/>
        </w:rPr>
        <w:t>hydroxychloroquine  (</w:t>
      </w:r>
      <w:r w:rsidRPr="009D0740">
        <w:rPr>
          <w:rFonts w:ascii="Times New Roman" w:hAnsi="Times New Roman" w:cs="Times New Roman"/>
          <w:color w:val="212121"/>
          <w:sz w:val="28"/>
          <w:szCs w:val="28"/>
        </w:rPr>
        <w:t>rank score:</w:t>
      </w:r>
      <w:r w:rsidRPr="009D0740">
        <w:rPr>
          <w:rFonts w:ascii="Times New Roman" w:hAnsi="Times New Roman" w:cs="Times New Roman"/>
          <w:sz w:val="28"/>
          <w:szCs w:val="28"/>
        </w:rPr>
        <w:t xml:space="preserve"> 6LU7:</w:t>
      </w:r>
      <w:r w:rsidRPr="009D0740">
        <w:rPr>
          <w:rFonts w:ascii="Times New Roman" w:hAnsi="Times New Roman" w:cs="Times New Roman"/>
          <w:color w:val="000000"/>
          <w:sz w:val="28"/>
          <w:szCs w:val="28"/>
        </w:rPr>
        <w:t xml:space="preserve"> </w:t>
      </w:r>
      <w:r w:rsidRPr="009D0740">
        <w:rPr>
          <w:rFonts w:ascii="Times New Roman" w:hAnsi="Times New Roman" w:cs="Times New Roman"/>
          <w:sz w:val="28"/>
          <w:szCs w:val="28"/>
        </w:rPr>
        <w:t>-6.7522593</w:t>
      </w:r>
      <w:r w:rsidRPr="009D0740">
        <w:rPr>
          <w:rFonts w:ascii="Times New Roman" w:hAnsi="Times New Roman" w:cs="Times New Roman"/>
          <w:color w:val="000000"/>
          <w:sz w:val="28"/>
          <w:szCs w:val="28"/>
        </w:rPr>
        <w:t xml:space="preserve">, </w:t>
      </w:r>
      <w:r w:rsidRPr="009D0740">
        <w:rPr>
          <w:rFonts w:ascii="Times New Roman" w:hAnsi="Times New Roman" w:cs="Times New Roman"/>
          <w:color w:val="212121"/>
          <w:sz w:val="28"/>
          <w:szCs w:val="28"/>
        </w:rPr>
        <w:t>6LXT:</w:t>
      </w:r>
      <w:r w:rsidRPr="009D0740">
        <w:rPr>
          <w:rFonts w:ascii="Times New Roman" w:hAnsi="Times New Roman" w:cs="Times New Roman"/>
          <w:color w:val="000000"/>
          <w:sz w:val="28"/>
          <w:szCs w:val="28"/>
        </w:rPr>
        <w:t xml:space="preserve"> -5.2700),</w:t>
      </w:r>
      <w:r w:rsidRPr="009D0740">
        <w:rPr>
          <w:rFonts w:ascii="Times New Roman" w:hAnsi="Times New Roman" w:cs="Times New Roman"/>
          <w:bCs/>
          <w:color w:val="000000"/>
          <w:sz w:val="28"/>
          <w:szCs w:val="28"/>
        </w:rPr>
        <w:t xml:space="preserve"> </w:t>
      </w:r>
      <w:r w:rsidRPr="009D0740">
        <w:rPr>
          <w:rFonts w:ascii="Times New Roman" w:hAnsi="Times New Roman" w:cs="Times New Roman"/>
          <w:sz w:val="28"/>
          <w:szCs w:val="28"/>
        </w:rPr>
        <w:t>dexamethasone (</w:t>
      </w:r>
      <w:r w:rsidRPr="009D0740">
        <w:rPr>
          <w:rFonts w:ascii="Times New Roman" w:hAnsi="Times New Roman" w:cs="Times New Roman"/>
          <w:bCs/>
          <w:color w:val="212121"/>
          <w:sz w:val="28"/>
          <w:szCs w:val="28"/>
        </w:rPr>
        <w:t>rank score:</w:t>
      </w:r>
      <w:r w:rsidRPr="009D0740">
        <w:rPr>
          <w:rFonts w:ascii="Times New Roman" w:hAnsi="Times New Roman" w:cs="Times New Roman"/>
          <w:bCs/>
          <w:sz w:val="28"/>
          <w:szCs w:val="28"/>
        </w:rPr>
        <w:t xml:space="preserve"> 6LU7:</w:t>
      </w:r>
      <w:r w:rsidRPr="009D0740">
        <w:rPr>
          <w:rFonts w:ascii="Times New Roman" w:hAnsi="Times New Roman" w:cs="Times New Roman"/>
          <w:bCs/>
          <w:color w:val="000000"/>
          <w:sz w:val="28"/>
          <w:szCs w:val="28"/>
        </w:rPr>
        <w:t xml:space="preserve"> </w:t>
      </w:r>
      <w:r w:rsidRPr="009D0740">
        <w:rPr>
          <w:rFonts w:ascii="Times New Roman" w:hAnsi="Times New Roman" w:cs="Times New Roman"/>
          <w:sz w:val="28"/>
          <w:szCs w:val="28"/>
        </w:rPr>
        <w:t>-5.4522</w:t>
      </w:r>
      <w:r w:rsidRPr="009D0740">
        <w:rPr>
          <w:rFonts w:ascii="Times New Roman" w:hAnsi="Times New Roman" w:cs="Times New Roman"/>
          <w:bCs/>
          <w:color w:val="000000"/>
          <w:sz w:val="28"/>
          <w:szCs w:val="28"/>
        </w:rPr>
        <w:t xml:space="preserve">, </w:t>
      </w:r>
      <w:r w:rsidRPr="009D0740">
        <w:rPr>
          <w:rFonts w:ascii="Times New Roman" w:hAnsi="Times New Roman" w:cs="Times New Roman"/>
          <w:bCs/>
          <w:color w:val="212121"/>
          <w:sz w:val="28"/>
          <w:szCs w:val="28"/>
        </w:rPr>
        <w:t>6LXT:</w:t>
      </w:r>
      <w:r w:rsidRPr="009D0740">
        <w:rPr>
          <w:rFonts w:ascii="Times New Roman" w:hAnsi="Times New Roman" w:cs="Times New Roman"/>
          <w:bCs/>
          <w:color w:val="000000"/>
          <w:sz w:val="28"/>
          <w:szCs w:val="28"/>
        </w:rPr>
        <w:t xml:space="preserve"> -</w:t>
      </w:r>
      <w:r w:rsidRPr="009D0740">
        <w:rPr>
          <w:rFonts w:ascii="Times New Roman" w:hAnsi="Times New Roman" w:cs="Times New Roman"/>
          <w:sz w:val="28"/>
          <w:szCs w:val="28"/>
        </w:rPr>
        <w:t>4.6401</w:t>
      </w:r>
      <w:r w:rsidRPr="009D0740">
        <w:rPr>
          <w:rFonts w:ascii="Times New Roman" w:hAnsi="Times New Roman" w:cs="Times New Roman"/>
          <w:bCs/>
          <w:color w:val="000000"/>
          <w:sz w:val="28"/>
          <w:szCs w:val="28"/>
        </w:rPr>
        <w:t>)</w:t>
      </w:r>
      <w:r w:rsidRPr="009D0740">
        <w:rPr>
          <w:rFonts w:ascii="Times New Roman" w:hAnsi="Times New Roman" w:cs="Times New Roman"/>
          <w:sz w:val="28"/>
          <w:szCs w:val="28"/>
        </w:rPr>
        <w:t xml:space="preserve"> and favipiravir (</w:t>
      </w:r>
      <w:r w:rsidRPr="009D0740">
        <w:rPr>
          <w:rFonts w:ascii="Times New Roman" w:hAnsi="Times New Roman" w:cs="Times New Roman"/>
          <w:bCs/>
          <w:color w:val="212121"/>
          <w:sz w:val="28"/>
          <w:szCs w:val="28"/>
        </w:rPr>
        <w:t>rank score:</w:t>
      </w:r>
      <w:r w:rsidRPr="009D0740">
        <w:rPr>
          <w:rFonts w:ascii="Times New Roman" w:hAnsi="Times New Roman" w:cs="Times New Roman"/>
          <w:bCs/>
          <w:sz w:val="28"/>
          <w:szCs w:val="28"/>
        </w:rPr>
        <w:t xml:space="preserve"> 6LU7: </w:t>
      </w:r>
      <w:r w:rsidRPr="009D0740">
        <w:rPr>
          <w:rFonts w:ascii="Times New Roman" w:hAnsi="Times New Roman" w:cs="Times New Roman"/>
          <w:sz w:val="28"/>
          <w:szCs w:val="28"/>
        </w:rPr>
        <w:t>-4.5848</w:t>
      </w:r>
      <w:r w:rsidRPr="009D0740">
        <w:rPr>
          <w:rFonts w:ascii="Times New Roman" w:hAnsi="Times New Roman" w:cs="Times New Roman"/>
          <w:bCs/>
          <w:color w:val="000000"/>
          <w:sz w:val="28"/>
          <w:szCs w:val="28"/>
        </w:rPr>
        <w:t xml:space="preserve">, </w:t>
      </w:r>
      <w:r w:rsidRPr="009D0740">
        <w:rPr>
          <w:rFonts w:ascii="Times New Roman" w:hAnsi="Times New Roman" w:cs="Times New Roman"/>
          <w:bCs/>
          <w:color w:val="212121"/>
          <w:sz w:val="28"/>
          <w:szCs w:val="28"/>
        </w:rPr>
        <w:t xml:space="preserve">6LXT: </w:t>
      </w:r>
      <w:r w:rsidRPr="009D0740">
        <w:rPr>
          <w:rFonts w:ascii="Times New Roman" w:hAnsi="Times New Roman" w:cs="Times New Roman"/>
          <w:sz w:val="28"/>
          <w:szCs w:val="28"/>
        </w:rPr>
        <w:t>-3.7342</w:t>
      </w:r>
      <w:r w:rsidRPr="009D0740">
        <w:rPr>
          <w:rFonts w:ascii="Times New Roman" w:hAnsi="Times New Roman" w:cs="Times New Roman"/>
          <w:bCs/>
          <w:color w:val="000000"/>
          <w:sz w:val="28"/>
          <w:szCs w:val="28"/>
        </w:rPr>
        <w:t>).</w:t>
      </w:r>
    </w:p>
    <w:p w:rsidR="009D0740" w:rsidRDefault="009D0740" w:rsidP="004611D8">
      <w:pPr>
        <w:spacing w:line="360" w:lineRule="auto"/>
        <w:jc w:val="both"/>
        <w:rPr>
          <w:rFonts w:ascii="Times New Roman" w:eastAsia="Times New Roman" w:hAnsi="Times New Roman" w:cs="Times New Roman"/>
          <w:b/>
          <w:bCs/>
          <w:sz w:val="28"/>
          <w:szCs w:val="28"/>
        </w:rPr>
      </w:pPr>
    </w:p>
    <w:p w:rsidR="004611D8" w:rsidRPr="009D0740" w:rsidRDefault="004611D8" w:rsidP="004611D8">
      <w:pPr>
        <w:spacing w:line="360" w:lineRule="auto"/>
        <w:jc w:val="both"/>
        <w:rPr>
          <w:rFonts w:ascii="Times New Roman" w:hAnsi="Times New Roman" w:cs="Times New Roman"/>
          <w:bCs/>
          <w:color w:val="000000"/>
          <w:sz w:val="28"/>
          <w:szCs w:val="28"/>
        </w:rPr>
      </w:pPr>
      <w:r w:rsidRPr="009D0740">
        <w:rPr>
          <w:rFonts w:ascii="Times New Roman" w:eastAsia="Times New Roman" w:hAnsi="Times New Roman" w:cs="Times New Roman"/>
          <w:b/>
          <w:bCs/>
          <w:sz w:val="28"/>
          <w:szCs w:val="28"/>
        </w:rPr>
        <w:t>Conclusion:</w:t>
      </w:r>
      <w:r w:rsidRPr="009D0740">
        <w:rPr>
          <w:rFonts w:ascii="Times New Roman" w:eastAsia="Times New Roman" w:hAnsi="Times New Roman" w:cs="Times New Roman"/>
          <w:sz w:val="28"/>
          <w:szCs w:val="28"/>
        </w:rPr>
        <w:t xml:space="preserve">  </w:t>
      </w:r>
      <w:r w:rsidRPr="009D0740">
        <w:rPr>
          <w:rFonts w:ascii="Times New Roman" w:hAnsi="Times New Roman" w:cs="Times New Roman"/>
          <w:sz w:val="28"/>
          <w:szCs w:val="28"/>
        </w:rPr>
        <w:t xml:space="preserve">those results highlighted the potentiality of </w:t>
      </w:r>
      <w:r w:rsidRPr="009D0740">
        <w:rPr>
          <w:rStyle w:val="sc-fzpkjw"/>
          <w:rFonts w:ascii="Times New Roman" w:hAnsi="Times New Roman" w:cs="Times New Roman"/>
          <w:sz w:val="28"/>
          <w:szCs w:val="28"/>
        </w:rPr>
        <w:t xml:space="preserve">Acacia Nilotic </w:t>
      </w:r>
      <w:r w:rsidRPr="009D0740">
        <w:rPr>
          <w:rFonts w:ascii="Times New Roman" w:hAnsi="Times New Roman" w:cs="Times New Roman"/>
          <w:sz w:val="28"/>
          <w:szCs w:val="28"/>
        </w:rPr>
        <w:t>as potential drug formulation</w:t>
      </w:r>
      <w:r w:rsidRPr="009D0740">
        <w:rPr>
          <w:rFonts w:ascii="Times New Roman" w:eastAsia="Times New Roman" w:hAnsi="Times New Roman" w:cs="Times New Roman"/>
          <w:sz w:val="28"/>
          <w:szCs w:val="28"/>
        </w:rPr>
        <w:t xml:space="preserve"> </w:t>
      </w:r>
      <w:r w:rsidRPr="009D0740">
        <w:rPr>
          <w:rFonts w:ascii="Times New Roman" w:hAnsi="Times New Roman" w:cs="Times New Roman"/>
          <w:sz w:val="28"/>
          <w:szCs w:val="28"/>
        </w:rPr>
        <w:t xml:space="preserve">to develop specific therapeutic against SARS-CoV-2 </w:t>
      </w:r>
      <w:r w:rsidRPr="009D0740">
        <w:rPr>
          <w:rFonts w:ascii="Times New Roman" w:eastAsia="Times New Roman" w:hAnsi="Times New Roman" w:cs="Times New Roman"/>
          <w:sz w:val="28"/>
          <w:szCs w:val="28"/>
        </w:rPr>
        <w:t xml:space="preserve">after wet lab validation. </w:t>
      </w:r>
    </w:p>
    <w:p w:rsidR="004611D8" w:rsidRPr="009D0740" w:rsidRDefault="004611D8" w:rsidP="00444F7C">
      <w:pPr>
        <w:spacing w:line="360" w:lineRule="auto"/>
        <w:rPr>
          <w:rFonts w:ascii="Times New Roman" w:hAnsi="Times New Roman" w:cs="Times New Roman"/>
          <w:sz w:val="28"/>
          <w:szCs w:val="28"/>
        </w:rPr>
      </w:pPr>
      <w:r w:rsidRPr="009D0740">
        <w:rPr>
          <w:rFonts w:ascii="Times New Roman" w:hAnsi="Times New Roman" w:cs="Times New Roman"/>
          <w:b/>
          <w:bCs/>
          <w:sz w:val="28"/>
          <w:szCs w:val="28"/>
          <w:lang w:val="en-AU"/>
        </w:rPr>
        <w:t xml:space="preserve">Key words: </w:t>
      </w:r>
      <w:r w:rsidRPr="009D0740">
        <w:rPr>
          <w:rFonts w:ascii="Times New Roman" w:hAnsi="Times New Roman" w:cs="Times New Roman"/>
          <w:bCs/>
          <w:sz w:val="28"/>
          <w:szCs w:val="28"/>
          <w:lang w:val="en-AU"/>
        </w:rPr>
        <w:t>Molecular Docking, Spike protein,</w:t>
      </w:r>
      <w:r w:rsidRPr="009D0740">
        <w:rPr>
          <w:rFonts w:ascii="Times New Roman" w:eastAsia="Cambria" w:hAnsi="Times New Roman" w:cs="Times New Roman"/>
          <w:b/>
          <w:bCs/>
          <w:sz w:val="28"/>
          <w:szCs w:val="28"/>
        </w:rPr>
        <w:t xml:space="preserve"> </w:t>
      </w:r>
      <w:r w:rsidRPr="009D0740">
        <w:rPr>
          <w:rFonts w:ascii="Times New Roman" w:eastAsia="Cambria" w:hAnsi="Times New Roman" w:cs="Times New Roman"/>
          <w:sz w:val="28"/>
          <w:szCs w:val="28"/>
        </w:rPr>
        <w:t xml:space="preserve">COVID-19, </w:t>
      </w:r>
      <w:r w:rsidRPr="009D0740">
        <w:rPr>
          <w:rFonts w:ascii="Times New Roman" w:hAnsi="Times New Roman" w:cs="Times New Roman"/>
          <w:sz w:val="28"/>
          <w:szCs w:val="28"/>
        </w:rPr>
        <w:t>Acacia Nilotic,</w:t>
      </w:r>
      <w:r w:rsidRPr="009D0740">
        <w:rPr>
          <w:rFonts w:ascii="Times New Roman" w:eastAsia="Cambria" w:hAnsi="Times New Roman" w:cs="Times New Roman"/>
          <w:sz w:val="28"/>
          <w:szCs w:val="28"/>
        </w:rPr>
        <w:t xml:space="preserve"> 6LU7, 6LXT, MOE </w:t>
      </w:r>
    </w:p>
    <w:p w:rsidR="00A02C92" w:rsidRPr="009D0740" w:rsidRDefault="00A02C92" w:rsidP="00A02C92">
      <w:pPr>
        <w:pStyle w:val="Heading1"/>
        <w:spacing w:before="69"/>
        <w:ind w:left="0"/>
        <w:rPr>
          <w:sz w:val="28"/>
          <w:szCs w:val="28"/>
        </w:rPr>
      </w:pPr>
    </w:p>
    <w:p w:rsidR="009D0740" w:rsidRPr="009D0740" w:rsidRDefault="009D0740" w:rsidP="009D0740">
      <w:pPr>
        <w:pStyle w:val="Heading1"/>
        <w:spacing w:before="69"/>
        <w:ind w:left="0"/>
        <w:rPr>
          <w:sz w:val="28"/>
          <w:szCs w:val="28"/>
        </w:rPr>
      </w:pPr>
      <w:r w:rsidRPr="009D0740">
        <w:rPr>
          <w:sz w:val="28"/>
          <w:szCs w:val="28"/>
        </w:rPr>
        <w:t>BIOGHRAPHY</w:t>
      </w:r>
    </w:p>
    <w:p w:rsidR="009D0740" w:rsidRPr="009D0740" w:rsidRDefault="009D0740" w:rsidP="009D0740">
      <w:pPr>
        <w:pStyle w:val="BodyText"/>
        <w:ind w:right="2256"/>
        <w:jc w:val="both"/>
        <w:rPr>
          <w:sz w:val="28"/>
          <w:szCs w:val="28"/>
        </w:rPr>
      </w:pPr>
    </w:p>
    <w:p w:rsidR="009D0740" w:rsidRPr="009D0740" w:rsidRDefault="009D0740" w:rsidP="009D0740">
      <w:pPr>
        <w:rPr>
          <w:rFonts w:ascii="Times New Roman" w:eastAsia="Times New Roman" w:hAnsi="Times New Roman" w:cs="Times New Roman"/>
          <w:sz w:val="28"/>
          <w:szCs w:val="28"/>
        </w:rPr>
      </w:pPr>
      <w:r w:rsidRPr="009D0740">
        <w:rPr>
          <w:rFonts w:ascii="Times New Roman" w:eastAsia="Times New Roman" w:hAnsi="Times New Roman" w:cs="Times New Roman"/>
          <w:sz w:val="28"/>
          <w:szCs w:val="28"/>
        </w:rPr>
        <w:t xml:space="preserve">Dr. </w:t>
      </w:r>
      <w:proofErr w:type="spellStart"/>
      <w:r w:rsidRPr="009D0740">
        <w:rPr>
          <w:rFonts w:ascii="Times New Roman" w:eastAsia="Times New Roman" w:hAnsi="Times New Roman" w:cs="Times New Roman"/>
          <w:sz w:val="28"/>
          <w:szCs w:val="28"/>
        </w:rPr>
        <w:t>Abdalwahab</w:t>
      </w:r>
      <w:proofErr w:type="spellEnd"/>
      <w:r w:rsidRPr="009D0740">
        <w:rPr>
          <w:rFonts w:ascii="Times New Roman" w:eastAsia="Times New Roman" w:hAnsi="Times New Roman" w:cs="Times New Roman"/>
          <w:sz w:val="28"/>
          <w:szCs w:val="28"/>
        </w:rPr>
        <w:t xml:space="preserve"> Ahmed – Associate Professor, Department of Molecular Biology Professor of Bioinformatics, Department of chemistry  Sudan University of Science and Technology, Khartoum, Sudan .Head of the International English Pharmacy Education Study Program at Millennium University.</w:t>
      </w:r>
    </w:p>
    <w:p w:rsidR="00A02C92" w:rsidRDefault="00A02C92" w:rsidP="00A02C92">
      <w:pPr>
        <w:pStyle w:val="Heading1"/>
        <w:spacing w:before="69"/>
        <w:ind w:left="0"/>
      </w:pPr>
    </w:p>
    <w:sectPr w:rsidR="00A02C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F7A"/>
    <w:rsid w:val="000F5F7A"/>
    <w:rsid w:val="00444F7C"/>
    <w:rsid w:val="004611D8"/>
    <w:rsid w:val="009D0740"/>
    <w:rsid w:val="00A02C92"/>
    <w:rsid w:val="00D24C06"/>
    <w:rsid w:val="00FC03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1D8"/>
  </w:style>
  <w:style w:type="paragraph" w:styleId="Heading1">
    <w:name w:val="heading 1"/>
    <w:basedOn w:val="Normal"/>
    <w:link w:val="Heading1Char"/>
    <w:uiPriority w:val="1"/>
    <w:qFormat/>
    <w:rsid w:val="00A02C92"/>
    <w:pPr>
      <w:widowControl w:val="0"/>
      <w:autoSpaceDE w:val="0"/>
      <w:autoSpaceDN w:val="0"/>
      <w:spacing w:after="0" w:line="240" w:lineRule="auto"/>
      <w:ind w:left="202"/>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c-fzpkjw">
    <w:name w:val="sc-fzpkjw"/>
    <w:basedOn w:val="DefaultParagraphFont"/>
    <w:rsid w:val="004611D8"/>
  </w:style>
  <w:style w:type="character" w:styleId="Strong">
    <w:name w:val="Strong"/>
    <w:basedOn w:val="DefaultParagraphFont"/>
    <w:uiPriority w:val="22"/>
    <w:qFormat/>
    <w:rsid w:val="004611D8"/>
    <w:rPr>
      <w:b/>
      <w:bCs/>
    </w:rPr>
  </w:style>
  <w:style w:type="character" w:styleId="Hyperlink">
    <w:name w:val="Hyperlink"/>
    <w:basedOn w:val="DefaultParagraphFont"/>
    <w:uiPriority w:val="99"/>
    <w:semiHidden/>
    <w:unhideWhenUsed/>
    <w:rsid w:val="00444F7C"/>
    <w:rPr>
      <w:strike w:val="0"/>
      <w:dstrike w:val="0"/>
      <w:color w:val="1A0DAB"/>
      <w:u w:val="none"/>
      <w:effect w:val="none"/>
    </w:rPr>
  </w:style>
  <w:style w:type="paragraph" w:styleId="BodyText">
    <w:name w:val="Body Text"/>
    <w:basedOn w:val="Normal"/>
    <w:link w:val="BodyTextChar"/>
    <w:uiPriority w:val="1"/>
    <w:qFormat/>
    <w:rsid w:val="00A02C92"/>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A02C92"/>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1"/>
    <w:rsid w:val="00A02C92"/>
    <w:rPr>
      <w:rFonts w:ascii="Times New Roman" w:eastAsia="Times New Roman" w:hAnsi="Times New Roman" w:cs="Times New Roman"/>
      <w:b/>
      <w:bCs/>
      <w:sz w:val="24"/>
      <w:szCs w:val="24"/>
    </w:rPr>
  </w:style>
  <w:style w:type="character" w:styleId="FollowedHyperlink">
    <w:name w:val="FollowedHyperlink"/>
    <w:basedOn w:val="DefaultParagraphFont"/>
    <w:uiPriority w:val="99"/>
    <w:semiHidden/>
    <w:unhideWhenUsed/>
    <w:rsid w:val="009D074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1D8"/>
  </w:style>
  <w:style w:type="paragraph" w:styleId="Heading1">
    <w:name w:val="heading 1"/>
    <w:basedOn w:val="Normal"/>
    <w:link w:val="Heading1Char"/>
    <w:uiPriority w:val="1"/>
    <w:qFormat/>
    <w:rsid w:val="00A02C92"/>
    <w:pPr>
      <w:widowControl w:val="0"/>
      <w:autoSpaceDE w:val="0"/>
      <w:autoSpaceDN w:val="0"/>
      <w:spacing w:after="0" w:line="240" w:lineRule="auto"/>
      <w:ind w:left="202"/>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c-fzpkjw">
    <w:name w:val="sc-fzpkjw"/>
    <w:basedOn w:val="DefaultParagraphFont"/>
    <w:rsid w:val="004611D8"/>
  </w:style>
  <w:style w:type="character" w:styleId="Strong">
    <w:name w:val="Strong"/>
    <w:basedOn w:val="DefaultParagraphFont"/>
    <w:uiPriority w:val="22"/>
    <w:qFormat/>
    <w:rsid w:val="004611D8"/>
    <w:rPr>
      <w:b/>
      <w:bCs/>
    </w:rPr>
  </w:style>
  <w:style w:type="character" w:styleId="Hyperlink">
    <w:name w:val="Hyperlink"/>
    <w:basedOn w:val="DefaultParagraphFont"/>
    <w:uiPriority w:val="99"/>
    <w:semiHidden/>
    <w:unhideWhenUsed/>
    <w:rsid w:val="00444F7C"/>
    <w:rPr>
      <w:strike w:val="0"/>
      <w:dstrike w:val="0"/>
      <w:color w:val="1A0DAB"/>
      <w:u w:val="none"/>
      <w:effect w:val="none"/>
    </w:rPr>
  </w:style>
  <w:style w:type="paragraph" w:styleId="BodyText">
    <w:name w:val="Body Text"/>
    <w:basedOn w:val="Normal"/>
    <w:link w:val="BodyTextChar"/>
    <w:uiPriority w:val="1"/>
    <w:qFormat/>
    <w:rsid w:val="00A02C92"/>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A02C92"/>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1"/>
    <w:rsid w:val="00A02C92"/>
    <w:rPr>
      <w:rFonts w:ascii="Times New Roman" w:eastAsia="Times New Roman" w:hAnsi="Times New Roman" w:cs="Times New Roman"/>
      <w:b/>
      <w:bCs/>
      <w:sz w:val="24"/>
      <w:szCs w:val="24"/>
    </w:rPr>
  </w:style>
  <w:style w:type="character" w:styleId="FollowedHyperlink">
    <w:name w:val="FollowedHyperlink"/>
    <w:basedOn w:val="DefaultParagraphFont"/>
    <w:uiPriority w:val="99"/>
    <w:semiHidden/>
    <w:unhideWhenUsed/>
    <w:rsid w:val="009D074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396</Words>
  <Characters>2259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Abdalwahab Abdalgadir Basheer &lt;H&gt;</dc:creator>
  <cp:lastModifiedBy>Breast Cancer 2021</cp:lastModifiedBy>
  <cp:revision>2</cp:revision>
  <dcterms:created xsi:type="dcterms:W3CDTF">2022-09-09T04:26:00Z</dcterms:created>
  <dcterms:modified xsi:type="dcterms:W3CDTF">2022-09-09T04:26:00Z</dcterms:modified>
</cp:coreProperties>
</file>