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E3E" w:rsidRPr="00572F41" w:rsidRDefault="00E10E3E" w:rsidP="00572F41">
      <w:pPr>
        <w:jc w:val="center"/>
        <w:rPr>
          <w:rFonts w:ascii="Times New Roman" w:hAnsi="Times New Roman" w:cs="Times New Roman"/>
          <w:b/>
          <w:sz w:val="24"/>
          <w:szCs w:val="24"/>
        </w:rPr>
      </w:pPr>
      <w:r w:rsidRPr="00572F41">
        <w:rPr>
          <w:rFonts w:ascii="Times New Roman" w:hAnsi="Times New Roman" w:cs="Times New Roman"/>
          <w:b/>
          <w:sz w:val="24"/>
          <w:szCs w:val="24"/>
        </w:rPr>
        <w:t>Women, Forty Years on Inverse Gas Chromatography: New Methods and models for the Characterization of Surfaces and interfaces of Materials</w:t>
      </w:r>
    </w:p>
    <w:p w:rsidR="00E10E3E" w:rsidRPr="00572F41" w:rsidRDefault="00E10E3E" w:rsidP="00572F41">
      <w:pPr>
        <w:jc w:val="center"/>
        <w:rPr>
          <w:rFonts w:ascii="Times New Roman" w:hAnsi="Times New Roman" w:cs="Times New Roman"/>
          <w:b/>
          <w:sz w:val="24"/>
          <w:szCs w:val="24"/>
        </w:rPr>
      </w:pPr>
      <w:proofErr w:type="spellStart"/>
      <w:r w:rsidRPr="00572F41">
        <w:rPr>
          <w:rFonts w:ascii="Times New Roman" w:hAnsi="Times New Roman" w:cs="Times New Roman"/>
          <w:b/>
          <w:sz w:val="24"/>
          <w:szCs w:val="24"/>
        </w:rPr>
        <w:t>Tayssir</w:t>
      </w:r>
      <w:proofErr w:type="spellEnd"/>
      <w:r w:rsidRPr="00572F41">
        <w:rPr>
          <w:rFonts w:ascii="Times New Roman" w:hAnsi="Times New Roman" w:cs="Times New Roman"/>
          <w:b/>
          <w:sz w:val="24"/>
          <w:szCs w:val="24"/>
        </w:rPr>
        <w:t xml:space="preserve"> </w:t>
      </w:r>
      <w:proofErr w:type="spellStart"/>
      <w:r w:rsidRPr="00572F41">
        <w:rPr>
          <w:rFonts w:ascii="Times New Roman" w:hAnsi="Times New Roman" w:cs="Times New Roman"/>
          <w:b/>
          <w:sz w:val="24"/>
          <w:szCs w:val="24"/>
        </w:rPr>
        <w:t>Hamieh</w:t>
      </w:r>
      <w:proofErr w:type="spellEnd"/>
      <w:r w:rsidRPr="00572F41">
        <w:rPr>
          <w:rFonts w:ascii="Times New Roman" w:hAnsi="Times New Roman" w:cs="Times New Roman"/>
          <w:b/>
          <w:sz w:val="24"/>
          <w:szCs w:val="24"/>
        </w:rPr>
        <w:t xml:space="preserve">, PhD, PhD, HDR, Maastricht University, </w:t>
      </w:r>
      <w:proofErr w:type="gramStart"/>
      <w:r w:rsidRPr="00572F41">
        <w:rPr>
          <w:rFonts w:ascii="Times New Roman" w:hAnsi="Times New Roman" w:cs="Times New Roman"/>
          <w:b/>
          <w:sz w:val="24"/>
          <w:szCs w:val="24"/>
        </w:rPr>
        <w:t>The</w:t>
      </w:r>
      <w:proofErr w:type="gramEnd"/>
      <w:r w:rsidRPr="00572F41">
        <w:rPr>
          <w:rFonts w:ascii="Times New Roman" w:hAnsi="Times New Roman" w:cs="Times New Roman"/>
          <w:b/>
          <w:sz w:val="24"/>
          <w:szCs w:val="24"/>
        </w:rPr>
        <w:t xml:space="preserve"> Netherlands</w:t>
      </w:r>
    </w:p>
    <w:p w:rsidR="00E10E3E" w:rsidRPr="00572F41" w:rsidRDefault="00E10E3E" w:rsidP="00E10E3E">
      <w:pPr>
        <w:jc w:val="both"/>
        <w:rPr>
          <w:rFonts w:ascii="Times New Roman" w:hAnsi="Times New Roman" w:cs="Times New Roman"/>
          <w:b/>
          <w:sz w:val="24"/>
          <w:szCs w:val="24"/>
        </w:rPr>
      </w:pPr>
      <w:r w:rsidRPr="00572F41">
        <w:rPr>
          <w:rFonts w:ascii="Times New Roman" w:hAnsi="Times New Roman" w:cs="Times New Roman"/>
          <w:b/>
          <w:sz w:val="24"/>
          <w:szCs w:val="24"/>
        </w:rPr>
        <w:t>Abstract</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 The inverse gas chromatography (IGC) technique at infinite dilution was used during the last forty years to determine the surface physicochemical properties, the Lewis acid-base constants as well as the London dispersive surface free energy </w:t>
      </w:r>
      <w:r w:rsidRPr="00E10E3E">
        <w:rPr>
          <w:rFonts w:ascii="Cambria Math" w:hAnsi="Cambria Math" w:cs="Cambria Math"/>
          <w:sz w:val="24"/>
          <w:szCs w:val="24"/>
        </w:rPr>
        <w:t>𝜸𝒔</w:t>
      </w:r>
      <w:r w:rsidRPr="00E10E3E">
        <w:rPr>
          <w:rFonts w:ascii="Times New Roman" w:hAnsi="Times New Roman" w:cs="Times New Roman"/>
          <w:sz w:val="24"/>
          <w:szCs w:val="24"/>
        </w:rPr>
        <w:t xml:space="preserve"> </w:t>
      </w:r>
      <w:r w:rsidRPr="00E10E3E">
        <w:rPr>
          <w:rFonts w:ascii="Cambria Math" w:hAnsi="Cambria Math" w:cs="Cambria Math"/>
          <w:sz w:val="24"/>
          <w:szCs w:val="24"/>
        </w:rPr>
        <w:t>𝒅</w:t>
      </w:r>
      <w:r w:rsidRPr="00E10E3E">
        <w:rPr>
          <w:rFonts w:ascii="Times New Roman" w:hAnsi="Times New Roman" w:cs="Times New Roman"/>
          <w:sz w:val="24"/>
          <w:szCs w:val="24"/>
        </w:rPr>
        <w:t xml:space="preserve"> of materials and </w:t>
      </w:r>
      <w:proofErr w:type="spellStart"/>
      <w:r w:rsidRPr="00E10E3E">
        <w:rPr>
          <w:rFonts w:ascii="Times New Roman" w:hAnsi="Times New Roman" w:cs="Times New Roman"/>
          <w:sz w:val="24"/>
          <w:szCs w:val="24"/>
        </w:rPr>
        <w:t>nanomaterials</w:t>
      </w:r>
      <w:proofErr w:type="spellEnd"/>
      <w:r w:rsidRPr="00E10E3E">
        <w:rPr>
          <w:rFonts w:ascii="Times New Roman" w:hAnsi="Times New Roman" w:cs="Times New Roman"/>
          <w:sz w:val="24"/>
          <w:szCs w:val="24"/>
        </w:rPr>
        <w:t xml:space="preserve">. In this study, we give a new and complete methodology to study the surfaces and interfaces of materials by criticizing the classic chromatographic models and by proposing new models that give more accurate results. While the London dispersive surface free energy was estimated by using the well-known </w:t>
      </w:r>
      <w:proofErr w:type="spellStart"/>
      <w:r w:rsidRPr="00E10E3E">
        <w:rPr>
          <w:rFonts w:ascii="Times New Roman" w:hAnsi="Times New Roman" w:cs="Times New Roman"/>
          <w:sz w:val="24"/>
          <w:szCs w:val="24"/>
        </w:rPr>
        <w:t>Fowkes</w:t>
      </w:r>
      <w:proofErr w:type="spellEnd"/>
      <w:r w:rsidRPr="00E10E3E">
        <w:rPr>
          <w:rFonts w:ascii="Times New Roman" w:hAnsi="Times New Roman" w:cs="Times New Roman"/>
          <w:sz w:val="24"/>
          <w:szCs w:val="24"/>
        </w:rPr>
        <w:t xml:space="preserve"> equation, </w:t>
      </w:r>
      <w:proofErr w:type="spellStart"/>
      <w:r w:rsidRPr="00E10E3E">
        <w:rPr>
          <w:rFonts w:ascii="Times New Roman" w:hAnsi="Times New Roman" w:cs="Times New Roman"/>
          <w:sz w:val="24"/>
          <w:szCs w:val="24"/>
        </w:rPr>
        <w:t>Dorris</w:t>
      </w:r>
      <w:proofErr w:type="spellEnd"/>
      <w:r w:rsidRPr="00E10E3E">
        <w:rPr>
          <w:rFonts w:ascii="Times New Roman" w:hAnsi="Times New Roman" w:cs="Times New Roman"/>
          <w:sz w:val="24"/>
          <w:szCs w:val="24"/>
        </w:rPr>
        <w:t xml:space="preserve">-Gray relation, we proposed a correction to this relation and testing six other molecular models based on the values of the surface areas of organic molecules and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model taking into account the thermal effect. We </w:t>
      </w:r>
      <w:proofErr w:type="spellStart"/>
      <w:r w:rsidRPr="00E10E3E">
        <w:rPr>
          <w:rFonts w:ascii="Times New Roman" w:hAnsi="Times New Roman" w:cs="Times New Roman"/>
          <w:sz w:val="24"/>
          <w:szCs w:val="24"/>
        </w:rPr>
        <w:t>determinednewexpressions</w:t>
      </w:r>
      <w:proofErr w:type="spellEnd"/>
      <w:r w:rsidRPr="00E10E3E">
        <w:rPr>
          <w:rFonts w:ascii="Times New Roman" w:hAnsi="Times New Roman" w:cs="Times New Roman"/>
          <w:sz w:val="24"/>
          <w:szCs w:val="24"/>
        </w:rPr>
        <w:t xml:space="preserve"> of the various surface area, </w:t>
      </w:r>
      <w:proofErr w:type="spellStart"/>
      <w:r w:rsidRPr="00E10E3E">
        <w:rPr>
          <w:rFonts w:ascii="Times New Roman" w:hAnsi="Times New Roman" w:cs="Times New Roman"/>
          <w:sz w:val="24"/>
          <w:szCs w:val="24"/>
        </w:rPr>
        <w:t>respectively</w:t>
      </w:r>
      <w:proofErr w:type="gramStart"/>
      <w:r w:rsidRPr="00E10E3E">
        <w:rPr>
          <w:rFonts w:ascii="Times New Roman" w:hAnsi="Times New Roman" w:cs="Times New Roman"/>
          <w:sz w:val="24"/>
          <w:szCs w:val="24"/>
        </w:rPr>
        <w:t>,of</w:t>
      </w:r>
      <w:proofErr w:type="spellEnd"/>
      <w:proofErr w:type="gramEnd"/>
      <w:r w:rsidRPr="00E10E3E">
        <w:rPr>
          <w:rFonts w:ascii="Times New Roman" w:hAnsi="Times New Roman" w:cs="Times New Roman"/>
          <w:sz w:val="24"/>
          <w:szCs w:val="24"/>
        </w:rPr>
        <w:t xml:space="preserve"> n-alkanes </w:t>
      </w:r>
      <w:r w:rsidRPr="00E10E3E">
        <w:rPr>
          <w:rFonts w:ascii="Cambria Math" w:hAnsi="Cambria Math" w:cs="Cambria Math"/>
          <w:sz w:val="24"/>
          <w:szCs w:val="24"/>
        </w:rPr>
        <w:t>𝑎</w:t>
      </w:r>
      <w:r w:rsidRPr="00E10E3E">
        <w:rPr>
          <w:rFonts w:ascii="Times New Roman" w:hAnsi="Times New Roman" w:cs="Times New Roman"/>
          <w:sz w:val="24"/>
          <w:szCs w:val="24"/>
        </w:rPr>
        <w:t>(</w:t>
      </w:r>
      <w:r w:rsidRPr="00E10E3E">
        <w:rPr>
          <w:rFonts w:ascii="Cambria Math" w:hAnsi="Cambria Math" w:cs="Cambria Math"/>
          <w:sz w:val="24"/>
          <w:szCs w:val="24"/>
        </w:rPr>
        <w:t>𝑛</w:t>
      </w:r>
      <w:r w:rsidRPr="00E10E3E">
        <w:rPr>
          <w:rFonts w:ascii="Times New Roman" w:hAnsi="Times New Roman" w:cs="Times New Roman"/>
          <w:sz w:val="24"/>
          <w:szCs w:val="24"/>
        </w:rPr>
        <w:t xml:space="preserve">, </w:t>
      </w:r>
      <w:r w:rsidRPr="00E10E3E">
        <w:rPr>
          <w:rFonts w:ascii="Cambria Math" w:hAnsi="Cambria Math" w:cs="Cambria Math"/>
          <w:sz w:val="24"/>
          <w:szCs w:val="24"/>
        </w:rPr>
        <w:t>𝑇</w:t>
      </w:r>
      <w:r w:rsidRPr="00E10E3E">
        <w:rPr>
          <w:rFonts w:ascii="Times New Roman" w:hAnsi="Times New Roman" w:cs="Times New Roman"/>
          <w:sz w:val="24"/>
          <w:szCs w:val="24"/>
        </w:rPr>
        <w:t xml:space="preserve">), methylene group </w:t>
      </w:r>
      <w:r w:rsidRPr="00E10E3E">
        <w:rPr>
          <w:rFonts w:ascii="Cambria Math" w:hAnsi="Cambria Math" w:cs="Cambria Math"/>
          <w:sz w:val="24"/>
          <w:szCs w:val="24"/>
        </w:rPr>
        <w:t>𝑎</w:t>
      </w:r>
      <w:r w:rsidRPr="00E10E3E">
        <w:rPr>
          <w:rFonts w:ascii="Times New Roman" w:hAnsi="Times New Roman" w:cs="Times New Roman"/>
          <w:sz w:val="24"/>
          <w:szCs w:val="24"/>
        </w:rPr>
        <w:t>−</w:t>
      </w:r>
      <w:r w:rsidRPr="00E10E3E">
        <w:rPr>
          <w:rFonts w:ascii="Cambria Math" w:hAnsi="Cambria Math" w:cs="Cambria Math"/>
          <w:sz w:val="24"/>
          <w:szCs w:val="24"/>
        </w:rPr>
        <w:t>𝐶𝐻</w:t>
      </w:r>
      <w:r w:rsidRPr="00E10E3E">
        <w:rPr>
          <w:rFonts w:ascii="Times New Roman" w:hAnsi="Times New Roman" w:cs="Times New Roman"/>
          <w:sz w:val="24"/>
          <w:szCs w:val="24"/>
        </w:rPr>
        <w:t xml:space="preserve">2− and polar molecules </w:t>
      </w:r>
      <w:r w:rsidRPr="00E10E3E">
        <w:rPr>
          <w:rFonts w:ascii="Cambria Math" w:hAnsi="Cambria Math" w:cs="Cambria Math"/>
          <w:sz w:val="24"/>
          <w:szCs w:val="24"/>
        </w:rPr>
        <w:t>𝑎𝑋</w:t>
      </w:r>
      <w:r w:rsidRPr="00E10E3E">
        <w:rPr>
          <w:rFonts w:ascii="Times New Roman" w:hAnsi="Times New Roman" w:cs="Times New Roman"/>
          <w:sz w:val="24"/>
          <w:szCs w:val="24"/>
        </w:rPr>
        <w:t>(</w:t>
      </w:r>
      <w:r w:rsidRPr="00E10E3E">
        <w:rPr>
          <w:rFonts w:ascii="Cambria Math" w:hAnsi="Cambria Math" w:cs="Cambria Math"/>
          <w:sz w:val="24"/>
          <w:szCs w:val="24"/>
        </w:rPr>
        <w:t>𝑇</w:t>
      </w:r>
      <w:r w:rsidRPr="00E10E3E">
        <w:rPr>
          <w:rFonts w:ascii="Times New Roman" w:hAnsi="Times New Roman" w:cs="Times New Roman"/>
          <w:sz w:val="24"/>
          <w:szCs w:val="24"/>
        </w:rPr>
        <w:t xml:space="preserve">) versus the temperature T and using the new expressions to obtain more precise values of the surface parameters of materials. The Gibbs surface free energy of the adsorption values obtained by inverse gas chromatography against the temperature was determined for many surfaces by using fourteen methods such as that of </w:t>
      </w:r>
      <w:proofErr w:type="spellStart"/>
      <w:r w:rsidRPr="00E10E3E">
        <w:rPr>
          <w:rFonts w:ascii="Times New Roman" w:hAnsi="Times New Roman" w:cs="Times New Roman"/>
          <w:sz w:val="24"/>
          <w:szCs w:val="24"/>
        </w:rPr>
        <w:t>Swayer-Brookman</w:t>
      </w:r>
      <w:proofErr w:type="spellEnd"/>
      <w:r w:rsidRPr="00E10E3E">
        <w:rPr>
          <w:rFonts w:ascii="Times New Roman" w:hAnsi="Times New Roman" w:cs="Times New Roman"/>
          <w:sz w:val="24"/>
          <w:szCs w:val="24"/>
        </w:rPr>
        <w:t xml:space="preserve">, Saint-Flour </w:t>
      </w:r>
      <w:proofErr w:type="spellStart"/>
      <w:r w:rsidRPr="00E10E3E">
        <w:rPr>
          <w:rFonts w:ascii="Times New Roman" w:hAnsi="Times New Roman" w:cs="Times New Roman"/>
          <w:sz w:val="24"/>
          <w:szCs w:val="24"/>
        </w:rPr>
        <w:t>Papirer</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Donnet</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Brendlé</w:t>
      </w:r>
      <w:proofErr w:type="spellEnd"/>
      <w:r w:rsidRPr="00E10E3E">
        <w:rPr>
          <w:rFonts w:ascii="Times New Roman" w:hAnsi="Times New Roman" w:cs="Times New Roman"/>
          <w:sz w:val="24"/>
          <w:szCs w:val="24"/>
        </w:rPr>
        <w:t xml:space="preserve"> and </w:t>
      </w:r>
      <w:proofErr w:type="spellStart"/>
      <w:r w:rsidRPr="00E10E3E">
        <w:rPr>
          <w:rFonts w:ascii="Times New Roman" w:hAnsi="Times New Roman" w:cs="Times New Roman"/>
          <w:sz w:val="24"/>
          <w:szCs w:val="24"/>
        </w:rPr>
        <w:t>Papirer</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Chehimi</w:t>
      </w:r>
      <w:proofErr w:type="spellEnd"/>
      <w:r w:rsidRPr="00E10E3E">
        <w:rPr>
          <w:rFonts w:ascii="Times New Roman" w:hAnsi="Times New Roman" w:cs="Times New Roman"/>
          <w:sz w:val="24"/>
          <w:szCs w:val="24"/>
        </w:rPr>
        <w:t xml:space="preserve"> et al,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methods (thermal method and the methods of the enthalpy of vaporization as a function of the temperature ∆</w:t>
      </w:r>
      <w:r w:rsidRPr="00E10E3E">
        <w:rPr>
          <w:rFonts w:ascii="Cambria Math" w:hAnsi="Cambria Math" w:cs="Cambria Math"/>
          <w:sz w:val="24"/>
          <w:szCs w:val="24"/>
        </w:rPr>
        <w:t>𝑯𝒗𝒂𝒑</w:t>
      </w:r>
      <w:r w:rsidRPr="00E10E3E">
        <w:rPr>
          <w:rFonts w:ascii="Times New Roman" w:hAnsi="Times New Roman" w:cs="Times New Roman"/>
          <w:sz w:val="24"/>
          <w:szCs w:val="24"/>
        </w:rPr>
        <w:t xml:space="preserve"> </w:t>
      </w:r>
      <w:r w:rsidRPr="00E10E3E">
        <w:rPr>
          <w:rFonts w:ascii="Cambria Math" w:hAnsi="Cambria Math" w:cs="Cambria Math"/>
          <w:sz w:val="24"/>
          <w:szCs w:val="24"/>
        </w:rPr>
        <w:t>𝟎</w:t>
      </w:r>
      <w:r w:rsidRPr="00E10E3E">
        <w:rPr>
          <w:rFonts w:ascii="Times New Roman" w:hAnsi="Times New Roman" w:cs="Times New Roman"/>
          <w:sz w:val="24"/>
          <w:szCs w:val="24"/>
        </w:rPr>
        <w:t xml:space="preserve"> (</w:t>
      </w:r>
      <w:r w:rsidRPr="00E10E3E">
        <w:rPr>
          <w:rFonts w:ascii="Cambria Math" w:hAnsi="Cambria Math" w:cs="Cambria Math"/>
          <w:sz w:val="24"/>
          <w:szCs w:val="24"/>
        </w:rPr>
        <w:t>𝑻</w:t>
      </w:r>
      <w:r w:rsidRPr="00E10E3E">
        <w:rPr>
          <w:rFonts w:ascii="Times New Roman" w:hAnsi="Times New Roman" w:cs="Times New Roman"/>
          <w:sz w:val="24"/>
          <w:szCs w:val="24"/>
        </w:rPr>
        <w:t>) and the standard enthalpy of formation ∆</w:t>
      </w:r>
      <w:r w:rsidRPr="00E10E3E">
        <w:rPr>
          <w:rFonts w:ascii="Cambria Math" w:hAnsi="Cambria Math" w:cs="Cambria Math"/>
          <w:sz w:val="24"/>
          <w:szCs w:val="24"/>
        </w:rPr>
        <w:t>𝑯𝒇</w:t>
      </w:r>
      <w:r w:rsidRPr="00E10E3E">
        <w:rPr>
          <w:rFonts w:ascii="Times New Roman" w:hAnsi="Times New Roman" w:cs="Times New Roman"/>
          <w:sz w:val="24"/>
          <w:szCs w:val="24"/>
        </w:rPr>
        <w:t xml:space="preserve"> </w:t>
      </w:r>
      <w:r w:rsidRPr="00E10E3E">
        <w:rPr>
          <w:rFonts w:ascii="Cambria Math" w:hAnsi="Cambria Math" w:cs="Cambria Math"/>
          <w:sz w:val="24"/>
          <w:szCs w:val="24"/>
        </w:rPr>
        <w:t>𝟎</w:t>
      </w:r>
      <w:r w:rsidRPr="00E10E3E">
        <w:rPr>
          <w:rFonts w:ascii="Times New Roman" w:hAnsi="Times New Roman" w:cs="Times New Roman"/>
          <w:sz w:val="24"/>
          <w:szCs w:val="24"/>
        </w:rPr>
        <w:t xml:space="preserve"> and the six molecular models. The Lewis acidity parameter </w:t>
      </w:r>
      <w:r w:rsidRPr="00E10E3E">
        <w:rPr>
          <w:rFonts w:ascii="Cambria Math" w:hAnsi="Cambria Math" w:cs="Cambria Math"/>
          <w:sz w:val="24"/>
          <w:szCs w:val="24"/>
        </w:rPr>
        <w:t>𝑲𝑨</w:t>
      </w:r>
      <w:r w:rsidRPr="00E10E3E">
        <w:rPr>
          <w:rFonts w:ascii="Times New Roman" w:hAnsi="Times New Roman" w:cs="Times New Roman"/>
          <w:sz w:val="24"/>
          <w:szCs w:val="24"/>
        </w:rPr>
        <w:t xml:space="preserve"> and Lewis basicity parameter, </w:t>
      </w:r>
      <w:r w:rsidRPr="00E10E3E">
        <w:rPr>
          <w:rFonts w:ascii="Cambria Math" w:hAnsi="Cambria Math" w:cs="Cambria Math"/>
          <w:sz w:val="24"/>
          <w:szCs w:val="24"/>
        </w:rPr>
        <w:t>𝑲𝑫</w:t>
      </w:r>
      <w:r w:rsidRPr="00E10E3E">
        <w:rPr>
          <w:rFonts w:ascii="Times New Roman" w:hAnsi="Times New Roman" w:cs="Times New Roman"/>
          <w:sz w:val="24"/>
          <w:szCs w:val="24"/>
        </w:rPr>
        <w:t xml:space="preserve"> was calculated by the above stated fourteen methods. Our results based on the new concepts and models gave the more accurate values of the specific surface thermodynamic variables of materials compared to the other inverse gas chromatography methods.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Variations of ∆</w:t>
      </w:r>
      <w:r w:rsidRPr="00E10E3E">
        <w:rPr>
          <w:rFonts w:ascii="Cambria Math" w:hAnsi="Cambria Math" w:cs="Cambria Math"/>
          <w:sz w:val="24"/>
          <w:szCs w:val="24"/>
        </w:rPr>
        <w:t>𝐺𝑎</w:t>
      </w:r>
      <w:r w:rsidRPr="00E10E3E">
        <w:rPr>
          <w:rFonts w:ascii="Times New Roman" w:hAnsi="Times New Roman" w:cs="Times New Roman"/>
          <w:sz w:val="24"/>
          <w:szCs w:val="24"/>
        </w:rPr>
        <w:t xml:space="preserve"> </w:t>
      </w:r>
      <w:r w:rsidRPr="00E10E3E">
        <w:rPr>
          <w:rFonts w:ascii="Cambria Math" w:hAnsi="Cambria Math" w:cs="Cambria Math"/>
          <w:sz w:val="24"/>
          <w:szCs w:val="24"/>
        </w:rPr>
        <w:t>𝑠𝑝</w:t>
      </w:r>
      <w:r w:rsidRPr="00E10E3E">
        <w:rPr>
          <w:rFonts w:ascii="Times New Roman" w:hAnsi="Times New Roman" w:cs="Times New Roman"/>
          <w:sz w:val="24"/>
          <w:szCs w:val="24"/>
        </w:rPr>
        <w:t xml:space="preserve"> as a function of the temperature for benzene adsorbed on silica particles by using the different IGC models and methods: </w:t>
      </w:r>
      <w:proofErr w:type="spellStart"/>
      <w:r w:rsidRPr="00E10E3E">
        <w:rPr>
          <w:rFonts w:ascii="Times New Roman" w:hAnsi="Times New Roman" w:cs="Times New Roman"/>
          <w:sz w:val="24"/>
          <w:szCs w:val="24"/>
        </w:rPr>
        <w:t>Kiselev</w:t>
      </w:r>
      <w:proofErr w:type="spellEnd"/>
      <w:r w:rsidRPr="00E10E3E">
        <w:rPr>
          <w:rFonts w:ascii="Times New Roman" w:hAnsi="Times New Roman" w:cs="Times New Roman"/>
          <w:sz w:val="24"/>
          <w:szCs w:val="24"/>
        </w:rPr>
        <w:t xml:space="preserve">, Van der Waals, </w:t>
      </w:r>
      <w:proofErr w:type="spellStart"/>
      <w:r w:rsidRPr="00E10E3E">
        <w:rPr>
          <w:rFonts w:ascii="Times New Roman" w:hAnsi="Times New Roman" w:cs="Times New Roman"/>
          <w:sz w:val="24"/>
          <w:szCs w:val="24"/>
        </w:rPr>
        <w:t>Redlich-Kwong</w:t>
      </w:r>
      <w:proofErr w:type="spellEnd"/>
      <w:r w:rsidRPr="00E10E3E">
        <w:rPr>
          <w:rFonts w:ascii="Times New Roman" w:hAnsi="Times New Roman" w:cs="Times New Roman"/>
          <w:sz w:val="24"/>
          <w:szCs w:val="24"/>
        </w:rPr>
        <w:t xml:space="preserve">, geometric, spherical and thermal models of molecular surface areas; and Boiling point, vapor pressure, deformation </w:t>
      </w:r>
      <w:proofErr w:type="spellStart"/>
      <w:r w:rsidRPr="00E10E3E">
        <w:rPr>
          <w:rFonts w:ascii="Times New Roman" w:hAnsi="Times New Roman" w:cs="Times New Roman"/>
          <w:sz w:val="24"/>
          <w:szCs w:val="24"/>
        </w:rPr>
        <w:t>polarizability</w:t>
      </w:r>
      <w:proofErr w:type="spellEnd"/>
      <w:r w:rsidRPr="00E10E3E">
        <w:rPr>
          <w:rFonts w:ascii="Times New Roman" w:hAnsi="Times New Roman" w:cs="Times New Roman"/>
          <w:sz w:val="24"/>
          <w:szCs w:val="24"/>
        </w:rPr>
        <w:t>, enthalpy of vaporization, ∆</w:t>
      </w:r>
      <w:r w:rsidRPr="00E10E3E">
        <w:rPr>
          <w:rFonts w:ascii="Cambria Math" w:hAnsi="Cambria Math" w:cs="Cambria Math"/>
          <w:sz w:val="24"/>
          <w:szCs w:val="24"/>
        </w:rPr>
        <w:t>𝐻𝑣𝑎𝑝</w:t>
      </w:r>
      <w:r w:rsidRPr="00E10E3E">
        <w:rPr>
          <w:rFonts w:ascii="Times New Roman" w:hAnsi="Times New Roman" w:cs="Times New Roman"/>
          <w:sz w:val="24"/>
          <w:szCs w:val="24"/>
        </w:rPr>
        <w:t xml:space="preserve">. </w:t>
      </w:r>
      <w:proofErr w:type="gramStart"/>
      <w:r w:rsidRPr="00E10E3E">
        <w:rPr>
          <w:rFonts w:ascii="Times New Roman" w:hAnsi="Times New Roman" w:cs="Times New Roman"/>
          <w:sz w:val="24"/>
          <w:szCs w:val="24"/>
        </w:rPr>
        <w:t>0 ,</w:t>
      </w:r>
      <w:proofErr w:type="gramEnd"/>
      <w:r w:rsidRPr="00E10E3E">
        <w:rPr>
          <w:rFonts w:ascii="Times New Roman" w:hAnsi="Times New Roman" w:cs="Times New Roman"/>
          <w:sz w:val="24"/>
          <w:szCs w:val="24"/>
        </w:rPr>
        <w:t xml:space="preserve"> ∆</w:t>
      </w:r>
      <w:r w:rsidRPr="00E10E3E">
        <w:rPr>
          <w:rFonts w:ascii="Cambria Math" w:hAnsi="Cambria Math" w:cs="Cambria Math"/>
          <w:sz w:val="24"/>
          <w:szCs w:val="24"/>
        </w:rPr>
        <w:t>𝐻𝑣𝑎𝑝</w:t>
      </w:r>
      <w:r w:rsidRPr="00E10E3E">
        <w:rPr>
          <w:rFonts w:ascii="Times New Roman" w:hAnsi="Times New Roman" w:cs="Times New Roman"/>
          <w:sz w:val="24"/>
          <w:szCs w:val="24"/>
        </w:rPr>
        <w:t>. 0 (</w:t>
      </w:r>
      <w:r w:rsidRPr="00E10E3E">
        <w:rPr>
          <w:rFonts w:ascii="Cambria Math" w:hAnsi="Cambria Math" w:cs="Cambria Math"/>
          <w:sz w:val="24"/>
          <w:szCs w:val="24"/>
        </w:rPr>
        <w:t>𝑇</w:t>
      </w:r>
      <w:r w:rsidRPr="00E10E3E">
        <w:rPr>
          <w:rFonts w:ascii="Times New Roman" w:hAnsi="Times New Roman" w:cs="Times New Roman"/>
          <w:sz w:val="24"/>
          <w:szCs w:val="24"/>
        </w:rPr>
        <w:t xml:space="preserve">) and Topological index methods. </w:t>
      </w:r>
    </w:p>
    <w:p w:rsidR="00E10E3E" w:rsidRPr="00572F41" w:rsidRDefault="00E10E3E" w:rsidP="00E10E3E">
      <w:pPr>
        <w:jc w:val="both"/>
        <w:rPr>
          <w:rFonts w:ascii="Times New Roman" w:hAnsi="Times New Roman" w:cs="Times New Roman"/>
          <w:b/>
          <w:sz w:val="24"/>
          <w:szCs w:val="24"/>
        </w:rPr>
      </w:pPr>
      <w:r w:rsidRPr="00572F41">
        <w:rPr>
          <w:rFonts w:ascii="Times New Roman" w:hAnsi="Times New Roman" w:cs="Times New Roman"/>
          <w:b/>
          <w:sz w:val="24"/>
          <w:szCs w:val="24"/>
        </w:rPr>
        <w:t xml:space="preserve">Recent Publications (minimum 5)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1. New methodology to study the dispersive component of the surface energy and acid–base properties of silica particles by inverse gas chromatography at infinite dilution, Journal of Chromatographic Science 60 (2), 2022, 126-142,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2. T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A Ali-Ahmad, A </w:t>
      </w:r>
      <w:proofErr w:type="spellStart"/>
      <w:r w:rsidRPr="00E10E3E">
        <w:rPr>
          <w:rFonts w:ascii="Times New Roman" w:hAnsi="Times New Roman" w:cs="Times New Roman"/>
          <w:sz w:val="24"/>
          <w:szCs w:val="24"/>
        </w:rPr>
        <w:t>Jrad</w:t>
      </w:r>
      <w:proofErr w:type="spellEnd"/>
      <w:r w:rsidRPr="00E10E3E">
        <w:rPr>
          <w:rFonts w:ascii="Times New Roman" w:hAnsi="Times New Roman" w:cs="Times New Roman"/>
          <w:sz w:val="24"/>
          <w:szCs w:val="24"/>
        </w:rPr>
        <w:t xml:space="preserve">, T </w:t>
      </w:r>
      <w:proofErr w:type="spellStart"/>
      <w:r w:rsidRPr="00E10E3E">
        <w:rPr>
          <w:rFonts w:ascii="Times New Roman" w:hAnsi="Times New Roman" w:cs="Times New Roman"/>
          <w:sz w:val="24"/>
          <w:szCs w:val="24"/>
        </w:rPr>
        <w:t>Roques-Carmes</w:t>
      </w:r>
      <w:proofErr w:type="spellEnd"/>
      <w:r w:rsidRPr="00E10E3E">
        <w:rPr>
          <w:rFonts w:ascii="Times New Roman" w:hAnsi="Times New Roman" w:cs="Times New Roman"/>
          <w:sz w:val="24"/>
          <w:szCs w:val="24"/>
        </w:rPr>
        <w:t xml:space="preserve">, M </w:t>
      </w:r>
      <w:proofErr w:type="spellStart"/>
      <w:r w:rsidRPr="00E10E3E">
        <w:rPr>
          <w:rFonts w:ascii="Times New Roman" w:hAnsi="Times New Roman" w:cs="Times New Roman"/>
          <w:sz w:val="24"/>
          <w:szCs w:val="24"/>
        </w:rPr>
        <w:t>Hmadeh</w:t>
      </w:r>
      <w:proofErr w:type="spellEnd"/>
      <w:r w:rsidRPr="00E10E3E">
        <w:rPr>
          <w:rFonts w:ascii="Times New Roman" w:hAnsi="Times New Roman" w:cs="Times New Roman"/>
          <w:sz w:val="24"/>
          <w:szCs w:val="24"/>
        </w:rPr>
        <w:t xml:space="preserve">, J </w:t>
      </w:r>
      <w:proofErr w:type="spellStart"/>
      <w:r w:rsidRPr="00E10E3E">
        <w:rPr>
          <w:rFonts w:ascii="Times New Roman" w:hAnsi="Times New Roman" w:cs="Times New Roman"/>
          <w:sz w:val="24"/>
          <w:szCs w:val="24"/>
        </w:rPr>
        <w:t>Toufaily</w:t>
      </w:r>
      <w:proofErr w:type="spellEnd"/>
      <w:r w:rsidRPr="00E10E3E">
        <w:rPr>
          <w:rFonts w:ascii="Times New Roman" w:hAnsi="Times New Roman" w:cs="Times New Roman"/>
          <w:sz w:val="24"/>
          <w:szCs w:val="24"/>
        </w:rPr>
        <w:t xml:space="preserve">, Surface thermodynamics and Lewis Acid-Base Properties of metal-organic framework Crystals by </w:t>
      </w:r>
      <w:r w:rsidRPr="00E10E3E">
        <w:rPr>
          <w:rFonts w:ascii="Times New Roman" w:hAnsi="Times New Roman" w:cs="Times New Roman"/>
          <w:sz w:val="24"/>
          <w:szCs w:val="24"/>
        </w:rPr>
        <w:lastRenderedPageBreak/>
        <w:t xml:space="preserve">Inverse Gas Chromatography at infinite dilution, Journal of Chromatography A, 1666, 2022, 462849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3. BP Kumar, PV </w:t>
      </w:r>
      <w:proofErr w:type="spellStart"/>
      <w:r w:rsidRPr="00E10E3E">
        <w:rPr>
          <w:rFonts w:ascii="Times New Roman" w:hAnsi="Times New Roman" w:cs="Times New Roman"/>
          <w:sz w:val="24"/>
          <w:szCs w:val="24"/>
        </w:rPr>
        <w:t>Rao</w:t>
      </w:r>
      <w:proofErr w:type="spellEnd"/>
      <w:r w:rsidRPr="00E10E3E">
        <w:rPr>
          <w:rFonts w:ascii="Times New Roman" w:hAnsi="Times New Roman" w:cs="Times New Roman"/>
          <w:sz w:val="24"/>
          <w:szCs w:val="24"/>
        </w:rPr>
        <w:t xml:space="preserve">, T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CW Kim, Comparative study of nitrogen doped multi walled carbon nanotubes grafted with </w:t>
      </w:r>
      <w:proofErr w:type="spellStart"/>
      <w:r w:rsidRPr="00E10E3E">
        <w:rPr>
          <w:rFonts w:ascii="Times New Roman" w:hAnsi="Times New Roman" w:cs="Times New Roman"/>
          <w:sz w:val="24"/>
          <w:szCs w:val="24"/>
        </w:rPr>
        <w:t>carboxy</w:t>
      </w:r>
      <w:proofErr w:type="spellEnd"/>
      <w:r w:rsidRPr="00E10E3E">
        <w:rPr>
          <w:rFonts w:ascii="Times New Roman" w:hAnsi="Times New Roman" w:cs="Times New Roman"/>
          <w:sz w:val="24"/>
          <w:szCs w:val="24"/>
        </w:rPr>
        <w:t xml:space="preserve"> methyl cellulose hybrid composite by inverse gas chromatography and its UV photo detectors application, Journal of Chromatography A 1670, 2022, 462997.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4. T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AA Ahmad, T </w:t>
      </w:r>
      <w:proofErr w:type="spellStart"/>
      <w:r w:rsidRPr="00E10E3E">
        <w:rPr>
          <w:rFonts w:ascii="Times New Roman" w:hAnsi="Times New Roman" w:cs="Times New Roman"/>
          <w:sz w:val="24"/>
          <w:szCs w:val="24"/>
        </w:rPr>
        <w:t>Roques-Carmes</w:t>
      </w:r>
      <w:proofErr w:type="spellEnd"/>
      <w:r w:rsidRPr="00E10E3E">
        <w:rPr>
          <w:rFonts w:ascii="Times New Roman" w:hAnsi="Times New Roman" w:cs="Times New Roman"/>
          <w:sz w:val="24"/>
          <w:szCs w:val="24"/>
        </w:rPr>
        <w:t xml:space="preserve">, J </w:t>
      </w:r>
      <w:proofErr w:type="spellStart"/>
      <w:r w:rsidRPr="00E10E3E">
        <w:rPr>
          <w:rFonts w:ascii="Times New Roman" w:hAnsi="Times New Roman" w:cs="Times New Roman"/>
          <w:sz w:val="24"/>
          <w:szCs w:val="24"/>
        </w:rPr>
        <w:t>Toufaily</w:t>
      </w:r>
      <w:proofErr w:type="spellEnd"/>
      <w:r w:rsidRPr="00E10E3E">
        <w:rPr>
          <w:rFonts w:ascii="Times New Roman" w:hAnsi="Times New Roman" w:cs="Times New Roman"/>
          <w:sz w:val="24"/>
          <w:szCs w:val="24"/>
        </w:rPr>
        <w:t xml:space="preserve">, New approach to determine the surface and interface thermodynamic properties of H-β-zeolite/rhodium catalysts by inverse gas chromatography at infinite dilution, Scientific Reports, 2020, 10 (1), 1-27.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5. Praveen Kumar </w:t>
      </w:r>
      <w:proofErr w:type="spellStart"/>
      <w:r w:rsidRPr="00E10E3E">
        <w:rPr>
          <w:rFonts w:ascii="Times New Roman" w:hAnsi="Times New Roman" w:cs="Times New Roman"/>
          <w:sz w:val="24"/>
          <w:szCs w:val="24"/>
        </w:rPr>
        <w:t>Basivi</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Visweswara</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Rao</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Pasupuleti</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Tayssir</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Surface thermodynamic properties of Sodium </w:t>
      </w:r>
      <w:proofErr w:type="spellStart"/>
      <w:r w:rsidRPr="00E10E3E">
        <w:rPr>
          <w:rFonts w:ascii="Times New Roman" w:hAnsi="Times New Roman" w:cs="Times New Roman"/>
          <w:sz w:val="24"/>
          <w:szCs w:val="24"/>
        </w:rPr>
        <w:t>Carboxymethyl</w:t>
      </w:r>
      <w:proofErr w:type="spellEnd"/>
      <w:r w:rsidRPr="00E10E3E">
        <w:rPr>
          <w:rFonts w:ascii="Times New Roman" w:hAnsi="Times New Roman" w:cs="Times New Roman"/>
          <w:sz w:val="24"/>
          <w:szCs w:val="24"/>
        </w:rPr>
        <w:t xml:space="preserve"> Cellulose by Inverse Gas Chromatography. </w:t>
      </w:r>
      <w:proofErr w:type="gramStart"/>
      <w:r w:rsidRPr="00E10E3E">
        <w:rPr>
          <w:rFonts w:ascii="Times New Roman" w:hAnsi="Times New Roman" w:cs="Times New Roman"/>
          <w:sz w:val="24"/>
          <w:szCs w:val="24"/>
        </w:rPr>
        <w:t>2021, Chemical Engineering Journal Advances, 9, 100207.</w:t>
      </w:r>
      <w:proofErr w:type="gramEnd"/>
      <w:r w:rsidRPr="00E10E3E">
        <w:rPr>
          <w:rFonts w:ascii="Times New Roman" w:hAnsi="Times New Roman" w:cs="Times New Roman"/>
          <w:sz w:val="24"/>
          <w:szCs w:val="24"/>
        </w:rPr>
        <w:t xml:space="preserve">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6.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T., Study of the temperature effect on the acid-base properties of cellulose acrylate by inverse gas chromatography at infinite dilution, J. </w:t>
      </w:r>
      <w:proofErr w:type="spellStart"/>
      <w:r w:rsidRPr="00E10E3E">
        <w:rPr>
          <w:rFonts w:ascii="Times New Roman" w:hAnsi="Times New Roman" w:cs="Times New Roman"/>
          <w:sz w:val="24"/>
          <w:szCs w:val="24"/>
        </w:rPr>
        <w:t>Chromatogr</w:t>
      </w:r>
      <w:proofErr w:type="spellEnd"/>
      <w:r w:rsidRPr="00E10E3E">
        <w:rPr>
          <w:rFonts w:ascii="Times New Roman" w:hAnsi="Times New Roman" w:cs="Times New Roman"/>
          <w:sz w:val="24"/>
          <w:szCs w:val="24"/>
        </w:rPr>
        <w:t xml:space="preserve">. A. 1568 (2018) 168-176. </w:t>
      </w:r>
    </w:p>
    <w:p w:rsidR="000A2E65"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Biography </w:t>
      </w:r>
      <w:proofErr w:type="spellStart"/>
      <w:r w:rsidRPr="00E10E3E">
        <w:rPr>
          <w:rFonts w:ascii="Times New Roman" w:hAnsi="Times New Roman" w:cs="Times New Roman"/>
          <w:sz w:val="24"/>
          <w:szCs w:val="24"/>
        </w:rPr>
        <w:t>Hamieh</w:t>
      </w:r>
      <w:proofErr w:type="spellEnd"/>
      <w:r w:rsidRPr="00E10E3E">
        <w:rPr>
          <w:rFonts w:ascii="Times New Roman" w:hAnsi="Times New Roman" w:cs="Times New Roman"/>
          <w:sz w:val="24"/>
          <w:szCs w:val="24"/>
        </w:rPr>
        <w:t xml:space="preserve"> T completed his first PhD in Physical Chemistry (1985), his HDR (1996) and obtained in 2001 his second Ph.D. in Mathematics from the UHA, France. He is now Adjunct Professor at Maastricht University. He was Professor at Lebanese University. He was invited researcher at University </w:t>
      </w:r>
      <w:proofErr w:type="spellStart"/>
      <w:r w:rsidRPr="00E10E3E">
        <w:rPr>
          <w:rFonts w:ascii="Times New Roman" w:hAnsi="Times New Roman" w:cs="Times New Roman"/>
          <w:sz w:val="24"/>
          <w:szCs w:val="24"/>
        </w:rPr>
        <w:t>Gustave</w:t>
      </w:r>
      <w:proofErr w:type="spellEnd"/>
      <w:r w:rsidRPr="00E10E3E">
        <w:rPr>
          <w:rFonts w:ascii="Times New Roman" w:hAnsi="Times New Roman" w:cs="Times New Roman"/>
          <w:sz w:val="24"/>
          <w:szCs w:val="24"/>
        </w:rPr>
        <w:t xml:space="preserve"> Eiffel. He was Professor at UHA until 2002, invited professor (1998) at University of Alberta, Canada, Visiting Professor (2003 and 2017) at the University of Poitiers. He published over 250 international publications that have been cited over 3700 times and he has been serving as an editorial board member and reviewer of reputed Journals. He supervised and co-supervised more than 30 PHD and 60 master theses. He also served on many academic, administrative responsibilities, chairperson and editor of many conferences on Materials Sciences; His skills and expertise cover large domain of physical chemistry of materials and </w:t>
      </w:r>
      <w:proofErr w:type="spellStart"/>
      <w:r w:rsidRPr="00E10E3E">
        <w:rPr>
          <w:rFonts w:ascii="Times New Roman" w:hAnsi="Times New Roman" w:cs="Times New Roman"/>
          <w:sz w:val="24"/>
          <w:szCs w:val="24"/>
        </w:rPr>
        <w:t>nanomaterials</w:t>
      </w:r>
      <w:proofErr w:type="spellEnd"/>
      <w:r w:rsidRPr="00E10E3E">
        <w:rPr>
          <w:rFonts w:ascii="Times New Roman" w:hAnsi="Times New Roman" w:cs="Times New Roman"/>
          <w:sz w:val="24"/>
          <w:szCs w:val="24"/>
        </w:rPr>
        <w:t>, surfaces and interfaces.</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Email: </w:t>
      </w:r>
      <w:hyperlink r:id="rId5" w:history="1">
        <w:r w:rsidRPr="00E10E3E">
          <w:rPr>
            <w:rStyle w:val="Hyperlink"/>
            <w:rFonts w:ascii="Times New Roman" w:hAnsi="Times New Roman" w:cs="Times New Roman"/>
            <w:sz w:val="24"/>
            <w:szCs w:val="24"/>
          </w:rPr>
          <w:t>t.hamieh@maastrichtuniversity.nl</w:t>
        </w:r>
      </w:hyperlink>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Presenting author details Full name: </w:t>
      </w:r>
      <w:proofErr w:type="spellStart"/>
      <w:r w:rsidRPr="00E10E3E">
        <w:rPr>
          <w:rFonts w:ascii="Times New Roman" w:hAnsi="Times New Roman" w:cs="Times New Roman"/>
          <w:sz w:val="24"/>
          <w:szCs w:val="24"/>
        </w:rPr>
        <w:t>Tayssir</w:t>
      </w:r>
      <w:proofErr w:type="spellEnd"/>
      <w:r w:rsidRPr="00E10E3E">
        <w:rPr>
          <w:rFonts w:ascii="Times New Roman" w:hAnsi="Times New Roman" w:cs="Times New Roman"/>
          <w:sz w:val="24"/>
          <w:szCs w:val="24"/>
        </w:rPr>
        <w:t xml:space="preserve"> </w:t>
      </w:r>
      <w:proofErr w:type="spellStart"/>
      <w:r w:rsidRPr="00E10E3E">
        <w:rPr>
          <w:rFonts w:ascii="Times New Roman" w:hAnsi="Times New Roman" w:cs="Times New Roman"/>
          <w:sz w:val="24"/>
          <w:szCs w:val="24"/>
        </w:rPr>
        <w:t>Hamieh</w:t>
      </w:r>
      <w:proofErr w:type="spellEnd"/>
    </w:p>
    <w:p w:rsidR="00E10E3E" w:rsidRPr="00E10E3E" w:rsidRDefault="00E10E3E" w:rsidP="00E10E3E">
      <w:pPr>
        <w:jc w:val="both"/>
        <w:rPr>
          <w:rFonts w:ascii="Times New Roman" w:hAnsi="Times New Roman" w:cs="Times New Roman"/>
          <w:sz w:val="24"/>
          <w:szCs w:val="24"/>
        </w:rPr>
      </w:pPr>
      <w:bookmarkStart w:id="0" w:name="_GoBack"/>
      <w:bookmarkEnd w:id="0"/>
      <w:r w:rsidRPr="00E10E3E">
        <w:rPr>
          <w:rFonts w:ascii="Times New Roman" w:hAnsi="Times New Roman" w:cs="Times New Roman"/>
          <w:sz w:val="24"/>
          <w:szCs w:val="24"/>
        </w:rPr>
        <w:t xml:space="preserve">Contact number: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Twitter account: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Linked In account: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 xml:space="preserve">Session name/ number: Gas Chromatography </w:t>
      </w:r>
    </w:p>
    <w:p w:rsidR="00E10E3E" w:rsidRPr="00E10E3E" w:rsidRDefault="00E10E3E" w:rsidP="00E10E3E">
      <w:pPr>
        <w:jc w:val="both"/>
        <w:rPr>
          <w:rFonts w:ascii="Times New Roman" w:hAnsi="Times New Roman" w:cs="Times New Roman"/>
          <w:sz w:val="24"/>
          <w:szCs w:val="24"/>
        </w:rPr>
      </w:pPr>
      <w:r w:rsidRPr="00E10E3E">
        <w:rPr>
          <w:rFonts w:ascii="Times New Roman" w:hAnsi="Times New Roman" w:cs="Times New Roman"/>
          <w:sz w:val="24"/>
          <w:szCs w:val="24"/>
        </w:rPr>
        <w:t>Category: Plenary Conference</w:t>
      </w:r>
    </w:p>
    <w:sectPr w:rsidR="00E10E3E" w:rsidRPr="00E10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E3E"/>
    <w:rsid w:val="00572F41"/>
    <w:rsid w:val="00597381"/>
    <w:rsid w:val="009435B5"/>
    <w:rsid w:val="00E1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E3E"/>
    <w:rPr>
      <w:color w:val="0000FF" w:themeColor="hyperlink"/>
      <w:u w:val="single"/>
    </w:rPr>
  </w:style>
  <w:style w:type="paragraph" w:styleId="BalloonText">
    <w:name w:val="Balloon Text"/>
    <w:basedOn w:val="Normal"/>
    <w:link w:val="BalloonTextChar"/>
    <w:uiPriority w:val="99"/>
    <w:semiHidden/>
    <w:unhideWhenUsed/>
    <w:rsid w:val="00E10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E3E"/>
    <w:rPr>
      <w:color w:val="0000FF" w:themeColor="hyperlink"/>
      <w:u w:val="single"/>
    </w:rPr>
  </w:style>
  <w:style w:type="paragraph" w:styleId="BalloonText">
    <w:name w:val="Balloon Text"/>
    <w:basedOn w:val="Normal"/>
    <w:link w:val="BalloonTextChar"/>
    <w:uiPriority w:val="99"/>
    <w:semiHidden/>
    <w:unhideWhenUsed/>
    <w:rsid w:val="00E10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hamieh@maastrichtuniversity.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782</Words>
  <Characters>4463</Characters>
  <Application>Microsoft Office Word</Application>
  <DocSecurity>0</DocSecurity>
  <Lines>37</Lines>
  <Paragraphs>10</Paragraphs>
  <ScaleCrop>false</ScaleCrop>
  <Company/>
  <LinksUpToDate>false</LinksUpToDate>
  <CharactersWithSpaces>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Ravali Mudigiri</cp:lastModifiedBy>
  <cp:revision>2</cp:revision>
  <dcterms:created xsi:type="dcterms:W3CDTF">2022-09-05T05:56:00Z</dcterms:created>
  <dcterms:modified xsi:type="dcterms:W3CDTF">2022-09-05T06:04:00Z</dcterms:modified>
</cp:coreProperties>
</file>