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BE904" w14:textId="20F121C4" w:rsidR="00DE09CE" w:rsidRPr="0006550D" w:rsidRDefault="00DE09CE" w:rsidP="005213DB">
      <w:pPr>
        <w:pStyle w:val="Heading1"/>
        <w:jc w:val="center"/>
        <w:rPr>
          <w:color w:val="548DD4" w:themeColor="text2" w:themeTint="99"/>
        </w:rPr>
      </w:pPr>
      <w:r w:rsidRPr="0006550D">
        <w:rPr>
          <w:color w:val="548DD4" w:themeColor="text2" w:themeTint="99"/>
        </w:rPr>
        <w:t>Challenges in computer</w:t>
      </w:r>
      <w:r w:rsidR="007119B4" w:rsidRPr="0006550D">
        <w:rPr>
          <w:color w:val="548DD4" w:themeColor="text2" w:themeTint="99"/>
        </w:rPr>
        <w:t xml:space="preserve"> </w:t>
      </w:r>
      <w:r w:rsidRPr="0006550D">
        <w:rPr>
          <w:color w:val="548DD4" w:themeColor="text2" w:themeTint="99"/>
        </w:rPr>
        <w:t>guided mandibular resection and reconstruction</w:t>
      </w:r>
    </w:p>
    <w:p w14:paraId="01410267" w14:textId="77777777" w:rsidR="00DE09CE" w:rsidRPr="00DE09CE" w:rsidRDefault="00DE09CE" w:rsidP="00DE09CE">
      <w:pPr>
        <w:pStyle w:val="BodyText"/>
        <w:spacing w:before="73" w:line="198" w:lineRule="exact"/>
        <w:ind w:left="100" w:right="5987"/>
        <w:rPr>
          <w:rFonts w:ascii="Arial"/>
        </w:rPr>
      </w:pPr>
      <w:r w:rsidRPr="00DE09CE">
        <w:rPr>
          <w:rFonts w:ascii="Arial"/>
        </w:rPr>
        <w:t>Ahmed A. Barakat, BDS, MDS, PhD, Cairo University, Egypt</w:t>
      </w:r>
    </w:p>
    <w:p w14:paraId="624080F5" w14:textId="5D96E7A1"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5FA032DC" w14:textId="77777777" w:rsidR="00AE3E37" w:rsidRDefault="00AE3E37">
      <w:pPr>
        <w:pStyle w:val="BodyText"/>
        <w:rPr>
          <w:rFonts w:ascii="Arial"/>
          <w:sz w:val="20"/>
        </w:rPr>
      </w:pPr>
    </w:p>
    <w:p w14:paraId="1FCC056E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70F908D3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2106E8B8" w14:textId="680A6270" w:rsidR="00AE3E37" w:rsidRDefault="00DE09CE">
      <w:pPr>
        <w:pStyle w:val="Heading3"/>
        <w:spacing w:before="74"/>
      </w:pPr>
      <w:r w:rsidRPr="00DE09CE">
        <w:drawing>
          <wp:inline distT="0" distB="0" distL="0" distR="0" wp14:anchorId="2026CA67" wp14:editId="04BA7F08">
            <wp:extent cx="3165475" cy="838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211A943E" w14:textId="649F7862" w:rsidR="00AE3E37" w:rsidRDefault="008066E7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inline distT="0" distB="0" distL="0" distR="0" wp14:anchorId="6E0C67CD" wp14:editId="5004D656">
            <wp:extent cx="3154680" cy="1623060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DEF14" w14:textId="77777777" w:rsidR="008066E7" w:rsidRDefault="008066E7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8066E7">
        <w:rPr>
          <w:rFonts w:asciiTheme="minorHAnsi" w:hAnsiTheme="minorHAnsi" w:cstheme="minorHAnsi"/>
          <w:bCs/>
          <w:sz w:val="18"/>
          <w:szCs w:val="18"/>
        </w:rPr>
        <w:t>Fig showing the only remaining piece of the mandible (in blue)</w:t>
      </w:r>
    </w:p>
    <w:p w14:paraId="13B5C73F" w14:textId="60091740" w:rsidR="005973B9" w:rsidRDefault="005973B9" w:rsidP="005973B9">
      <w:pPr>
        <w:spacing w:line="204" w:lineRule="exact"/>
        <w:rPr>
          <w:rFonts w:ascii="Arial"/>
          <w:b/>
          <w:sz w:val="20"/>
        </w:rPr>
      </w:pPr>
      <w:r w:rsidRPr="008066E7">
        <w:rPr>
          <w:rFonts w:ascii="Arial"/>
          <w:b/>
          <w:color w:val="BF5A14"/>
          <w:sz w:val="20"/>
        </w:rPr>
        <w:br/>
      </w:r>
      <w:r>
        <w:rPr>
          <w:rFonts w:ascii="Arial"/>
          <w:b/>
          <w:color w:val="BF5A14"/>
          <w:sz w:val="20"/>
        </w:rPr>
        <w:t>Recent Publications (minimum 5)</w:t>
      </w:r>
    </w:p>
    <w:p w14:paraId="1CAB0F08" w14:textId="77777777" w:rsidR="00DE09CE" w:rsidRPr="00DE09CE" w:rsidRDefault="00DE09CE" w:rsidP="00DE09CE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DE09CE">
        <w:rPr>
          <w:rFonts w:ascii="Calibri" w:eastAsia="Calibri" w:hAnsi="Calibri" w:cs="Calibri"/>
          <w:sz w:val="18"/>
        </w:rPr>
        <w:t>Al Shazly A, Taha M, Barakat A and Zein el Abdien M: Evaluation of soft tissue changes in excessive gingival display cases after Le Fort I maxillary impaction surgery using 3D facial surface laser scanner.  FDJ. 2021; 7.</w:t>
      </w:r>
    </w:p>
    <w:p w14:paraId="696C79C0" w14:textId="77777777" w:rsidR="00DE09CE" w:rsidRPr="00DE09CE" w:rsidRDefault="00DE09CE" w:rsidP="00DE09CE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</w:p>
    <w:p w14:paraId="01879E69" w14:textId="77777777" w:rsidR="00DE09CE" w:rsidRPr="00DE09CE" w:rsidRDefault="00DE09CE" w:rsidP="00DE09CE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DE09CE">
        <w:rPr>
          <w:rFonts w:ascii="Calibri" w:eastAsia="Calibri" w:hAnsi="Calibri" w:cs="Calibri"/>
          <w:sz w:val="18"/>
        </w:rPr>
        <w:t>EL Morsy  O, Barakat A, Mekhemer S and Mounir M:Assessment of 3-dimensional bone augmentation of severely atrophied maxillary alveolar ridges using patient-specific poly ether-ether ketone (PEEK) sheets. Clin Implant Dent Relat Res. 2020;22:148–155</w:t>
      </w:r>
    </w:p>
    <w:p w14:paraId="4AD4C596" w14:textId="77777777" w:rsidR="00DE09CE" w:rsidRPr="00DE09CE" w:rsidRDefault="00DE09CE" w:rsidP="00DE09CE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</w:p>
    <w:p w14:paraId="5FACE21C" w14:textId="77777777" w:rsidR="00DE09CE" w:rsidRPr="00DE09CE" w:rsidRDefault="00DE09CE" w:rsidP="00DE09CE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DE09CE">
        <w:rPr>
          <w:rFonts w:ascii="Calibri" w:eastAsia="Calibri" w:hAnsi="Calibri" w:cs="Calibri"/>
          <w:sz w:val="18"/>
        </w:rPr>
        <w:t>El Hadidy M, Mounir M, Abou-Elfetouh A and  Barakat A:  Assessment of vertical ridge augmentation and labial prominence using buccal versus palatal approaches for maxillary segmental sandwich osteotomy (inlay technique): A randomized clinical trial.  Clin Implant Dent Relat Res. 2018 Oct;20(5):722-728.</w:t>
      </w:r>
    </w:p>
    <w:p w14:paraId="066B3094" w14:textId="77777777" w:rsidR="00DE09CE" w:rsidRPr="00DE09CE" w:rsidRDefault="00DE09CE" w:rsidP="00DE09CE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</w:p>
    <w:p w14:paraId="59336087" w14:textId="77777777" w:rsidR="00DE09CE" w:rsidRPr="00DE09CE" w:rsidRDefault="00DE09CE" w:rsidP="00DE09CE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DE09CE">
        <w:rPr>
          <w:rFonts w:ascii="Calibri" w:eastAsia="Calibri" w:hAnsi="Calibri" w:cs="Calibri"/>
          <w:sz w:val="18"/>
        </w:rPr>
        <w:t>Barakat A, Abou-ElFetouh A, Hakam M, El-Hawary H and Abdel-Ghany K:  Clincal and radiographic evaluation of a computer-generated guiding device in bilateral sagittal split osteotomies. J Craniomaxillofac Surg. 2014; 42(5):195-203.</w:t>
      </w:r>
    </w:p>
    <w:p w14:paraId="230AEED1" w14:textId="77777777" w:rsidR="00DE09CE" w:rsidRPr="00DE09CE" w:rsidRDefault="00DE09CE" w:rsidP="00DE09CE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</w:p>
    <w:p w14:paraId="15006007" w14:textId="75787E3F" w:rsidR="00AE3E37" w:rsidRPr="008756E6" w:rsidRDefault="00DE09CE" w:rsidP="00DE09CE">
      <w:pPr>
        <w:tabs>
          <w:tab w:val="left" w:pos="384"/>
        </w:tabs>
        <w:ind w:right="117"/>
      </w:pPr>
      <w:r w:rsidRPr="00DE09CE">
        <w:rPr>
          <w:rFonts w:ascii="Calibri" w:eastAsia="Calibri" w:hAnsi="Calibri" w:cs="Calibri"/>
          <w:sz w:val="18"/>
        </w:rPr>
        <w:t>Shehab M, Barakat A, Abdel-Ghany K, Mostafa Y and Baur D:  A novel design of a computer-generated splint for vertical repositioning of the maxilla after Le Fort I osteotomy.  Oral Surg Oral Med Oral Pathol Oral Radiol. 2013 Feb;115(2):e16-25.</w:t>
      </w:r>
    </w:p>
    <w:p w14:paraId="4A709C4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D27F7F4" w14:textId="77777777" w:rsidR="00AE3E37" w:rsidRDefault="00AE3E37">
      <w:pPr>
        <w:pStyle w:val="BodyText"/>
        <w:rPr>
          <w:rFonts w:ascii="Calibri"/>
          <w:sz w:val="20"/>
        </w:rPr>
      </w:pPr>
    </w:p>
    <w:p w14:paraId="6160334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92F4CFA" wp14:editId="46A8D44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A35F4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29B998F" w14:textId="60A35979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E5AB19" wp14:editId="66E1B419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E62029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E5AB19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21E62029" w14:textId="77777777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2E7684">
        <w:rPr>
          <w:noProof/>
        </w:rPr>
        <w:drawing>
          <wp:inline distT="0" distB="0" distL="0" distR="0" wp14:anchorId="43411A22" wp14:editId="2107A990">
            <wp:extent cx="622961" cy="614045"/>
            <wp:effectExtent l="0" t="0" r="5715" b="0"/>
            <wp:docPr id="10" name="Picture 10" descr="A person in a suit smilin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erson in a suit smiling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16" cy="63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19C4C6" w14:textId="04A05ED5" w:rsidR="00406943" w:rsidRDefault="00B7128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Restoration of the facial contour and esthetics was my passion in Oral and Maxillofacial Surgery, I was quite concerned about that in orthognathic</w:t>
      </w:r>
      <w:r w:rsidR="001C2822">
        <w:rPr>
          <w:rFonts w:ascii="Arial"/>
          <w:sz w:val="14"/>
        </w:rPr>
        <w:t xml:space="preserve"> and tumor</w:t>
      </w:r>
      <w:r>
        <w:rPr>
          <w:rFonts w:ascii="Arial"/>
          <w:sz w:val="14"/>
        </w:rPr>
        <w:t xml:space="preserve"> surgery.  I started using computer assisted procedures in </w:t>
      </w:r>
      <w:r w:rsidR="00A50DD9">
        <w:rPr>
          <w:rFonts w:ascii="Arial"/>
          <w:sz w:val="14"/>
        </w:rPr>
        <w:t>dental implantology, then I expanded to maxillofacial surgery and was fascinated with the po</w:t>
      </w:r>
      <w:r w:rsidR="001D37D1">
        <w:rPr>
          <w:rFonts w:ascii="Arial"/>
          <w:sz w:val="14"/>
        </w:rPr>
        <w:t>tential</w:t>
      </w:r>
      <w:r w:rsidR="00A50DD9">
        <w:rPr>
          <w:rFonts w:ascii="Arial"/>
          <w:sz w:val="14"/>
        </w:rPr>
        <w:t xml:space="preserve"> and the results.</w:t>
      </w:r>
      <w:r w:rsidR="001D37D1">
        <w:rPr>
          <w:rFonts w:ascii="Arial"/>
          <w:sz w:val="14"/>
        </w:rPr>
        <w:t xml:space="preserve">  I started to learn 3D modelling and </w:t>
      </w:r>
      <w:r w:rsidR="00E05B96">
        <w:rPr>
          <w:rFonts w:ascii="Arial"/>
          <w:sz w:val="14"/>
        </w:rPr>
        <w:t>planned my cases myself</w:t>
      </w:r>
      <w:r w:rsidR="00EB2F84">
        <w:rPr>
          <w:rFonts w:ascii="Arial"/>
          <w:sz w:val="14"/>
        </w:rPr>
        <w:t xml:space="preserve"> and designing my splints, prosthetic </w:t>
      </w:r>
      <w:r w:rsidR="000B6F7F">
        <w:rPr>
          <w:rFonts w:ascii="Arial"/>
          <w:sz w:val="14"/>
        </w:rPr>
        <w:t>joints,</w:t>
      </w:r>
      <w:r w:rsidR="00EB2F84">
        <w:rPr>
          <w:rFonts w:ascii="Arial"/>
          <w:sz w:val="14"/>
        </w:rPr>
        <w:t xml:space="preserve"> and custom patient specific implants.</w:t>
      </w:r>
      <w:r w:rsidR="004F1016">
        <w:rPr>
          <w:rFonts w:ascii="Arial"/>
          <w:sz w:val="14"/>
        </w:rPr>
        <w:t xml:space="preserve"> </w:t>
      </w:r>
      <w:r w:rsidR="00E05B96">
        <w:rPr>
          <w:rFonts w:ascii="Arial"/>
          <w:sz w:val="14"/>
        </w:rPr>
        <w:t xml:space="preserve"> I believe this is the best treatment I can give to my patients</w:t>
      </w:r>
      <w:r w:rsidR="004F1016">
        <w:rPr>
          <w:rFonts w:ascii="Arial"/>
          <w:sz w:val="14"/>
        </w:rPr>
        <w:t xml:space="preserve"> and encourage all the fellow practitioners to enter the field of modelling t</w:t>
      </w:r>
      <w:r w:rsidR="007172B0">
        <w:rPr>
          <w:rFonts w:ascii="Arial"/>
          <w:sz w:val="14"/>
        </w:rPr>
        <w:t>o add more and more innovative and creative ideas.</w:t>
      </w:r>
    </w:p>
    <w:p w14:paraId="6190B44F" w14:textId="2787A2AA" w:rsidR="00AE3E37" w:rsidRPr="00DE09CE" w:rsidRDefault="00A9710C">
      <w:pPr>
        <w:spacing w:before="62"/>
        <w:ind w:left="4217" w:right="4235"/>
        <w:jc w:val="center"/>
        <w:rPr>
          <w:rFonts w:ascii="Arial"/>
          <w:sz w:val="14"/>
          <w:lang w:val="fr-FR"/>
        </w:rPr>
      </w:pPr>
      <w:r w:rsidRPr="00DE09CE">
        <w:rPr>
          <w:rFonts w:ascii="Arial"/>
          <w:sz w:val="14"/>
          <w:lang w:val="fr-FR"/>
        </w:rPr>
        <w:t xml:space="preserve">Email: </w:t>
      </w:r>
      <w:hyperlink r:id="rId11" w:history="1">
        <w:r w:rsidR="004D7D35" w:rsidRPr="00C278DA">
          <w:rPr>
            <w:rStyle w:val="Hyperlink"/>
            <w:rFonts w:ascii="Arial"/>
            <w:sz w:val="14"/>
            <w:lang w:val="fr-FR"/>
          </w:rPr>
          <w:t>ahmed@ahmedbarakat.com</w:t>
        </w:r>
      </w:hyperlink>
      <w:r w:rsidR="004D7D35">
        <w:rPr>
          <w:rFonts w:ascii="Arial"/>
          <w:sz w:val="14"/>
          <w:lang w:val="fr-FR"/>
        </w:rPr>
        <w:t xml:space="preserve"> </w:t>
      </w:r>
    </w:p>
    <w:p w14:paraId="07623104" w14:textId="77777777" w:rsidR="00AE3E37" w:rsidRPr="00DE09CE" w:rsidRDefault="00292ED9">
      <w:pPr>
        <w:pStyle w:val="BodyText"/>
        <w:spacing w:before="2"/>
        <w:rPr>
          <w:rFonts w:ascii="Arial"/>
          <w:sz w:val="19"/>
          <w:lang w:val="fr-FR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F963905" wp14:editId="3116424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3FA90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5CFF12A9" w14:textId="77777777" w:rsidR="00AE3E37" w:rsidRPr="00DE09CE" w:rsidRDefault="00AE3E37">
      <w:pPr>
        <w:pStyle w:val="BodyText"/>
        <w:rPr>
          <w:rFonts w:ascii="Arial"/>
          <w:sz w:val="20"/>
          <w:lang w:val="fr-FR"/>
        </w:rPr>
      </w:pPr>
    </w:p>
    <w:p w14:paraId="407BBDAD" w14:textId="77777777" w:rsidR="00AE3E37" w:rsidRPr="00DE09CE" w:rsidRDefault="00A9710C" w:rsidP="00412A3B">
      <w:pPr>
        <w:spacing w:before="39"/>
        <w:rPr>
          <w:rFonts w:ascii="Minion Pro"/>
          <w:b/>
          <w:sz w:val="20"/>
          <w:lang w:val="fr-FR"/>
        </w:rPr>
      </w:pPr>
      <w:r w:rsidRPr="00DE09CE">
        <w:rPr>
          <w:rFonts w:ascii="Minion Pro"/>
          <w:b/>
          <w:sz w:val="20"/>
          <w:lang w:val="fr-FR"/>
        </w:rPr>
        <w:t>Notes/Comments:</w:t>
      </w:r>
    </w:p>
    <w:p w14:paraId="66287F58" w14:textId="77777777" w:rsidR="00412A3B" w:rsidRPr="00DE09CE" w:rsidRDefault="00412A3B" w:rsidP="00412A3B">
      <w:pPr>
        <w:spacing w:before="39"/>
        <w:ind w:left="100"/>
        <w:rPr>
          <w:rFonts w:ascii="Minion Pro"/>
          <w:b/>
          <w:sz w:val="20"/>
          <w:lang w:val="fr-FR"/>
        </w:rPr>
      </w:pPr>
    </w:p>
    <w:p w14:paraId="3AAA4995" w14:textId="77777777" w:rsidR="00412A3B" w:rsidRPr="0013708E" w:rsidRDefault="00412A3B" w:rsidP="00412A3B">
      <w:pPr>
        <w:jc w:val="both"/>
        <w:rPr>
          <w:b/>
        </w:rPr>
      </w:pPr>
      <w:r w:rsidRPr="0013708E">
        <w:rPr>
          <w:b/>
        </w:rPr>
        <w:t xml:space="preserve">Presenting author details </w:t>
      </w:r>
    </w:p>
    <w:p w14:paraId="31D5A136" w14:textId="263A2C53" w:rsidR="00412A3B" w:rsidRPr="0013708E" w:rsidRDefault="00412A3B" w:rsidP="00412A3B">
      <w:pPr>
        <w:jc w:val="both"/>
      </w:pPr>
      <w:r w:rsidRPr="0013708E">
        <w:t xml:space="preserve">Full name: </w:t>
      </w:r>
      <w:r w:rsidR="003F0C31">
        <w:t>Ahmed Abdel</w:t>
      </w:r>
      <w:r w:rsidR="00E47A1C">
        <w:t>-</w:t>
      </w:r>
      <w:r w:rsidR="003F0C31">
        <w:t>Moniem Abdel</w:t>
      </w:r>
      <w:r w:rsidR="00E47A1C">
        <w:t>-</w:t>
      </w:r>
      <w:r w:rsidR="003F0C31">
        <w:t>Aziz Barakat</w:t>
      </w:r>
    </w:p>
    <w:p w14:paraId="6B96646A" w14:textId="4E3C39BA" w:rsidR="00412A3B" w:rsidRDefault="00412A3B" w:rsidP="00412A3B">
      <w:pPr>
        <w:jc w:val="both"/>
      </w:pPr>
      <w:r w:rsidRPr="0013708E">
        <w:t>Contact number:</w:t>
      </w:r>
      <w:r w:rsidR="00DF7114">
        <w:t xml:space="preserve"> </w:t>
      </w:r>
      <w:r w:rsidR="00E47A1C">
        <w:t>+201005566556</w:t>
      </w:r>
    </w:p>
    <w:p w14:paraId="03972182" w14:textId="2DCC7B1A" w:rsidR="00412A3B" w:rsidRPr="0013708E" w:rsidRDefault="00412A3B" w:rsidP="00412A3B">
      <w:pPr>
        <w:jc w:val="both"/>
      </w:pPr>
      <w:r>
        <w:lastRenderedPageBreak/>
        <w:t xml:space="preserve">Mail id: </w:t>
      </w:r>
      <w:r w:rsidR="00DF7114">
        <w:t>ahmed@ahmedbarakat.com</w:t>
      </w:r>
    </w:p>
    <w:p w14:paraId="57ED3A63" w14:textId="6578F64F" w:rsidR="00051885" w:rsidRPr="00051885" w:rsidRDefault="00412A3B" w:rsidP="00051885">
      <w:pPr>
        <w:spacing w:before="39"/>
        <w:sectPr w:rsidR="00051885" w:rsidRPr="00051885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13708E">
        <w:t>Category: (Oral presentation/ Poster presentation)</w:t>
      </w:r>
      <w:r w:rsidR="00051885">
        <w:t xml:space="preserve"> </w:t>
      </w:r>
      <w:r w:rsidR="009164F9">
        <w:t>Oral presentatio</w:t>
      </w:r>
      <w:r w:rsidR="004903D3">
        <w:t>n</w:t>
      </w:r>
    </w:p>
    <w:p w14:paraId="42E5D0B7" w14:textId="5FFCD183" w:rsidR="00AE3E37" w:rsidRDefault="00AE3E37" w:rsidP="00017FD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5CC3E" w14:textId="77777777" w:rsidR="001F5712" w:rsidRDefault="001F5712">
      <w:r>
        <w:separator/>
      </w:r>
    </w:p>
  </w:endnote>
  <w:endnote w:type="continuationSeparator" w:id="0">
    <w:p w14:paraId="6D500370" w14:textId="77777777" w:rsidR="001F5712" w:rsidRDefault="001F5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6922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5640913" wp14:editId="19BD0A8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2D8C0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D616360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64091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2B2D8C0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D616360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44A8563" wp14:editId="39EBE95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2087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1BB567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4A8563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4072087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1BB567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A63F8FD" wp14:editId="5853CCD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FBE641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DBD302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63F8FD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5FFBE641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DBD302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BA85A" w14:textId="77777777" w:rsidR="001F5712" w:rsidRDefault="001F5712">
      <w:r>
        <w:separator/>
      </w:r>
    </w:p>
  </w:footnote>
  <w:footnote w:type="continuationSeparator" w:id="0">
    <w:p w14:paraId="0185DC9E" w14:textId="77777777" w:rsidR="001F5712" w:rsidRDefault="001F57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74783103">
    <w:abstractNumId w:val="0"/>
  </w:num>
  <w:num w:numId="2" w16cid:durableId="391387285">
    <w:abstractNumId w:val="1"/>
  </w:num>
  <w:num w:numId="3" w16cid:durableId="187704218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3AF1"/>
    <w:rsid w:val="00017FD0"/>
    <w:rsid w:val="00051885"/>
    <w:rsid w:val="0006550D"/>
    <w:rsid w:val="000B6F7F"/>
    <w:rsid w:val="000E2911"/>
    <w:rsid w:val="001263DF"/>
    <w:rsid w:val="001711D6"/>
    <w:rsid w:val="001C2822"/>
    <w:rsid w:val="001D37D1"/>
    <w:rsid w:val="001F5712"/>
    <w:rsid w:val="00292ED9"/>
    <w:rsid w:val="002E7684"/>
    <w:rsid w:val="00351D9B"/>
    <w:rsid w:val="00380299"/>
    <w:rsid w:val="003F0C31"/>
    <w:rsid w:val="00404E5B"/>
    <w:rsid w:val="00406943"/>
    <w:rsid w:val="00412A3B"/>
    <w:rsid w:val="00414F7B"/>
    <w:rsid w:val="004355DC"/>
    <w:rsid w:val="004749B4"/>
    <w:rsid w:val="004903D3"/>
    <w:rsid w:val="00494130"/>
    <w:rsid w:val="004D7D35"/>
    <w:rsid w:val="004F1016"/>
    <w:rsid w:val="004F3523"/>
    <w:rsid w:val="00514E21"/>
    <w:rsid w:val="005213DB"/>
    <w:rsid w:val="00584C09"/>
    <w:rsid w:val="005973B9"/>
    <w:rsid w:val="005B3A56"/>
    <w:rsid w:val="005C2816"/>
    <w:rsid w:val="006060CE"/>
    <w:rsid w:val="0061505C"/>
    <w:rsid w:val="0063497F"/>
    <w:rsid w:val="006F5E4C"/>
    <w:rsid w:val="007119B4"/>
    <w:rsid w:val="00714354"/>
    <w:rsid w:val="007172B0"/>
    <w:rsid w:val="008066E7"/>
    <w:rsid w:val="00873DF0"/>
    <w:rsid w:val="008756E6"/>
    <w:rsid w:val="00897EC5"/>
    <w:rsid w:val="008E5477"/>
    <w:rsid w:val="009164F9"/>
    <w:rsid w:val="009B2D44"/>
    <w:rsid w:val="00A07E82"/>
    <w:rsid w:val="00A50DD9"/>
    <w:rsid w:val="00A52075"/>
    <w:rsid w:val="00A9710C"/>
    <w:rsid w:val="00AE3E37"/>
    <w:rsid w:val="00B21A57"/>
    <w:rsid w:val="00B42983"/>
    <w:rsid w:val="00B7128E"/>
    <w:rsid w:val="00C33602"/>
    <w:rsid w:val="00C56C74"/>
    <w:rsid w:val="00CD6F55"/>
    <w:rsid w:val="00CE0E21"/>
    <w:rsid w:val="00DE09CE"/>
    <w:rsid w:val="00DE3104"/>
    <w:rsid w:val="00DE6170"/>
    <w:rsid w:val="00DF7114"/>
    <w:rsid w:val="00E05B96"/>
    <w:rsid w:val="00E30AAC"/>
    <w:rsid w:val="00E47A1C"/>
    <w:rsid w:val="00E95D97"/>
    <w:rsid w:val="00EB2F84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9DC2B"/>
  <w15:docId w15:val="{0F630F79-516D-42FE-BCC3-E87C7C2B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D7D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hmed@ahmedbarakat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Ahmed Barakat</cp:lastModifiedBy>
  <cp:revision>26</cp:revision>
  <dcterms:created xsi:type="dcterms:W3CDTF">2022-05-16T18:31:00Z</dcterms:created>
  <dcterms:modified xsi:type="dcterms:W3CDTF">2022-05-16T19:07:00Z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