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C64" w:rsidRPr="00701C64" w:rsidRDefault="00701C64" w:rsidP="00124DCB">
      <w:pPr>
        <w:jc w:val="both"/>
        <w:rPr>
          <w:rFonts w:ascii="Times New Roman" w:eastAsia="Times New Roman" w:hAnsi="Times New Roman" w:cs="Times New Roman"/>
          <w:bCs/>
          <w:lang w:val="en-US" w:eastAsia="es-ES_tradnl"/>
        </w:rPr>
      </w:pPr>
      <w:r w:rsidRPr="00701C64">
        <w:rPr>
          <w:rFonts w:ascii="Times New Roman" w:eastAsia="Times New Roman" w:hAnsi="Times New Roman" w:cs="Times New Roman"/>
          <w:b/>
          <w:bCs/>
          <w:lang w:val="en-US" w:eastAsia="es-ES_tradnl"/>
        </w:rPr>
        <w:t xml:space="preserve">Title: </w:t>
      </w:r>
      <w:r w:rsidRPr="00701C64">
        <w:rPr>
          <w:rFonts w:ascii="Times New Roman" w:eastAsia="Times New Roman" w:hAnsi="Times New Roman" w:cs="Times New Roman"/>
          <w:bCs/>
          <w:lang w:val="en-US" w:eastAsia="es-ES_tradnl"/>
        </w:rPr>
        <w:t>Preclinical evaluation of the u</w:t>
      </w:r>
      <w:r w:rsidRPr="00701C64">
        <w:rPr>
          <w:rFonts w:ascii="Times New Roman" w:eastAsia="Times New Roman" w:hAnsi="Times New Roman" w:cs="Times New Roman"/>
          <w:bCs/>
          <w:lang w:val="en-US" w:eastAsia="es-ES_tradnl"/>
        </w:rPr>
        <w:t>rokinase receptor-derived peptide UPARANT</w:t>
      </w:r>
    </w:p>
    <w:p w:rsidR="00701C64" w:rsidRPr="00701C64" w:rsidRDefault="00701C64" w:rsidP="00124DCB">
      <w:pPr>
        <w:jc w:val="both"/>
        <w:rPr>
          <w:rFonts w:ascii="Times New Roman" w:eastAsia="Times New Roman" w:hAnsi="Times New Roman" w:cs="Times New Roman"/>
          <w:bCs/>
          <w:lang w:val="en-US" w:eastAsia="es-ES_tradnl"/>
        </w:rPr>
      </w:pPr>
      <w:proofErr w:type="gramStart"/>
      <w:r w:rsidRPr="00701C64">
        <w:rPr>
          <w:rFonts w:ascii="Times New Roman" w:eastAsia="Times New Roman" w:hAnsi="Times New Roman" w:cs="Times New Roman"/>
          <w:bCs/>
          <w:lang w:val="en-US" w:eastAsia="es-ES_tradnl"/>
        </w:rPr>
        <w:t>as</w:t>
      </w:r>
      <w:proofErr w:type="gramEnd"/>
      <w:r w:rsidRPr="00701C64">
        <w:rPr>
          <w:rFonts w:ascii="Times New Roman" w:eastAsia="Times New Roman" w:hAnsi="Times New Roman" w:cs="Times New Roman"/>
          <w:bCs/>
          <w:lang w:val="en-US" w:eastAsia="es-ES_tradnl"/>
        </w:rPr>
        <w:t xml:space="preserve"> a treatment for diabetic retinopathy</w:t>
      </w:r>
      <w:r w:rsidRPr="00701C64">
        <w:rPr>
          <w:rFonts w:ascii="Times New Roman" w:eastAsia="Times New Roman" w:hAnsi="Times New Roman" w:cs="Times New Roman"/>
          <w:bCs/>
          <w:lang w:val="en-US" w:eastAsia="es-ES_tradnl"/>
        </w:rPr>
        <w:cr/>
      </w:r>
    </w:p>
    <w:p w:rsidR="00701C64" w:rsidRPr="00701C64" w:rsidRDefault="00701C64" w:rsidP="00124DCB">
      <w:pPr>
        <w:jc w:val="both"/>
        <w:rPr>
          <w:rFonts w:ascii="Times New Roman" w:hAnsi="Times New Roman" w:cs="Times New Roman"/>
        </w:rPr>
      </w:pPr>
      <w:r w:rsidRPr="00701C64">
        <w:rPr>
          <w:rFonts w:ascii="Times New Roman" w:hAnsi="Times New Roman" w:cs="Times New Roman"/>
        </w:rPr>
        <w:t>Stefania Marsili</w:t>
      </w:r>
    </w:p>
    <w:p w:rsidR="00701C64" w:rsidRPr="00701C64" w:rsidRDefault="00701C64" w:rsidP="00124DCB">
      <w:pPr>
        <w:jc w:val="both"/>
        <w:rPr>
          <w:rFonts w:ascii="Times New Roman" w:hAnsi="Times New Roman" w:cs="Times New Roman"/>
        </w:rPr>
      </w:pPr>
      <w:r w:rsidRPr="00701C64">
        <w:rPr>
          <w:rFonts w:ascii="Times New Roman" w:hAnsi="Times New Roman" w:cs="Times New Roman"/>
        </w:rPr>
        <w:t>Georgia Institute of Technology, Atlanta, GA, USA</w:t>
      </w:r>
    </w:p>
    <w:p w:rsidR="00701C64" w:rsidRPr="00701C64" w:rsidRDefault="00701C64" w:rsidP="00124DCB">
      <w:pPr>
        <w:jc w:val="both"/>
        <w:rPr>
          <w:rFonts w:ascii="Times New Roman" w:eastAsia="Times New Roman" w:hAnsi="Times New Roman" w:cs="Times New Roman"/>
          <w:bCs/>
          <w:lang w:val="en-US" w:eastAsia="es-ES_tradnl"/>
        </w:rPr>
      </w:pPr>
    </w:p>
    <w:p w:rsidR="00701C64" w:rsidRPr="00701C64" w:rsidRDefault="00701C64" w:rsidP="00124DCB">
      <w:pPr>
        <w:jc w:val="both"/>
        <w:rPr>
          <w:rFonts w:ascii="Times New Roman" w:eastAsia="Times New Roman" w:hAnsi="Times New Roman" w:cs="Times New Roman"/>
          <w:b/>
          <w:bCs/>
          <w:lang w:val="en-US" w:eastAsia="es-ES_tradnl"/>
        </w:rPr>
      </w:pPr>
      <w:r w:rsidRPr="00701C64">
        <w:rPr>
          <w:rFonts w:ascii="Times New Roman" w:eastAsia="Times New Roman" w:hAnsi="Times New Roman" w:cs="Times New Roman"/>
          <w:b/>
          <w:bCs/>
          <w:lang w:val="en-US" w:eastAsia="es-ES_tradnl"/>
        </w:rPr>
        <w:t>Abstract</w:t>
      </w:r>
    </w:p>
    <w:p w:rsidR="00701C64" w:rsidRPr="00701C64" w:rsidRDefault="00701C64" w:rsidP="00124DCB">
      <w:pPr>
        <w:jc w:val="both"/>
        <w:rPr>
          <w:rFonts w:ascii="Times New Roman" w:eastAsia="Times New Roman" w:hAnsi="Times New Roman" w:cs="Times New Roman"/>
          <w:b/>
          <w:lang w:val="en-US" w:eastAsia="es-ES_tradnl"/>
        </w:rPr>
      </w:pPr>
    </w:p>
    <w:p w:rsidR="00701C64" w:rsidRPr="00701C64" w:rsidRDefault="00701C64" w:rsidP="00124DCB">
      <w:pPr>
        <w:pStyle w:val="HTMLPreformatted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701C64">
        <w:rPr>
          <w:rFonts w:ascii="Times New Roman" w:hAnsi="Times New Roman" w:cs="Times New Roman"/>
          <w:sz w:val="24"/>
          <w:szCs w:val="24"/>
          <w:lang w:val="en-US"/>
        </w:rPr>
        <w:t>The activation of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 the urokinase-type plasminogen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activator and its receptor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system is associated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with retinal diseas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es. Among peptide inhibitors of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this system,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 UPARANT acts by preventing the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onset of patholo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gic signs of neovascular ocular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diseases. W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e investigated whether systemic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UPARANT may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act in a therapeutic regimen by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suppr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essing the retinal damage that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characterizes d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iabetic retinopathy using a rat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model of streptoz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otocin-induced diabetes type 1,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and the spo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ntaneously diabetic Torii (SDT)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model of typ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proofErr w:type="gramStart"/>
      <w:r w:rsidRPr="00701C64">
        <w:rPr>
          <w:rFonts w:ascii="Times New Roman" w:hAnsi="Times New Roman" w:cs="Times New Roman"/>
          <w:sz w:val="24"/>
          <w:szCs w:val="24"/>
          <w:lang w:val="en-US"/>
        </w:rPr>
        <w:t>2 diabetes</w:t>
      </w:r>
      <w:proofErr w:type="gramEnd"/>
      <w:r w:rsidRPr="00701C64">
        <w:rPr>
          <w:rFonts w:ascii="Times New Roman" w:hAnsi="Times New Roman" w:cs="Times New Roman"/>
          <w:sz w:val="24"/>
          <w:szCs w:val="24"/>
          <w:lang w:val="en-US"/>
        </w:rPr>
        <w:t>. Electroretinogram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(ERG)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monitoring, Fluorescein-dextran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micr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oscopy, CD31 immunohistochemistry,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quantitative PC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R, ELISA, Evans blue perfusion, and Western blot were used to evaluate the efficacy and safety of UPARANT.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UPA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RANT prevented ERG dysfunction,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up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regulation of vas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cular endothelial growth factor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and fibroblas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t growth factor-2, BRB leakage,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gliosis, and ret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inal cell death. The mechanisms underlying UPARANT benefits were studied. In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SDT rats, bu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t not in the STZ model, UPARANT down</w:t>
      </w:r>
      <w:r w:rsidR="00124D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regulated the expression of uPAR and its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membrane pa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rtners. In both models, UPARANT reduced the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levels o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f transcription factors coupled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to infla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mmation or inflammatory factors themselves.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These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 findings may help to establish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the uPAR sy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stem as putative target for the development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of novel drugs th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at may prevent diabetic retinopathy.</w:t>
      </w:r>
    </w:p>
    <w:p w:rsidR="00701C64" w:rsidRPr="00124DCB" w:rsidRDefault="00701C64" w:rsidP="00124DCB">
      <w:pPr>
        <w:pStyle w:val="HTMLPreformatted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01C64" w:rsidRPr="00124DCB" w:rsidRDefault="00124DCB" w:rsidP="00124DCB">
      <w:pPr>
        <w:pStyle w:val="HTMLPreformatted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Recent Publications</w:t>
      </w:r>
    </w:p>
    <w:p w:rsidR="00124DCB" w:rsidRDefault="00124DCB" w:rsidP="00124DCB">
      <w:pPr>
        <w:pStyle w:val="HTMLPreformatted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01C64" w:rsidRPr="00701C64" w:rsidRDefault="00701C64" w:rsidP="00124DCB">
      <w:pPr>
        <w:pStyle w:val="HTMLPreformatted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1C64">
        <w:rPr>
          <w:rFonts w:ascii="Times New Roman" w:hAnsi="Times New Roman" w:cs="Times New Roman"/>
          <w:sz w:val="24"/>
          <w:szCs w:val="24"/>
          <w:lang w:val="en-US"/>
        </w:rPr>
        <w:t>1. Cammalleri M, Dal Monte M, Locri F,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 Marsili S, Lista L, De Rosa M,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Pavone V, Rusciano D, Bagnoli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 P. Diabetic Retinopathy in the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Spontaneously Diabetic Torii Rat: Pathogenetic Mecha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nisms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and Preventive Efficacy o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f Inhibiting the Urokinase-Type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Plasminogen Activator R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eceptor System. J Diabetes Res.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2017</w:t>
      </w:r>
      <w:proofErr w:type="gramStart"/>
      <w:r w:rsidRPr="00701C64">
        <w:rPr>
          <w:rFonts w:ascii="Times New Roman" w:hAnsi="Times New Roman" w:cs="Times New Roman"/>
          <w:sz w:val="24"/>
          <w:szCs w:val="24"/>
          <w:lang w:val="en-US"/>
        </w:rPr>
        <w:t>;2017:2904150</w:t>
      </w:r>
      <w:proofErr w:type="gramEnd"/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701C64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gramEnd"/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10.1155/2017/2904150. Epub 2017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Dec 31. PMID: 29464181; PMCID: PMC5804371.</w:t>
      </w:r>
    </w:p>
    <w:p w:rsidR="00701C64" w:rsidRPr="00701C64" w:rsidRDefault="00701C64" w:rsidP="00124DCB">
      <w:pPr>
        <w:pStyle w:val="HTMLPreformatted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1C64">
        <w:rPr>
          <w:rFonts w:ascii="Times New Roman" w:hAnsi="Times New Roman" w:cs="Times New Roman"/>
          <w:sz w:val="24"/>
          <w:szCs w:val="24"/>
          <w:lang w:val="en-US"/>
        </w:rPr>
        <w:t>2. Cammalleri M, Locri F, Marsili S, Da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l Monte M, Pisano C, Mancinelli A, Lista L,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usciano D, De Rosa M, Pavone V,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Bagnoli P. The Uro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kinase Receptor-Derived Peptide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UPARANT Recovers Dysf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unctional Electroretinogram and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Blood-Retinal Barrier Leak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age in a Rat Model of Diabetes.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Invest Ophthalmol Vis Sci. 2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017 Jun 1</w:t>
      </w:r>
      <w:proofErr w:type="gramStart"/>
      <w:r w:rsidRPr="00701C64">
        <w:rPr>
          <w:rFonts w:ascii="Times New Roman" w:hAnsi="Times New Roman" w:cs="Times New Roman"/>
          <w:sz w:val="24"/>
          <w:szCs w:val="24"/>
          <w:lang w:val="en-US"/>
        </w:rPr>
        <w:t>;58</w:t>
      </w:r>
      <w:proofErr w:type="gramEnd"/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(7):3138-3148. </w:t>
      </w:r>
      <w:proofErr w:type="gramStart"/>
      <w:r w:rsidRPr="00701C64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gramEnd"/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10.1167/iovs.17-21593. PMID: 28632880.</w:t>
      </w:r>
    </w:p>
    <w:p w:rsidR="00701C64" w:rsidRPr="00701C64" w:rsidRDefault="00701C64" w:rsidP="00124DCB">
      <w:pPr>
        <w:pStyle w:val="HTMLPreformatted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1C64">
        <w:rPr>
          <w:rFonts w:ascii="Times New Roman" w:hAnsi="Times New Roman" w:cs="Times New Roman"/>
          <w:sz w:val="24"/>
          <w:szCs w:val="24"/>
          <w:lang w:val="en-US"/>
        </w:rPr>
        <w:t>3. Cammalleri M, Dal Monte M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, Locri F, Lista L, Aronsson M,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Kvanta A, Rusciano D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, De Rosa M, Pavone V, André H,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Bagnoli P. The Uro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kinase Receptor-Derived Peptide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UPARANT Mitigates Angiogenesis in a Mouse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Model of Laser</w:t>
      </w:r>
      <w:r w:rsidR="00124D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Induced Choroidal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Neovascula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rization. Invest Ophthalmol Vis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Sci. 2016 May 1</w:t>
      </w:r>
      <w:proofErr w:type="gramStart"/>
      <w:r w:rsidRPr="00701C64">
        <w:rPr>
          <w:rFonts w:ascii="Times New Roman" w:hAnsi="Times New Roman" w:cs="Times New Roman"/>
          <w:sz w:val="24"/>
          <w:szCs w:val="24"/>
          <w:lang w:val="en-US"/>
        </w:rPr>
        <w:t>;57</w:t>
      </w:r>
      <w:proofErr w:type="gramEnd"/>
      <w:r w:rsidRPr="00701C64">
        <w:rPr>
          <w:rFonts w:ascii="Times New Roman" w:hAnsi="Times New Roman" w:cs="Times New Roman"/>
          <w:sz w:val="24"/>
          <w:szCs w:val="24"/>
          <w:lang w:val="en-US"/>
        </w:rPr>
        <w:t>(6):2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600–2611. </w:t>
      </w:r>
      <w:proofErr w:type="spellStart"/>
      <w:proofErr w:type="gramStart"/>
      <w:r w:rsidRPr="00701C64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proofErr w:type="gramEnd"/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: 10.1167/iovs.15-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18758. Erratum in: Invest Ophthalmol Vis Sci. 2016 Jul</w:t>
      </w:r>
    </w:p>
    <w:p w:rsidR="00701C64" w:rsidRPr="00701C64" w:rsidRDefault="00701C64" w:rsidP="00124DCB">
      <w:pPr>
        <w:pStyle w:val="HTMLPreformatted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1C64">
        <w:rPr>
          <w:rFonts w:ascii="Times New Roman" w:hAnsi="Times New Roman" w:cs="Times New Roman"/>
          <w:sz w:val="24"/>
          <w:szCs w:val="24"/>
          <w:lang w:val="en-US"/>
        </w:rPr>
        <w:t>1</w:t>
      </w:r>
      <w:proofErr w:type="gramStart"/>
      <w:r w:rsidRPr="00701C64">
        <w:rPr>
          <w:rFonts w:ascii="Times New Roman" w:hAnsi="Times New Roman" w:cs="Times New Roman"/>
          <w:sz w:val="24"/>
          <w:szCs w:val="24"/>
          <w:lang w:val="en-US"/>
        </w:rPr>
        <w:t>;57</w:t>
      </w:r>
      <w:proofErr w:type="gramEnd"/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(8):3891. PMID: 27168367 </w:t>
      </w:r>
    </w:p>
    <w:p w:rsidR="00701C64" w:rsidRPr="00701C64" w:rsidRDefault="00701C64" w:rsidP="00124DCB">
      <w:pPr>
        <w:pStyle w:val="HTMLPreformatted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1C64">
        <w:rPr>
          <w:rFonts w:ascii="Times New Roman" w:hAnsi="Times New Roman" w:cs="Times New Roman"/>
          <w:sz w:val="24"/>
          <w:szCs w:val="24"/>
          <w:lang w:val="en-US"/>
        </w:rPr>
        <w:t>4. Dal Monte M, Rezzola S, Ca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mmalleri M, Belleri M, Locri F,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Morbidelli L, Corsini M, Pagan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ini G, Semeraro F, Cancarini A,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Rusciano D, Presta M, Bagnoli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P. Antiangiogenic Effectiveness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of the Urokinase Recept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or-Derived Peptide UPARANT in a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Model of Oxygen-Induced Ret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inopathy. Invest Ophthalmol Vis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Sci. 2015 Apr</w:t>
      </w:r>
      <w:proofErr w:type="gramStart"/>
      <w:r w:rsidRPr="00701C64">
        <w:rPr>
          <w:rFonts w:ascii="Times New Roman" w:hAnsi="Times New Roman" w:cs="Times New Roman"/>
          <w:sz w:val="24"/>
          <w:szCs w:val="24"/>
          <w:lang w:val="en-US"/>
        </w:rPr>
        <w:t>;56</w:t>
      </w:r>
      <w:proofErr w:type="gramEnd"/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(4):2392-407. </w:t>
      </w:r>
      <w:proofErr w:type="spellStart"/>
      <w:proofErr w:type="gramStart"/>
      <w:r w:rsidRPr="00701C64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proofErr w:type="gramEnd"/>
      <w:r w:rsidRPr="00701C64">
        <w:rPr>
          <w:rFonts w:ascii="Times New Roman" w:hAnsi="Times New Roman" w:cs="Times New Roman"/>
          <w:sz w:val="24"/>
          <w:szCs w:val="24"/>
          <w:lang w:val="en-US"/>
        </w:rPr>
        <w:t>: 10.1167/iovs.14-16323.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PMID: 25766585.</w:t>
      </w:r>
    </w:p>
    <w:p w:rsidR="00701C64" w:rsidRPr="00701C64" w:rsidRDefault="00701C64" w:rsidP="00124DCB">
      <w:pPr>
        <w:pStyle w:val="HTMLPreformatted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1C64">
        <w:rPr>
          <w:rFonts w:ascii="Times New Roman" w:hAnsi="Times New Roman" w:cs="Times New Roman"/>
          <w:sz w:val="24"/>
          <w:szCs w:val="24"/>
          <w:lang w:val="en-US"/>
        </w:rPr>
        <w:t>5. Carriero MV, Bifulco K, Minopol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i M, Lista L, Maglio O, Mele L,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Di Carluccio G, De Rosa M,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 Pavone V. UPARANT: a urokinase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receptor-derived p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eptide inhibitor of VEGF-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driven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angiogenesis with enhanced sta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bility and in vitro and in vivo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potency. </w:t>
      </w:r>
      <w:proofErr w:type="gramStart"/>
      <w:r w:rsidRPr="00701C64">
        <w:rPr>
          <w:rFonts w:ascii="Times New Roman" w:hAnsi="Times New Roman" w:cs="Times New Roman"/>
          <w:sz w:val="24"/>
          <w:szCs w:val="24"/>
          <w:lang w:val="en-US"/>
        </w:rPr>
        <w:t>Mol Cancer Ther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 2014 May</w:t>
      </w:r>
      <w:proofErr w:type="gramStart"/>
      <w:r w:rsidRPr="00701C64">
        <w:rPr>
          <w:rFonts w:ascii="Times New Roman" w:hAnsi="Times New Roman" w:cs="Times New Roman"/>
          <w:sz w:val="24"/>
          <w:szCs w:val="24"/>
          <w:lang w:val="en-US"/>
        </w:rPr>
        <w:t>;13</w:t>
      </w:r>
      <w:proofErr w:type="gramEnd"/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(5):1092-104. </w:t>
      </w:r>
      <w:proofErr w:type="gramStart"/>
      <w:r w:rsidRPr="00701C64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gramEnd"/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>10.1158/1535-7163.MCT-</w:t>
      </w:r>
      <w:r w:rsidRPr="00701C64">
        <w:rPr>
          <w:rFonts w:ascii="Times New Roman" w:hAnsi="Times New Roman" w:cs="Times New Roman"/>
          <w:sz w:val="24"/>
          <w:szCs w:val="24"/>
          <w:lang w:val="en-US"/>
        </w:rPr>
        <w:t xml:space="preserve">13-0949. Epub 2014 Apr 4. PMID: </w:t>
      </w:r>
      <w:r w:rsidRPr="00701C64">
        <w:rPr>
          <w:rFonts w:ascii="Times New Roman" w:hAnsi="Times New Roman" w:cs="Times New Roman"/>
          <w:b/>
          <w:sz w:val="24"/>
          <w:szCs w:val="24"/>
          <w:lang w:val="en-US"/>
        </w:rPr>
        <w:t>24705350.</w:t>
      </w:r>
    </w:p>
    <w:p w:rsidR="00701C64" w:rsidRPr="00701C64" w:rsidRDefault="00701C64" w:rsidP="00124DCB">
      <w:pPr>
        <w:pStyle w:val="HTMLPreformatted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val="pt-BR"/>
        </w:rPr>
      </w:pPr>
    </w:p>
    <w:p w:rsidR="00701C64" w:rsidRPr="00701C64" w:rsidRDefault="00701C64" w:rsidP="00124DCB">
      <w:pPr>
        <w:pStyle w:val="HTMLPreformatted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val="pt-BR"/>
        </w:rPr>
      </w:pPr>
      <w:r w:rsidRPr="00701C64">
        <w:rPr>
          <w:rFonts w:ascii="Times New Roman" w:eastAsiaTheme="minorHAnsi" w:hAnsi="Times New Roman" w:cs="Times New Roman"/>
          <w:b/>
          <w:bCs/>
          <w:sz w:val="24"/>
          <w:szCs w:val="24"/>
          <w:lang w:val="pt-BR"/>
        </w:rPr>
        <w:t xml:space="preserve">Biography </w:t>
      </w:r>
    </w:p>
    <w:p w:rsidR="00701C64" w:rsidRPr="00701C64" w:rsidRDefault="00701C64" w:rsidP="00124DCB">
      <w:pPr>
        <w:pStyle w:val="HTMLPreformatted"/>
        <w:jc w:val="both"/>
        <w:rPr>
          <w:rFonts w:ascii="Times New Roman" w:eastAsiaTheme="minorHAnsi" w:hAnsi="Times New Roman" w:cs="Times New Roman"/>
          <w:bCs/>
          <w:sz w:val="24"/>
          <w:szCs w:val="24"/>
          <w:lang w:val="pt-BR"/>
        </w:rPr>
      </w:pPr>
    </w:p>
    <w:p w:rsidR="00296861" w:rsidRPr="00701C64" w:rsidRDefault="00701C64" w:rsidP="00124DCB">
      <w:pPr>
        <w:jc w:val="both"/>
        <w:rPr>
          <w:rFonts w:ascii="Times New Roman" w:hAnsi="Times New Roman" w:cs="Times New Roman"/>
        </w:rPr>
      </w:pPr>
      <w:r w:rsidRPr="00701C64">
        <w:rPr>
          <w:rFonts w:ascii="Times New Roman" w:hAnsi="Times New Roman" w:cs="Times New Roman"/>
        </w:rPr>
        <w:t>Dedicated scientist and educator with extensive experience in basic</w:t>
      </w:r>
      <w:r w:rsidRPr="00701C64">
        <w:rPr>
          <w:rFonts w:ascii="Times New Roman" w:hAnsi="Times New Roman" w:cs="Times New Roman"/>
        </w:rPr>
        <w:t xml:space="preserve"> science as well as translation </w:t>
      </w:r>
      <w:r w:rsidRPr="00701C64">
        <w:rPr>
          <w:rFonts w:ascii="Times New Roman" w:hAnsi="Times New Roman" w:cs="Times New Roman"/>
        </w:rPr>
        <w:t xml:space="preserve">research in Ophthalmology. To date, have focused efforts on cell </w:t>
      </w:r>
      <w:r w:rsidRPr="00701C64">
        <w:rPr>
          <w:rFonts w:ascii="Times New Roman" w:hAnsi="Times New Roman" w:cs="Times New Roman"/>
        </w:rPr>
        <w:t xml:space="preserve">gene repair and regeneration of </w:t>
      </w:r>
      <w:r w:rsidRPr="00701C64">
        <w:rPr>
          <w:rFonts w:ascii="Times New Roman" w:hAnsi="Times New Roman" w:cs="Times New Roman"/>
        </w:rPr>
        <w:t>cells (stem cells). Possesses extensive experience serving wi</w:t>
      </w:r>
      <w:r w:rsidRPr="00701C64">
        <w:rPr>
          <w:rFonts w:ascii="Times New Roman" w:hAnsi="Times New Roman" w:cs="Times New Roman"/>
        </w:rPr>
        <w:t xml:space="preserve">thin higher education settings, </w:t>
      </w:r>
      <w:r w:rsidRPr="00701C64">
        <w:rPr>
          <w:rFonts w:ascii="Times New Roman" w:hAnsi="Times New Roman" w:cs="Times New Roman"/>
        </w:rPr>
        <w:t>including globally renowned institutions while leading or supporting</w:t>
      </w:r>
      <w:r w:rsidRPr="00701C64">
        <w:rPr>
          <w:rFonts w:ascii="Times New Roman" w:hAnsi="Times New Roman" w:cs="Times New Roman"/>
        </w:rPr>
        <w:t xml:space="preserve"> research and guiding adult </w:t>
      </w:r>
      <w:r w:rsidRPr="00701C64">
        <w:rPr>
          <w:rFonts w:ascii="Times New Roman" w:hAnsi="Times New Roman" w:cs="Times New Roman"/>
        </w:rPr>
        <w:t>learners that will shape various fields of science and research.</w:t>
      </w:r>
    </w:p>
    <w:sectPr w:rsidR="00296861" w:rsidRPr="00701C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C64"/>
    <w:rsid w:val="00124DCB"/>
    <w:rsid w:val="00296861"/>
    <w:rsid w:val="00701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C64"/>
    <w:pPr>
      <w:spacing w:after="0" w:line="240" w:lineRule="auto"/>
    </w:pPr>
    <w:rPr>
      <w:sz w:val="24"/>
      <w:szCs w:val="24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nhideWhenUsed/>
    <w:rsid w:val="00701C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s-ES_tradnl"/>
    </w:rPr>
  </w:style>
  <w:style w:type="character" w:customStyle="1" w:styleId="HTMLPreformattedChar">
    <w:name w:val="HTML Preformatted Char"/>
    <w:basedOn w:val="DefaultParagraphFont"/>
    <w:link w:val="HTMLPreformatted"/>
    <w:rsid w:val="00701C64"/>
    <w:rPr>
      <w:rFonts w:ascii="Courier New" w:eastAsia="Times New Roman" w:hAnsi="Courier New" w:cs="Courier New"/>
      <w:sz w:val="20"/>
      <w:szCs w:val="20"/>
      <w:lang w:val="es-ES" w:eastAsia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C64"/>
    <w:pPr>
      <w:spacing w:after="0" w:line="240" w:lineRule="auto"/>
    </w:pPr>
    <w:rPr>
      <w:sz w:val="24"/>
      <w:szCs w:val="24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nhideWhenUsed/>
    <w:rsid w:val="00701C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s-ES_tradnl"/>
    </w:rPr>
  </w:style>
  <w:style w:type="character" w:customStyle="1" w:styleId="HTMLPreformattedChar">
    <w:name w:val="HTML Preformatted Char"/>
    <w:basedOn w:val="DefaultParagraphFont"/>
    <w:link w:val="HTMLPreformatted"/>
    <w:rsid w:val="00701C64"/>
    <w:rPr>
      <w:rFonts w:ascii="Courier New" w:eastAsia="Times New Roman" w:hAnsi="Courier New" w:cs="Courier New"/>
      <w:sz w:val="20"/>
      <w:szCs w:val="20"/>
      <w:lang w:val="es-ES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Clinical Pediatrics 2021</dc:creator>
  <cp:lastModifiedBy>Clinical Pediatrics 2021</cp:lastModifiedBy>
  <cp:revision>1</cp:revision>
  <dcterms:created xsi:type="dcterms:W3CDTF">2022-08-09T05:04:00Z</dcterms:created>
  <dcterms:modified xsi:type="dcterms:W3CDTF">2022-08-09T05:23:00Z</dcterms:modified>
</cp:coreProperties>
</file>