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4416BB5" w14:textId="7CCDC5B5" w:rsidR="00447922" w:rsidRPr="00447922" w:rsidRDefault="00447922" w:rsidP="00447922">
      <w:pPr>
        <w:rPr>
          <w:rFonts w:ascii="Minion Pro" w:eastAsia="Minion Pro" w:hAnsi="Minion Pro" w:cs="Minion Pro"/>
          <w:b/>
          <w:bCs/>
          <w:color w:val="337AB7"/>
          <w:sz w:val="36"/>
          <w:szCs w:val="36"/>
        </w:rPr>
      </w:pPr>
      <w:bookmarkStart w:id="0" w:name="_GoBack"/>
      <w:r w:rsidRPr="00447922">
        <w:rPr>
          <w:rFonts w:ascii="Minion Pro" w:eastAsia="Minion Pro" w:hAnsi="Minion Pro" w:cs="Minion Pro"/>
          <w:b/>
          <w:bCs/>
          <w:color w:val="337AB7"/>
          <w:sz w:val="36"/>
          <w:szCs w:val="36"/>
        </w:rPr>
        <w:t xml:space="preserve">To decipher the function of </w:t>
      </w:r>
      <w:proofErr w:type="spellStart"/>
      <w:r w:rsidRPr="00447922">
        <w:rPr>
          <w:rFonts w:ascii="Minion Pro" w:eastAsia="Minion Pro" w:hAnsi="Minion Pro" w:cs="Minion Pro"/>
          <w:b/>
          <w:bCs/>
          <w:color w:val="337AB7"/>
          <w:sz w:val="36"/>
          <w:szCs w:val="36"/>
        </w:rPr>
        <w:t>signalling</w:t>
      </w:r>
      <w:proofErr w:type="spellEnd"/>
      <w:r w:rsidRPr="00447922">
        <w:rPr>
          <w:rFonts w:ascii="Minion Pro" w:eastAsia="Minion Pro" w:hAnsi="Minion Pro" w:cs="Minion Pro"/>
          <w:b/>
          <w:bCs/>
          <w:color w:val="337AB7"/>
          <w:sz w:val="36"/>
          <w:szCs w:val="36"/>
        </w:rPr>
        <w:t xml:space="preserve"> transducing adaptor protein 1 (</w:t>
      </w:r>
      <w:r w:rsidRPr="00447922">
        <w:rPr>
          <w:rFonts w:ascii="Minion Pro" w:eastAsia="Minion Pro" w:hAnsi="Minion Pro" w:cs="Minion Pro"/>
          <w:b/>
          <w:bCs/>
          <w:i/>
          <w:iCs/>
          <w:color w:val="337AB7"/>
          <w:sz w:val="36"/>
          <w:szCs w:val="36"/>
        </w:rPr>
        <w:t>STAP1</w:t>
      </w:r>
      <w:r w:rsidRPr="00447922">
        <w:rPr>
          <w:rFonts w:ascii="Minion Pro" w:eastAsia="Minion Pro" w:hAnsi="Minion Pro" w:cs="Minion Pro"/>
          <w:b/>
          <w:bCs/>
          <w:color w:val="337AB7"/>
          <w:sz w:val="36"/>
          <w:szCs w:val="36"/>
        </w:rPr>
        <w:t>) in immune cells</w:t>
      </w:r>
    </w:p>
    <w:bookmarkEnd w:id="0"/>
    <w:p w14:paraId="6EF20890" w14:textId="52261260" w:rsidR="00447922" w:rsidRDefault="00447922" w:rsidP="00447922">
      <w:pPr>
        <w:pStyle w:val="BodyText"/>
        <w:spacing w:before="73" w:line="198" w:lineRule="exact"/>
        <w:ind w:left="100" w:right="5987"/>
        <w:rPr>
          <w:rFonts w:ascii="Arial"/>
        </w:rPr>
      </w:pPr>
      <w:r>
        <w:rPr>
          <w:rFonts w:ascii="Arial"/>
        </w:rPr>
        <w:t>Chujun</w:t>
      </w:r>
      <w:r w:rsidR="005973B9">
        <w:rPr>
          <w:rFonts w:ascii="Arial"/>
        </w:rPr>
        <w:t>,</w:t>
      </w:r>
      <w:r>
        <w:rPr>
          <w:rFonts w:ascii="Arial"/>
        </w:rPr>
        <w:t xml:space="preserve"> DENG</w:t>
      </w:r>
      <w:r w:rsidR="005973B9">
        <w:rPr>
          <w:rFonts w:ascii="Arial"/>
        </w:rPr>
        <w:t xml:space="preserve">  PhD, </w:t>
      </w:r>
      <w:r w:rsidRPr="00447922">
        <w:rPr>
          <w:rFonts w:ascii="Arial"/>
        </w:rPr>
        <w:t>Department of Health Technology and Informatics, The Hong Kong Polytechnic University</w:t>
      </w:r>
      <w:r>
        <w:rPr>
          <w:rFonts w:ascii="Arial"/>
        </w:rPr>
        <w:t>, Hong Kong</w:t>
      </w:r>
    </w:p>
    <w:p w14:paraId="199BD301" w14:textId="09FA96F2" w:rsidR="00447922" w:rsidRDefault="00447922" w:rsidP="005973B9">
      <w:pPr>
        <w:pStyle w:val="BodyText"/>
        <w:spacing w:before="73" w:line="198" w:lineRule="exact"/>
        <w:ind w:left="100" w:right="5987"/>
        <w:rPr>
          <w:rFonts w:ascii="Arial"/>
        </w:rPr>
      </w:pPr>
    </w:p>
    <w:p w14:paraId="6D7D83A0" w14:textId="7D406950" w:rsidR="00447922" w:rsidRDefault="00447922" w:rsidP="005973B9">
      <w:pPr>
        <w:pStyle w:val="BodyText"/>
        <w:spacing w:before="73" w:line="198" w:lineRule="exact"/>
        <w:ind w:left="100" w:right="5987"/>
        <w:rPr>
          <w:rFonts w:ascii="Arial"/>
        </w:rPr>
      </w:pPr>
      <w:r>
        <w:rPr>
          <w:rFonts w:ascii="Arial" w:hint="eastAsia"/>
        </w:rPr>
        <w:t>C</w:t>
      </w:r>
      <w:r>
        <w:rPr>
          <w:rFonts w:ascii="Arial"/>
        </w:rPr>
        <w:t>hi-Ming WONG, Dr.,</w:t>
      </w:r>
      <w:r w:rsidRPr="00447922">
        <w:rPr>
          <w:rFonts w:ascii="Arial"/>
        </w:rPr>
        <w:t xml:space="preserve"> Department of Health Technology</w:t>
      </w:r>
      <w:r>
        <w:rPr>
          <w:rFonts w:ascii="Arial"/>
        </w:rPr>
        <w:t xml:space="preserve"> </w:t>
      </w:r>
      <w:r w:rsidRPr="00447922">
        <w:rPr>
          <w:rFonts w:ascii="Arial"/>
        </w:rPr>
        <w:t>and Informatics, The Hong Kong Polytechnic University</w:t>
      </w:r>
      <w:r>
        <w:rPr>
          <w:rFonts w:ascii="Arial"/>
        </w:rPr>
        <w:t>, Hong Kong</w:t>
      </w:r>
    </w:p>
    <w:p w14:paraId="035BBB13" w14:textId="510AAA9B" w:rsidR="00447922" w:rsidRPr="00447922" w:rsidRDefault="00447922" w:rsidP="00447922">
      <w:pPr>
        <w:pStyle w:val="BodyText"/>
        <w:rPr>
          <w:rFonts w:ascii="Arial"/>
          <w:sz w:val="20"/>
        </w:rPr>
        <w:sectPr w:rsidR="00447922" w:rsidRPr="00447922" w:rsidSect="008E5477">
          <w:footerReference w:type="default" r:id="rId8"/>
          <w:type w:val="continuous"/>
          <w:pgSz w:w="11910" w:h="16840"/>
          <w:pgMar w:top="995" w:right="600" w:bottom="840" w:left="620" w:header="0" w:footer="0" w:gutter="0"/>
          <w:cols w:space="720"/>
          <w:docGrid w:linePitch="299"/>
        </w:sectPr>
      </w:pPr>
      <w:r>
        <w:rPr>
          <w:rFonts w:ascii="Times New Roman" w:hAnsi="Times New Roman"/>
        </w:rPr>
        <w:t xml:space="preserve"> </w:t>
      </w:r>
    </w:p>
    <w:p w14:paraId="71246E30" w14:textId="608AC3AC" w:rsidR="00AE3E37" w:rsidRDefault="00A9710C" w:rsidP="00447922">
      <w:pPr>
        <w:pStyle w:val="Heading3"/>
        <w:spacing w:before="147"/>
        <w:ind w:left="0"/>
        <w:jc w:val="both"/>
      </w:pPr>
      <w:r>
        <w:rPr>
          <w:color w:val="BF5A14"/>
        </w:rPr>
        <w:lastRenderedPageBreak/>
        <w:t>Abstract</w:t>
      </w:r>
      <w:r w:rsidR="00404E5B">
        <w:rPr>
          <w:color w:val="BF5A14"/>
        </w:rPr>
        <w:t xml:space="preserve"> </w:t>
      </w:r>
    </w:p>
    <w:p w14:paraId="4628F959" w14:textId="00003ED6" w:rsidR="00447922" w:rsidRPr="00447922" w:rsidRDefault="00447922" w:rsidP="00447922">
      <w:r w:rsidRPr="00447922">
        <w:t>Background/Aims</w:t>
      </w:r>
      <w:r>
        <w:t>:</w:t>
      </w:r>
      <w:r w:rsidRPr="00447922">
        <w:rPr>
          <w:rFonts w:ascii="PMingLiU" w:eastAsia="PMingLiU" w:hAnsi="PMingLiU" w:cs="PMingLiU" w:hint="eastAsia"/>
        </w:rPr>
        <w:t xml:space="preserve"> </w:t>
      </w:r>
      <w:r>
        <w:t xml:space="preserve">Signal transducing adaptor family protein </w:t>
      </w:r>
      <w:r w:rsidRPr="00701F62">
        <w:t xml:space="preserve">1 </w:t>
      </w:r>
      <w:r w:rsidRPr="00447922">
        <w:t xml:space="preserve">(STAP1) </w:t>
      </w:r>
      <w:r>
        <w:t xml:space="preserve">is mainly expressed in immune cells. However, the function STAP1 protein in immune cell is still unclear. The aim of this study is to explore the function of STAP1 in immune cell by its interacting protein partners. </w:t>
      </w:r>
      <w:r w:rsidRPr="00447922">
        <w:t>Methods:</w:t>
      </w:r>
      <w:r w:rsidRPr="00A849D9">
        <w:t xml:space="preserve"> </w:t>
      </w:r>
      <w:r>
        <w:t>HEK293 cells expressing TAP-tagged STAP1 were generated for tandem affinity purification, and its interacting partners were identified by O</w:t>
      </w:r>
      <w:r w:rsidRPr="004730AD">
        <w:t>rbitrap mass analyzer</w:t>
      </w:r>
      <w:r>
        <w:t xml:space="preserve">. The STAP1 expression level in </w:t>
      </w:r>
      <w:r w:rsidRPr="00A849D9">
        <w:t>B cell cell-line</w:t>
      </w:r>
      <w:r>
        <w:t xml:space="preserve"> and mouse primary lymphocytes were manipulated to explore the role of STAP1 in the immune cells.</w:t>
      </w:r>
      <w:r w:rsidRPr="00447922">
        <w:t xml:space="preserve"> Results:</w:t>
      </w:r>
      <w:r w:rsidRPr="00A849D9">
        <w:t xml:space="preserve"> </w:t>
      </w:r>
      <w:r>
        <w:t xml:space="preserve">Mass spectrometry identified a number of mitochondrial proteins as binding partners of STAP1 in HEK293 cells. We validated their interactions in immune cells by pull down assays and confocal analysis. Knockdown of STAP1 in </w:t>
      </w:r>
      <w:r w:rsidRPr="00A849D9">
        <w:t>B cells</w:t>
      </w:r>
      <w:r>
        <w:t xml:space="preserve"> </w:t>
      </w:r>
      <w:r w:rsidRPr="00A849D9">
        <w:t>cell-line</w:t>
      </w:r>
      <w:r>
        <w:t xml:space="preserve"> and knockout of mouse primary lymphocytes impaired the respiration rate as compared with their controls as determined by </w:t>
      </w:r>
      <w:r w:rsidRPr="004730AD">
        <w:t xml:space="preserve">Seahorse XF extracellular flux </w:t>
      </w:r>
      <w:r>
        <w:t xml:space="preserve">analyzer. The </w:t>
      </w:r>
      <w:r w:rsidRPr="004730AD">
        <w:t>phenotype</w:t>
      </w:r>
      <w:r>
        <w:t xml:space="preserve"> could</w:t>
      </w:r>
      <w:r w:rsidRPr="004730AD">
        <w:t xml:space="preserve"> be complemented by overexpressing </w:t>
      </w:r>
      <w:r>
        <w:t>STAP1 in B cells.</w:t>
      </w:r>
      <w:r w:rsidRPr="00447922">
        <w:t xml:space="preserve"> Conclusions:</w:t>
      </w:r>
      <w:r w:rsidRPr="00A849D9">
        <w:t xml:space="preserve"> </w:t>
      </w:r>
      <w:r>
        <w:t xml:space="preserve">Our findings suggest that STAP1 regulates respiration via interaction with mitochondrion proteins. </w:t>
      </w:r>
      <w:r w:rsidRPr="00447922">
        <w:t>Further investigation on the connection between how immune cell expressed STAP1 modulates immune system by immune cells’ respiration is warrant.</w:t>
      </w:r>
    </w:p>
    <w:p w14:paraId="1DA420AD" w14:textId="2CF29669" w:rsidR="00AE3E37" w:rsidRPr="00447922" w:rsidRDefault="00AE3E37">
      <w:pPr>
        <w:pStyle w:val="BodyText"/>
        <w:spacing w:before="90" w:line="280" w:lineRule="auto"/>
        <w:ind w:left="100"/>
        <w:jc w:val="both"/>
        <w:rPr>
          <w:sz w:val="22"/>
          <w:szCs w:val="22"/>
        </w:rPr>
      </w:pPr>
    </w:p>
    <w:p w14:paraId="3C863C6D" w14:textId="19961FB1" w:rsidR="00AE3E37" w:rsidRDefault="00A9710C">
      <w:pPr>
        <w:pStyle w:val="Heading3"/>
        <w:spacing w:before="74"/>
        <w:rPr>
          <w:noProof/>
        </w:rPr>
      </w:pPr>
      <w:r>
        <w:rPr>
          <w:b w:val="0"/>
        </w:rPr>
        <w:br w:type="column"/>
      </w:r>
      <w:r>
        <w:rPr>
          <w:color w:val="BF5A14"/>
        </w:rPr>
        <w:lastRenderedPageBreak/>
        <w:t>Image</w:t>
      </w:r>
    </w:p>
    <w:p w14:paraId="2F4A9488" w14:textId="35A173C4" w:rsidR="00447922" w:rsidRDefault="00447922">
      <w:pPr>
        <w:pStyle w:val="Heading3"/>
        <w:spacing w:before="74"/>
      </w:pPr>
      <w:r>
        <w:rPr>
          <w:noProof/>
          <w:lang w:val="en-IN" w:eastAsia="en-IN"/>
        </w:rPr>
        <w:drawing>
          <wp:inline distT="0" distB="0" distL="0" distR="0" wp14:anchorId="0DE2EE36" wp14:editId="3F978566">
            <wp:extent cx="3395663" cy="2722143"/>
            <wp:effectExtent l="0" t="0" r="0" b="2540"/>
            <wp:docPr id="3" name="Picture 3" descr="Diagram&#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Diagram&#10;&#10;Description automatically generated"/>
                    <pic:cNvPicPr/>
                  </pic:nvPicPr>
                  <pic:blipFill rotWithShape="1">
                    <a:blip r:embed="rId9">
                      <a:extLst>
                        <a:ext uri="{28A0092B-C50C-407E-A947-70E740481C1C}">
                          <a14:useLocalDpi xmlns:a14="http://schemas.microsoft.com/office/drawing/2010/main" val="0"/>
                        </a:ext>
                      </a:extLst>
                    </a:blip>
                    <a:srcRect l="15647" t="4782" r="11534" b="10895"/>
                    <a:stretch/>
                  </pic:blipFill>
                  <pic:spPr bwMode="auto">
                    <a:xfrm>
                      <a:off x="0" y="0"/>
                      <a:ext cx="3409653" cy="2733358"/>
                    </a:xfrm>
                    <a:prstGeom prst="rect">
                      <a:avLst/>
                    </a:prstGeom>
                    <a:ln>
                      <a:noFill/>
                    </a:ln>
                    <a:extLst>
                      <a:ext uri="{53640926-AAD7-44D8-BBD7-CCE9431645EC}">
                        <a14:shadowObscured xmlns:a14="http://schemas.microsoft.com/office/drawing/2010/main"/>
                      </a:ext>
                    </a:extLst>
                  </pic:spPr>
                </pic:pic>
              </a:graphicData>
            </a:graphic>
          </wp:inline>
        </w:drawing>
      </w:r>
    </w:p>
    <w:p w14:paraId="04C9088E" w14:textId="213FCF55" w:rsidR="00AE3E37" w:rsidRDefault="00AE3E37">
      <w:pPr>
        <w:pStyle w:val="BodyText"/>
        <w:spacing w:before="2"/>
        <w:rPr>
          <w:rFonts w:ascii="Arial"/>
          <w:b/>
          <w:sz w:val="16"/>
        </w:rPr>
      </w:pPr>
    </w:p>
    <w:p w14:paraId="41CCC962" w14:textId="394D82A4" w:rsidR="00447922" w:rsidRPr="00447922" w:rsidRDefault="005973B9" w:rsidP="00447922">
      <w:pPr>
        <w:spacing w:line="204" w:lineRule="exact"/>
        <w:rPr>
          <w:rFonts w:ascii="Arial"/>
          <w:b/>
          <w:sz w:val="20"/>
        </w:rPr>
      </w:pPr>
      <w:r>
        <w:rPr>
          <w:rFonts w:ascii="Arial"/>
          <w:b/>
          <w:color w:val="BF5A14"/>
          <w:sz w:val="20"/>
        </w:rPr>
        <w:br/>
        <w:t xml:space="preserve">Recent Publications </w:t>
      </w:r>
    </w:p>
    <w:p w14:paraId="5D9AB25F" w14:textId="51FA3975" w:rsidR="00447922" w:rsidRPr="00447922" w:rsidRDefault="00447922" w:rsidP="00447922">
      <w:pPr>
        <w:pStyle w:val="ListParagraph"/>
        <w:numPr>
          <w:ilvl w:val="0"/>
          <w:numId w:val="4"/>
        </w:numPr>
        <w:rPr>
          <w:sz w:val="18"/>
        </w:rPr>
      </w:pPr>
      <w:r w:rsidRPr="00447922">
        <w:rPr>
          <w:sz w:val="18"/>
        </w:rPr>
        <w:t xml:space="preserve">Tao W, Zhang Y, Ma L, Deng C, Duan H, Liang X, Liao </w:t>
      </w:r>
      <w:proofErr w:type="spellStart"/>
      <w:r w:rsidRPr="00447922">
        <w:rPr>
          <w:sz w:val="18"/>
        </w:rPr>
        <w:t>R,Lin</w:t>
      </w:r>
      <w:proofErr w:type="spellEnd"/>
      <w:r w:rsidRPr="00447922">
        <w:rPr>
          <w:sz w:val="18"/>
        </w:rPr>
        <w:t xml:space="preserve"> S, </w:t>
      </w:r>
      <w:proofErr w:type="spellStart"/>
      <w:r w:rsidRPr="00447922">
        <w:rPr>
          <w:sz w:val="18"/>
        </w:rPr>
        <w:t>Nie</w:t>
      </w:r>
      <w:proofErr w:type="spellEnd"/>
      <w:r w:rsidRPr="00447922">
        <w:rPr>
          <w:sz w:val="18"/>
        </w:rPr>
        <w:t xml:space="preserve"> T, Chen W, Wang C, </w:t>
      </w:r>
      <w:proofErr w:type="spellStart"/>
      <w:r w:rsidRPr="00447922">
        <w:rPr>
          <w:sz w:val="18"/>
        </w:rPr>
        <w:t>Birchmeier</w:t>
      </w:r>
      <w:proofErr w:type="spellEnd"/>
      <w:r w:rsidRPr="00447922">
        <w:rPr>
          <w:sz w:val="18"/>
        </w:rPr>
        <w:t xml:space="preserve"> C, </w:t>
      </w:r>
      <w:proofErr w:type="spellStart"/>
      <w:r w:rsidRPr="00447922">
        <w:rPr>
          <w:sz w:val="18"/>
        </w:rPr>
        <w:t>Jia</w:t>
      </w:r>
      <w:proofErr w:type="spellEnd"/>
      <w:r w:rsidRPr="00447922">
        <w:rPr>
          <w:sz w:val="18"/>
        </w:rPr>
        <w:t xml:space="preserve"> S.</w:t>
      </w:r>
      <w:r w:rsidRPr="00447922">
        <w:rPr>
          <w:rFonts w:hint="eastAsia"/>
          <w:sz w:val="18"/>
        </w:rPr>
        <w:t>(</w:t>
      </w:r>
      <w:r w:rsidRPr="00447922">
        <w:rPr>
          <w:sz w:val="18"/>
        </w:rPr>
        <w:t>2018) Haploinsufficiency of Insm1 Impairs Postnatal Baseline β-Cell Mass. Diabetes. 2018 Dec;67(12):2615-2625. </w:t>
      </w:r>
    </w:p>
    <w:p w14:paraId="7DC40F74" w14:textId="29960E13" w:rsidR="00447922" w:rsidRPr="00447922" w:rsidRDefault="00447922" w:rsidP="00447922">
      <w:pPr>
        <w:pStyle w:val="ListParagraph"/>
        <w:numPr>
          <w:ilvl w:val="0"/>
          <w:numId w:val="4"/>
        </w:numPr>
        <w:rPr>
          <w:sz w:val="18"/>
        </w:rPr>
      </w:pPr>
      <w:r w:rsidRPr="00447922">
        <w:rPr>
          <w:sz w:val="18"/>
        </w:rPr>
        <w:t>Liao, R. Deng C(2019). Preparation of Adipose-derived stem cells (ASCs) in various sources of Human ASCs. </w:t>
      </w:r>
    </w:p>
    <w:p w14:paraId="26087C8F" w14:textId="5158C6AC" w:rsidR="00AE3E37" w:rsidRPr="00447922" w:rsidRDefault="00447922" w:rsidP="00447922">
      <w:pPr>
        <w:pStyle w:val="ListParagraph"/>
        <w:numPr>
          <w:ilvl w:val="0"/>
          <w:numId w:val="4"/>
        </w:numPr>
        <w:tabs>
          <w:tab w:val="left" w:pos="384"/>
        </w:tabs>
        <w:ind w:right="117"/>
        <w:rPr>
          <w:sz w:val="18"/>
        </w:rPr>
      </w:pPr>
      <w:r>
        <w:rPr>
          <w:sz w:val="18"/>
        </w:rPr>
        <w:t xml:space="preserve">   </w:t>
      </w:r>
      <w:proofErr w:type="spellStart"/>
      <w:r w:rsidRPr="00447922">
        <w:rPr>
          <w:sz w:val="18"/>
        </w:rPr>
        <w:t>Mengyao</w:t>
      </w:r>
      <w:proofErr w:type="spellEnd"/>
      <w:r>
        <w:rPr>
          <w:sz w:val="18"/>
        </w:rPr>
        <w:t xml:space="preserve"> </w:t>
      </w:r>
      <w:r w:rsidRPr="00447922">
        <w:rPr>
          <w:sz w:val="18"/>
        </w:rPr>
        <w:t>Wu</w:t>
      </w:r>
      <w:r>
        <w:rPr>
          <w:sz w:val="18"/>
        </w:rPr>
        <w:t>,</w:t>
      </w:r>
      <w:r w:rsidRPr="00447922">
        <w:rPr>
          <w:sz w:val="18"/>
        </w:rPr>
        <w:t xml:space="preserve"> Deng, </w:t>
      </w:r>
      <w:proofErr w:type="spellStart"/>
      <w:r w:rsidRPr="00447922">
        <w:rPr>
          <w:sz w:val="18"/>
        </w:rPr>
        <w:t>Chujun</w:t>
      </w:r>
      <w:proofErr w:type="spellEnd"/>
      <w:r>
        <w:rPr>
          <w:sz w:val="18"/>
        </w:rPr>
        <w:t>,</w:t>
      </w:r>
      <w:r w:rsidRPr="00447922">
        <w:rPr>
          <w:sz w:val="18"/>
        </w:rPr>
        <w:t xml:space="preserve"> Lo, </w:t>
      </w:r>
      <w:proofErr w:type="spellStart"/>
      <w:r w:rsidRPr="00447922">
        <w:rPr>
          <w:sz w:val="18"/>
        </w:rPr>
        <w:t>Tak</w:t>
      </w:r>
      <w:proofErr w:type="spellEnd"/>
      <w:r w:rsidRPr="00447922">
        <w:rPr>
          <w:sz w:val="18"/>
        </w:rPr>
        <w:t xml:space="preserve"> Ho</w:t>
      </w:r>
      <w:r>
        <w:rPr>
          <w:sz w:val="18"/>
        </w:rPr>
        <w:t>,</w:t>
      </w:r>
      <w:r w:rsidRPr="00447922">
        <w:rPr>
          <w:sz w:val="18"/>
        </w:rPr>
        <w:t xml:space="preserve"> Chan, </w:t>
      </w:r>
      <w:proofErr w:type="spellStart"/>
      <w:r w:rsidRPr="00447922">
        <w:rPr>
          <w:sz w:val="18"/>
        </w:rPr>
        <w:t>Ka</w:t>
      </w:r>
      <w:proofErr w:type="spellEnd"/>
      <w:r w:rsidRPr="00447922">
        <w:rPr>
          <w:sz w:val="18"/>
        </w:rPr>
        <w:t>-Ying</w:t>
      </w:r>
      <w:r>
        <w:rPr>
          <w:sz w:val="18"/>
        </w:rPr>
        <w:t>,</w:t>
      </w:r>
      <w:r w:rsidRPr="00447922">
        <w:rPr>
          <w:sz w:val="18"/>
        </w:rPr>
        <w:t xml:space="preserve"> Li</w:t>
      </w:r>
      <w:r>
        <w:rPr>
          <w:sz w:val="18"/>
        </w:rPr>
        <w:t xml:space="preserve"> </w:t>
      </w:r>
      <w:r w:rsidRPr="00447922">
        <w:rPr>
          <w:sz w:val="18"/>
        </w:rPr>
        <w:t>Xiang</w:t>
      </w:r>
      <w:r>
        <w:rPr>
          <w:sz w:val="18"/>
        </w:rPr>
        <w:t xml:space="preserve">, </w:t>
      </w:r>
      <w:r w:rsidRPr="00447922">
        <w:rPr>
          <w:sz w:val="18"/>
        </w:rPr>
        <w:t xml:space="preserve"> Wong, Chi-</w:t>
      </w:r>
      <w:proofErr w:type="spellStart"/>
      <w:r w:rsidRPr="00447922">
        <w:rPr>
          <w:sz w:val="18"/>
        </w:rPr>
        <w:t>ming</w:t>
      </w:r>
      <w:proofErr w:type="spellEnd"/>
      <w:r w:rsidRPr="00447922">
        <w:rPr>
          <w:sz w:val="18"/>
        </w:rPr>
        <w:t>. (2022). Peroxiredoxin, Senescence, and Cancer. Cells. 11. 1772. 10.3390/cells11111772.</w:t>
      </w:r>
    </w:p>
    <w:p w14:paraId="2E9F416F" w14:textId="77777777" w:rsidR="00AE3E37" w:rsidRDefault="008756E6">
      <w:pPr>
        <w:spacing w:line="200" w:lineRule="exact"/>
        <w:jc w:val="both"/>
        <w:rPr>
          <w:rFonts w:ascii="Calibri" w:hAnsi="Calibri"/>
        </w:rPr>
        <w:sectPr w:rsidR="00AE3E37" w:rsidSect="008E5477">
          <w:type w:val="continuous"/>
          <w:pgSz w:w="11910" w:h="16840"/>
          <w:pgMar w:top="995" w:right="600" w:bottom="840" w:left="620" w:header="720" w:footer="720" w:gutter="0"/>
          <w:cols w:num="2" w:space="720" w:equalWidth="0">
            <w:col w:w="5214" w:space="138"/>
            <w:col w:w="5338"/>
          </w:cols>
        </w:sectPr>
      </w:pPr>
      <w:r>
        <w:rPr>
          <w:rFonts w:ascii="Calibri" w:hAnsi="Calibri"/>
        </w:rPr>
        <w:t xml:space="preserve">   </w:t>
      </w:r>
    </w:p>
    <w:p w14:paraId="2E9DFDBE" w14:textId="77777777" w:rsidR="00AE3E37" w:rsidRDefault="00AE3E37">
      <w:pPr>
        <w:pStyle w:val="BodyText"/>
        <w:rPr>
          <w:rFonts w:ascii="Calibri"/>
          <w:sz w:val="20"/>
        </w:rPr>
      </w:pPr>
    </w:p>
    <w:p w14:paraId="7E1C2142"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5462A7A8" wp14:editId="67C6CA4B">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group w14:anchorId="60B20451"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753509FD" w14:textId="77777777" w:rsidR="00E31420" w:rsidRDefault="00A52075" w:rsidP="00404E5B">
      <w:pPr>
        <w:spacing w:before="92"/>
        <w:ind w:right="4234"/>
        <w:rPr>
          <w:noProof/>
        </w:rPr>
      </w:pPr>
      <w:r>
        <w:rPr>
          <w:rFonts w:ascii="Times New Roman" w:hAnsi="Times New Roman" w:cs="Times New Roman"/>
          <w:noProof/>
          <w:sz w:val="24"/>
          <w:szCs w:val="24"/>
          <w:lang w:val="en-IN" w:eastAsia="en-IN"/>
        </w:rPr>
        <mc:AlternateContent>
          <mc:Choice Requires="wps">
            <w:drawing>
              <wp:anchor distT="0" distB="0" distL="114300" distR="114300" simplePos="0" relativeHeight="251660288" behindDoc="0" locked="0" layoutInCell="1" allowOverlap="1" wp14:anchorId="504B9F86" wp14:editId="7AF7920D">
                <wp:simplePos x="0" y="0"/>
                <wp:positionH relativeFrom="column">
                  <wp:posOffset>4987925</wp:posOffset>
                </wp:positionH>
                <wp:positionV relativeFrom="paragraph">
                  <wp:posOffset>57149</wp:posOffset>
                </wp:positionV>
                <wp:extent cx="1678940" cy="600075"/>
                <wp:effectExtent l="19050" t="19050" r="16510" b="28575"/>
                <wp:wrapNone/>
                <wp:docPr id="2" name="Rounded Rectangl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678940" cy="600075"/>
                        </a:xfrm>
                        <a:prstGeom prst="roundRect">
                          <a:avLst>
                            <a:gd name="adj" fmla="val 16667"/>
                          </a:avLst>
                        </a:prstGeom>
                        <a:solidFill>
                          <a:srgbClr val="FFFFFF"/>
                        </a:solidFill>
                        <a:ln w="31750">
                          <a:solidFill>
                            <a:srgbClr val="9BBB59"/>
                          </a:solidFill>
                          <a:round/>
                          <a:headEnd/>
                          <a:tailEnd/>
                        </a:ln>
                        <a:effectLst/>
                        <a:extLst>
                          <a:ext uri="{AF507438-7753-43E0-B8FC-AC1667EBCBE1}">
                            <a14:hiddenEffects xmlns:a14="http://schemas.microsoft.com/office/drawing/2010/main">
                              <a:effectLst>
                                <a:outerShdw dist="35921" dir="2700000" algn="ctr" rotWithShape="0">
                                  <a:srgbClr val="868686"/>
                                </a:outerShdw>
                              </a:effectLst>
                            </a14:hiddenEffects>
                          </a:ext>
                        </a:extLst>
                      </wps:spPr>
                      <wps:txbx>
                        <w:txbxContent>
                          <w:p w14:paraId="2B922FE2" w14:textId="0681EA70" w:rsidR="00A52075" w:rsidRDefault="00447922" w:rsidP="00A52075">
                            <w:pPr>
                              <w:rPr>
                                <w:b/>
                                <w:color w:val="0000FF"/>
                                <w:lang w:val="en-IN"/>
                              </w:rPr>
                            </w:pPr>
                            <w:r>
                              <w:rPr>
                                <w:noProof/>
                                <w:lang w:val="en-IN" w:eastAsia="en-IN"/>
                              </w:rPr>
                              <w:drawing>
                                <wp:inline distT="0" distB="0" distL="0" distR="0" wp14:anchorId="410B782B" wp14:editId="24BA01DF">
                                  <wp:extent cx="1420238" cy="342900"/>
                                  <wp:effectExtent l="0" t="0" r="8890" b="0"/>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10"/>
                                          <a:stretch>
                                            <a:fillRect/>
                                          </a:stretch>
                                        </pic:blipFill>
                                        <pic:spPr>
                                          <a:xfrm>
                                            <a:off x="0" y="0"/>
                                            <a:ext cx="1430265" cy="345321"/>
                                          </a:xfrm>
                                          <a:prstGeom prst="rect">
                                            <a:avLst/>
                                          </a:prstGeom>
                                        </pic:spPr>
                                      </pic:pic>
                                    </a:graphicData>
                                  </a:graphic>
                                </wp:inline>
                              </w:drawing>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roundrect w14:anchorId="504B9F86" id="Rounded Rectangle 2" o:spid="_x0000_s1026" style="position:absolute;margin-left:392.75pt;margin-top:4.5pt;width:132.2pt;height:47.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" strokecolor="#9bbb59" strokeweight="2.5pt">
                <v:shadow color="#868686"/>
                <v:textbox>
                  <w:txbxContent>
                    <w:p w14:paraId="2B922FE2" w14:textId="0681EA70" w:rsidR="00A52075" w:rsidRDefault="00447922" w:rsidP="00A52075">
                      <w:pPr>
                        <w:rPr>
                          <w:b/>
                          <w:color w:val="0000FF"/>
                          <w:lang w:val="en-IN"/>
                        </w:rPr>
                      </w:pPr>
                      <w:r>
                        <w:rPr>
                          <w:noProof/>
                        </w:rPr>
                        <w:drawing>
                          <wp:inline distT="0" distB="0" distL="0" distR="0" wp14:anchorId="410B782B" wp14:editId="24BA01DF">
                            <wp:extent cx="1420238" cy="342900"/>
                            <wp:effectExtent l="0" t="0" r="8890" b="0"/>
                            <wp:docPr id="4" name="Picture 4" descr="A picture containing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picture containing text&#10;&#10;Description automatically generated"/>
                                    <pic:cNvPicPr/>
                                  </pic:nvPicPr>
                                  <pic:blipFill>
                                    <a:blip r:embed="rId11"/>
                                    <a:stretch>
                                      <a:fillRect/>
                                    </a:stretch>
                                  </pic:blipFill>
                                  <pic:spPr>
                                    <a:xfrm>
                                      <a:off x="0" y="0"/>
                                      <a:ext cx="1430265" cy="345321"/>
                                    </a:xfrm>
                                    <a:prstGeom prst="rect">
                                      <a:avLst/>
                                    </a:prstGeom>
                                  </pic:spPr>
                                </pic:pic>
                              </a:graphicData>
                            </a:graphic>
                          </wp:inline>
                        </w:drawing>
                      </w:r>
                    </w:p>
                  </w:txbxContent>
                </v:textbox>
              </v:roundrect>
            </w:pict>
          </mc:Fallback>
        </mc:AlternateContent>
      </w:r>
      <w:r w:rsidR="008756E6">
        <w:rPr>
          <w:noProof/>
        </w:rPr>
        <w:t xml:space="preserve">              </w:t>
      </w:r>
      <w:r w:rsidR="00447922" w:rsidRPr="00F521C9">
        <w:rPr>
          <w:rFonts w:ascii="Arial" w:hAnsi="Arial" w:cs="Arial"/>
          <w:noProof/>
          <w:lang w:val="en-IN" w:eastAsia="en-IN"/>
        </w:rPr>
        <w:drawing>
          <wp:inline distT="0" distB="0" distL="0" distR="0" wp14:anchorId="6D644023" wp14:editId="39FD7DCB">
            <wp:extent cx="628650" cy="628650"/>
            <wp:effectExtent l="0" t="0" r="0" b="0"/>
            <wp:docPr id="1" name="Picture 1" descr="A picture containing person, posing&#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person, posing&#10;&#10;Description automatically generated"/>
                    <pic:cNvPicPr>
                      <a:picLocks noChangeAspect="1" noChangeArrowheads="1"/>
                    </pic:cNvPicPr>
                  </pic:nvPicPr>
                  <pic:blipFill>
                    <a:blip r:embed="rId12"/>
                    <a:srcRect/>
                    <a:stretch>
                      <a:fillRect/>
                    </a:stretch>
                  </pic:blipFill>
                  <pic:spPr bwMode="auto">
                    <a:xfrm>
                      <a:off x="0" y="0"/>
                      <a:ext cx="628650" cy="628650"/>
                    </a:xfrm>
                    <a:prstGeom prst="rect">
                      <a:avLst/>
                    </a:prstGeom>
                  </pic:spPr>
                </pic:pic>
              </a:graphicData>
            </a:graphic>
          </wp:inline>
        </w:drawing>
      </w:r>
    </w:p>
    <w:p w14:paraId="71B4B059" w14:textId="77777777" w:rsidR="00E31420" w:rsidRDefault="00E31420" w:rsidP="00404E5B">
      <w:pPr>
        <w:spacing w:before="92"/>
        <w:ind w:right="4234"/>
        <w:rPr>
          <w:noProof/>
        </w:rPr>
      </w:pPr>
    </w:p>
    <w:p w14:paraId="1834ECDF" w14:textId="4DBFACA5" w:rsidR="00AE3E37" w:rsidRDefault="00E31420" w:rsidP="00404E5B">
      <w:pPr>
        <w:spacing w:before="92"/>
        <w:ind w:right="4234"/>
        <w:rPr>
          <w:rFonts w:ascii="Arial"/>
          <w:color w:val="BF5A14"/>
        </w:rPr>
      </w:pPr>
      <w:r>
        <w:rPr>
          <w:rFonts w:ascii="Arial"/>
          <w:color w:val="BF5A14"/>
        </w:rPr>
        <w:t xml:space="preserve">   </w:t>
      </w:r>
      <w:r w:rsidR="00A9710C">
        <w:rPr>
          <w:rFonts w:ascii="Arial"/>
          <w:color w:val="BF5A14"/>
        </w:rPr>
        <w:t>Biography</w:t>
      </w:r>
      <w:r w:rsidR="00404E5B">
        <w:rPr>
          <w:rFonts w:ascii="Arial"/>
          <w:color w:val="BF5A14"/>
        </w:rPr>
        <w:t xml:space="preserve"> </w:t>
      </w:r>
    </w:p>
    <w:p w14:paraId="0812A139" w14:textId="77777777" w:rsidR="00E31420" w:rsidRDefault="00E31420" w:rsidP="00404E5B">
      <w:pPr>
        <w:spacing w:before="92"/>
        <w:ind w:right="4234"/>
        <w:rPr>
          <w:rFonts w:ascii="Arial"/>
        </w:rPr>
      </w:pPr>
    </w:p>
    <w:p w14:paraId="416FDF48" w14:textId="369E720D" w:rsidR="00AE3E37" w:rsidRDefault="00A9710C">
      <w:pPr>
        <w:spacing w:before="41" w:line="154" w:lineRule="exact"/>
        <w:ind w:left="213" w:right="231"/>
        <w:jc w:val="both"/>
        <w:rPr>
          <w:rFonts w:ascii="Arial"/>
          <w:sz w:val="14"/>
        </w:rPr>
      </w:pPr>
      <w:r>
        <w:rPr>
          <w:rFonts w:ascii="Arial"/>
          <w:sz w:val="14"/>
        </w:rPr>
        <w:t>D</w:t>
      </w:r>
      <w:r w:rsidR="00447922">
        <w:rPr>
          <w:rFonts w:ascii="Arial"/>
          <w:sz w:val="14"/>
        </w:rPr>
        <w:t>ENG Chujun</w:t>
      </w:r>
      <w:r>
        <w:rPr>
          <w:rFonts w:ascii="Arial"/>
          <w:sz w:val="14"/>
        </w:rPr>
        <w:t xml:space="preserve"> has her expertise in </w:t>
      </w:r>
      <w:r w:rsidR="00447922">
        <w:rPr>
          <w:rFonts w:ascii="Arial"/>
          <w:sz w:val="14"/>
        </w:rPr>
        <w:t>metabolism and immunology investigation</w:t>
      </w:r>
      <w:r>
        <w:rPr>
          <w:rFonts w:ascii="Arial"/>
          <w:sz w:val="14"/>
        </w:rPr>
        <w:t xml:space="preserve">. </w:t>
      </w:r>
      <w:r w:rsidR="00447922">
        <w:rPr>
          <w:rFonts w:ascii="Arial"/>
          <w:sz w:val="14"/>
        </w:rPr>
        <w:t xml:space="preserve">She was used to study metabolism for the past 6 years, and she opened her eyes on immunometabolism. Recently, she was focusing on immunometabolism research. She found the </w:t>
      </w:r>
      <w:r w:rsidR="00447922" w:rsidRPr="00447922">
        <w:rPr>
          <w:rFonts w:ascii="Arial"/>
          <w:i/>
          <w:iCs/>
          <w:sz w:val="14"/>
        </w:rPr>
        <w:t>STAP1</w:t>
      </w:r>
      <w:r w:rsidR="00447922">
        <w:rPr>
          <w:rFonts w:ascii="Arial"/>
          <w:sz w:val="14"/>
        </w:rPr>
        <w:t xml:space="preserve"> gene which expressed in immune cells regulates the immune response in some mouse models, which may be caused by the metabolism function of this gene. And similar hypothesis have been proved, which can provide more ideas for her to study more details. </w:t>
      </w:r>
    </w:p>
    <w:p w14:paraId="7BD5B6CD" w14:textId="1D5CCE02" w:rsidR="00AE3E37" w:rsidRDefault="00A9710C" w:rsidP="00447922">
      <w:pPr>
        <w:spacing w:before="62"/>
        <w:ind w:right="4235"/>
        <w:jc w:val="center"/>
        <w:rPr>
          <w:rFonts w:ascii="Arial"/>
          <w:sz w:val="14"/>
        </w:rPr>
      </w:pPr>
      <w:r>
        <w:rPr>
          <w:rFonts w:ascii="Arial"/>
          <w:sz w:val="14"/>
        </w:rPr>
        <w:t>Email:</w:t>
      </w:r>
      <w:r w:rsidR="00447922">
        <w:rPr>
          <w:rFonts w:ascii="Arial"/>
          <w:sz w:val="14"/>
        </w:rPr>
        <w:t>c</w:t>
      </w:r>
      <w:r w:rsidR="00447922" w:rsidRPr="00447922">
        <w:rPr>
          <w:rFonts w:ascii="Arial"/>
          <w:sz w:val="14"/>
        </w:rPr>
        <w:t>hujun.deng@connect.polyu.hk</w:t>
      </w:r>
    </w:p>
    <w:p w14:paraId="5C2A2AA1" w14:textId="27AD2917" w:rsidR="00AE3E37" w:rsidRPr="00447922" w:rsidRDefault="00292ED9" w:rsidP="00447922">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1B9A658" wp14:editId="1A2F308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line w14:anchorId="6CFD8BF4"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0F26088B" w14:textId="77777777" w:rsidR="00E31420" w:rsidRDefault="00E31420" w:rsidP="00447922">
      <w:pPr>
        <w:spacing w:before="39"/>
        <w:ind w:left="100"/>
        <w:rPr>
          <w:rFonts w:ascii="Minion Pro"/>
          <w:b/>
          <w:sz w:val="20"/>
        </w:rPr>
      </w:pPr>
    </w:p>
    <w:p w14:paraId="4D4F24D6" w14:textId="77777777" w:rsidR="00E31420" w:rsidRDefault="00E31420" w:rsidP="00447922">
      <w:pPr>
        <w:spacing w:before="39"/>
        <w:ind w:left="100"/>
        <w:rPr>
          <w:rFonts w:ascii="Minion Pro"/>
          <w:b/>
          <w:sz w:val="20"/>
        </w:rPr>
      </w:pPr>
    </w:p>
    <w:p w14:paraId="41228540" w14:textId="77777777" w:rsidR="00E31420" w:rsidRDefault="00E31420" w:rsidP="00447922">
      <w:pPr>
        <w:spacing w:before="39"/>
        <w:ind w:left="100"/>
        <w:rPr>
          <w:rFonts w:ascii="Minion Pro"/>
          <w:b/>
          <w:sz w:val="20"/>
        </w:rPr>
      </w:pPr>
    </w:p>
    <w:p w14:paraId="645ED066" w14:textId="77777777" w:rsidR="00E31420" w:rsidRDefault="00E31420" w:rsidP="00447922">
      <w:pPr>
        <w:spacing w:before="39"/>
        <w:ind w:left="100"/>
        <w:rPr>
          <w:rFonts w:ascii="Minion Pro"/>
          <w:b/>
          <w:sz w:val="20"/>
        </w:rPr>
      </w:pPr>
    </w:p>
    <w:p w14:paraId="246DC554" w14:textId="77777777" w:rsidR="00E31420" w:rsidRDefault="00E31420" w:rsidP="00447922">
      <w:pPr>
        <w:spacing w:before="39"/>
        <w:ind w:left="100"/>
        <w:rPr>
          <w:rFonts w:ascii="Minion Pro"/>
          <w:b/>
          <w:sz w:val="20"/>
        </w:rPr>
      </w:pPr>
    </w:p>
    <w:p w14:paraId="2237ED0D" w14:textId="77777777" w:rsidR="00E31420" w:rsidRDefault="00E31420" w:rsidP="00447922">
      <w:pPr>
        <w:spacing w:before="39"/>
        <w:ind w:left="100"/>
        <w:rPr>
          <w:rFonts w:ascii="Minion Pro"/>
          <w:b/>
          <w:sz w:val="20"/>
        </w:rPr>
      </w:pPr>
    </w:p>
    <w:p w14:paraId="568DD4C7" w14:textId="77777777" w:rsidR="00E31420" w:rsidRDefault="00E31420" w:rsidP="00447922">
      <w:pPr>
        <w:spacing w:before="39"/>
        <w:ind w:left="100"/>
        <w:rPr>
          <w:rFonts w:ascii="Minion Pro"/>
          <w:b/>
          <w:sz w:val="20"/>
        </w:rPr>
      </w:pPr>
    </w:p>
    <w:p w14:paraId="1A28B3F5" w14:textId="77777777" w:rsidR="00E31420" w:rsidRDefault="00E31420" w:rsidP="00447922">
      <w:pPr>
        <w:spacing w:before="39"/>
        <w:ind w:left="100"/>
        <w:rPr>
          <w:rFonts w:ascii="Minion Pro"/>
          <w:b/>
          <w:sz w:val="20"/>
        </w:rPr>
      </w:pPr>
    </w:p>
    <w:p w14:paraId="268C736E" w14:textId="77777777" w:rsidR="00E31420" w:rsidRDefault="00E31420" w:rsidP="00447922">
      <w:pPr>
        <w:spacing w:before="39"/>
        <w:ind w:left="100"/>
        <w:rPr>
          <w:rFonts w:ascii="Minion Pro"/>
          <w:b/>
          <w:sz w:val="20"/>
        </w:rPr>
      </w:pPr>
    </w:p>
    <w:p w14:paraId="5C17C4E5" w14:textId="390E1805" w:rsidR="00EA7D51" w:rsidRDefault="00A9710C" w:rsidP="00447922">
      <w:pPr>
        <w:spacing w:before="39"/>
        <w:ind w:left="100"/>
        <w:rPr>
          <w:rFonts w:ascii="Minion Pro"/>
          <w:b/>
          <w:sz w:val="20"/>
        </w:rPr>
      </w:pPr>
      <w:r w:rsidRPr="00B21A57">
        <w:rPr>
          <w:rFonts w:ascii="Minion Pro"/>
          <w:b/>
          <w:sz w:val="20"/>
        </w:rPr>
        <w:t>Notes/Comments:</w:t>
      </w:r>
    </w:p>
    <w:p w14:paraId="16E96A7F" w14:textId="3FAD6B62" w:rsidR="00EA7D51" w:rsidRPr="00F35A62" w:rsidRDefault="00EA7D51" w:rsidP="00EA7D51">
      <w:pPr>
        <w:autoSpaceDE w:val="0"/>
        <w:autoSpaceDN w:val="0"/>
        <w:adjustRightInd w:val="0"/>
        <w:rPr>
          <w:b/>
          <w:sz w:val="20"/>
          <w:szCs w:val="20"/>
          <w:lang w:val="en-NZ"/>
        </w:rPr>
      </w:pPr>
      <w:r w:rsidRPr="00F35A62">
        <w:rPr>
          <w:b/>
          <w:sz w:val="20"/>
          <w:szCs w:val="20"/>
          <w:lang w:val="en-NZ"/>
        </w:rPr>
        <w:t xml:space="preserve">Presenting author details </w:t>
      </w:r>
      <w:r w:rsidRPr="00F35A62">
        <w:rPr>
          <w:b/>
          <w:sz w:val="20"/>
          <w:szCs w:val="20"/>
          <w:lang w:val="en-NZ"/>
        </w:rPr>
        <w:br/>
      </w:r>
      <w:r w:rsidRPr="00F35A62">
        <w:rPr>
          <w:sz w:val="20"/>
          <w:szCs w:val="20"/>
          <w:lang w:val="en-NZ"/>
        </w:rPr>
        <w:t xml:space="preserve">Full name: </w:t>
      </w:r>
      <w:r w:rsidR="00447922">
        <w:rPr>
          <w:sz w:val="20"/>
          <w:szCs w:val="20"/>
          <w:lang w:val="en-NZ"/>
        </w:rPr>
        <w:t xml:space="preserve"> Chujun, DENG</w:t>
      </w:r>
      <w:r w:rsidRPr="00F35A62">
        <w:rPr>
          <w:sz w:val="20"/>
          <w:szCs w:val="20"/>
          <w:lang w:val="en-NZ"/>
        </w:rPr>
        <w:br/>
        <w:t>Contact number:</w:t>
      </w:r>
      <w:r w:rsidR="00447922">
        <w:rPr>
          <w:sz w:val="20"/>
          <w:szCs w:val="20"/>
          <w:lang w:val="en-NZ"/>
        </w:rPr>
        <w:t xml:space="preserve"> 852 5205 2033</w:t>
      </w:r>
      <w:r w:rsidRPr="00F35A62">
        <w:rPr>
          <w:sz w:val="20"/>
          <w:szCs w:val="20"/>
          <w:lang w:val="en-NZ"/>
        </w:rPr>
        <w:br/>
        <w:t>Twitter account:</w:t>
      </w:r>
      <w:r w:rsidR="00447922">
        <w:rPr>
          <w:sz w:val="20"/>
          <w:szCs w:val="20"/>
          <w:lang w:val="en-NZ"/>
        </w:rPr>
        <w:t xml:space="preserve"> </w:t>
      </w:r>
      <w:r w:rsidRPr="00F35A62">
        <w:rPr>
          <w:sz w:val="20"/>
          <w:szCs w:val="20"/>
          <w:lang w:val="en-NZ"/>
        </w:rPr>
        <w:br/>
        <w:t>Linked In account:</w:t>
      </w:r>
      <w:r w:rsidR="00447922">
        <w:rPr>
          <w:sz w:val="20"/>
          <w:szCs w:val="20"/>
          <w:lang w:val="en-NZ"/>
        </w:rPr>
        <w:t xml:space="preserve"> </w:t>
      </w:r>
    </w:p>
    <w:p w14:paraId="15465B6E" w14:textId="06AB06D2" w:rsidR="00EA7D51" w:rsidRPr="00447922" w:rsidRDefault="00EA7D51" w:rsidP="00447922">
      <w:pPr>
        <w:autoSpaceDE w:val="0"/>
        <w:autoSpaceDN w:val="0"/>
        <w:adjustRightInd w:val="0"/>
        <w:rPr>
          <w:sz w:val="20"/>
          <w:szCs w:val="20"/>
          <w:lang w:val="en-NZ"/>
        </w:rPr>
        <w:sectPr w:rsidR="00EA7D51" w:rsidRPr="00447922" w:rsidSect="008E5477">
          <w:type w:val="continuous"/>
          <w:pgSz w:w="11910" w:h="16840"/>
          <w:pgMar w:top="995" w:right="600" w:bottom="840" w:left="620" w:header="720" w:footer="720" w:gutter="0"/>
          <w:cols w:space="720"/>
        </w:sectPr>
      </w:pPr>
      <w:r w:rsidRPr="00F35A62">
        <w:rPr>
          <w:sz w:val="20"/>
          <w:szCs w:val="20"/>
          <w:lang w:val="en-NZ"/>
        </w:rPr>
        <w:t xml:space="preserve">Session name/ number: </w:t>
      </w:r>
      <w:r w:rsidRPr="00F35A62">
        <w:rPr>
          <w:sz w:val="20"/>
          <w:szCs w:val="20"/>
          <w:lang w:val="en-NZ"/>
        </w:rPr>
        <w:br/>
        <w:t>Category: (</w:t>
      </w:r>
      <w:r w:rsidRPr="00447922">
        <w:rPr>
          <w:strike/>
          <w:sz w:val="20"/>
          <w:szCs w:val="20"/>
          <w:lang w:val="en-NZ"/>
        </w:rPr>
        <w:t>Oral presentation</w:t>
      </w:r>
      <w:r w:rsidRPr="00F35A62">
        <w:rPr>
          <w:sz w:val="20"/>
          <w:szCs w:val="20"/>
          <w:lang w:val="en-NZ"/>
        </w:rPr>
        <w:t>/ Poster presentation)</w:t>
      </w:r>
      <w:r w:rsidRPr="00F35A62">
        <w:rPr>
          <w:sz w:val="20"/>
          <w:szCs w:val="20"/>
          <w:lang w:val="en-NZ"/>
        </w:rPr>
        <w:br/>
      </w:r>
    </w:p>
    <w:p w14:paraId="472E45C8" w14:textId="77777777" w:rsidR="00AE3E37" w:rsidRDefault="00AE3E37" w:rsidP="00475D20">
      <w:pPr>
        <w:jc w:val="both"/>
        <w:rPr>
          <w:rFonts w:ascii="Minion Pro"/>
          <w:sz w:val="26"/>
        </w:rPr>
      </w:pPr>
    </w:p>
    <w:sectPr w:rsidR="00AE3E37" w:rsidSect="00F046EA">
      <w:type w:val="continuous"/>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7030E07" w14:textId="77777777" w:rsidR="00E63E38" w:rsidRDefault="00E63E38">
      <w:r>
        <w:separator/>
      </w:r>
    </w:p>
  </w:endnote>
  <w:endnote w:type="continuationSeparator" w:id="0">
    <w:p w14:paraId="6230A27B" w14:textId="77777777" w:rsidR="00E63E38" w:rsidRDefault="00E63E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PMingLiU">
    <w:altName w:val="Arial Unicode MS"/>
    <w:panose1 w:val="02010601000101010101"/>
    <w:charset w:val="88"/>
    <w:family w:val="auto"/>
    <w:notTrueType/>
    <w:pitch w:val="variable"/>
    <w:sig w:usb0="00000000" w:usb1="08080000" w:usb2="00000010" w:usb3="00000000" w:csb0="00100000"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3E3FD86"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251656192" behindDoc="1" locked="0" layoutInCell="1" allowOverlap="1" wp14:anchorId="30F6046F" wp14:editId="6914E273">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FABD13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85A1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type w14:anchorId="30F6046F" id="_x0000_t202" coordsize="21600,21600" o:spt="202" path="m,l,21600r21600,l21600,xe">
              <v:stroke joinstyle="miter"/>
              <v:path gradientshapeok="t" o:connecttype="rect"/>
            </v:shapetype>
            <v:shape id="Text Box 3" o:spid="_x0000_s1027" type="#_x0000_t202" style="position:absolute;margin-left:35pt;margin-top:798.8pt;width:168.2pt;height:19.6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" filled="f" stroked="f">
              <v:textbox inset="0,0,0,0">
                <w:txbxContent>
                  <w:p w14:paraId="5FABD13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5D85A117"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58240" behindDoc="1" locked="0" layoutInCell="1" allowOverlap="1" wp14:anchorId="61404498" wp14:editId="79946DDB">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032D3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8E065D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61404498" id="Text Box 2" o:spid="_x0000_s1028" type="#_x0000_t202" style="position:absolute;margin-left:252.1pt;margin-top:799.05pt;width:91.9pt;height:24.95pt;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" filled="f" stroked="f">
              <v:textbox inset="0,0,0,0">
                <w:txbxContent>
                  <w:p w14:paraId="1032D34A"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08E065D3"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251660288" behindDoc="1" locked="0" layoutInCell="1" allowOverlap="1" wp14:anchorId="4E476750" wp14:editId="2453528A">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B06C6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E0B132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w:pict>
            <v:shape w14:anchorId="4E476750" id="Text Box 1" o:spid="_x0000_s1029" type="#_x0000_t202" style="position:absolute;margin-left:468.9pt;margin-top:798.8pt;width:91.4pt;height:26.05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" filled="f" stroked="f">
              <v:textbox inset="0,0,0,0">
                <w:txbxContent>
                  <w:p w14:paraId="0B06C6F3"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1E0B132C"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A82D5E9" w14:textId="77777777" w:rsidR="00E63E38" w:rsidRDefault="00E63E38">
      <w:r>
        <w:separator/>
      </w:r>
    </w:p>
  </w:footnote>
  <w:footnote w:type="continuationSeparator" w:id="0">
    <w:p w14:paraId="61810646" w14:textId="77777777" w:rsidR="00E63E38" w:rsidRDefault="00E63E38">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35E723F5"/>
    <w:multiLevelType w:val="hybridMultilevel"/>
    <w:tmpl w:val="A2FE82BA"/>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E3E37"/>
    <w:rsid w:val="000534A1"/>
    <w:rsid w:val="0006797A"/>
    <w:rsid w:val="000B4CAA"/>
    <w:rsid w:val="000E2911"/>
    <w:rsid w:val="001263DF"/>
    <w:rsid w:val="00292ED9"/>
    <w:rsid w:val="00351D9B"/>
    <w:rsid w:val="00380299"/>
    <w:rsid w:val="00404E5B"/>
    <w:rsid w:val="00414F7B"/>
    <w:rsid w:val="004355DC"/>
    <w:rsid w:val="00447922"/>
    <w:rsid w:val="004749B4"/>
    <w:rsid w:val="00475D20"/>
    <w:rsid w:val="00494130"/>
    <w:rsid w:val="004F3523"/>
    <w:rsid w:val="00590D60"/>
    <w:rsid w:val="005973B9"/>
    <w:rsid w:val="005B3A56"/>
    <w:rsid w:val="006060CE"/>
    <w:rsid w:val="0061505C"/>
    <w:rsid w:val="0063497F"/>
    <w:rsid w:val="00714354"/>
    <w:rsid w:val="00873DF0"/>
    <w:rsid w:val="008756E6"/>
    <w:rsid w:val="00897EC5"/>
    <w:rsid w:val="008A0763"/>
    <w:rsid w:val="008E5477"/>
    <w:rsid w:val="009B2D44"/>
    <w:rsid w:val="00A07E82"/>
    <w:rsid w:val="00A52075"/>
    <w:rsid w:val="00A9710C"/>
    <w:rsid w:val="00AE3E37"/>
    <w:rsid w:val="00B21A57"/>
    <w:rsid w:val="00BE6743"/>
    <w:rsid w:val="00C071FE"/>
    <w:rsid w:val="00C33602"/>
    <w:rsid w:val="00C56C74"/>
    <w:rsid w:val="00CD6F55"/>
    <w:rsid w:val="00DE3104"/>
    <w:rsid w:val="00DE6170"/>
    <w:rsid w:val="00E30AAC"/>
    <w:rsid w:val="00E31420"/>
    <w:rsid w:val="00E63E38"/>
    <w:rsid w:val="00E95D97"/>
    <w:rsid w:val="00EA7D51"/>
    <w:rsid w:val="00F046EA"/>
    <w:rsid w:val="00F312EA"/>
    <w:rsid w:val="00F35A62"/>
    <w:rsid w:val="00F72EEA"/>
    <w:rsid w:val="00F84CAE"/>
    <w:rsid w:val="00FA41DE"/>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9E6D7C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20.png"/><Relationship Id="rId5" Type="http://schemas.openxmlformats.org/officeDocument/2006/relationships/webSettings" Target="webSettings.xml"/><Relationship Id="rId10" Type="http://schemas.openxmlformats.org/officeDocument/2006/relationships/image" Target="media/image2.png"/><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448</Words>
  <Characters>2560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3002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infectious-2022</cp:lastModifiedBy>
  <cp:revision>4</cp:revision>
  <dcterms:created xsi:type="dcterms:W3CDTF">2022-08-09T04:18:00Z</dcterms:created>
  <dcterms:modified xsi:type="dcterms:W3CDTF">2022-08-09T05:04:00Z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