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14E" w:rsidRPr="00507BEB" w:rsidRDefault="00AA2590" w:rsidP="00084A43">
      <w:pPr>
        <w:pStyle w:val="NormalWeb"/>
        <w:shd w:val="clear" w:color="auto" w:fill="F8F9FA"/>
        <w:spacing w:before="0" w:beforeAutospacing="0"/>
        <w:rPr>
          <w:color w:val="212529"/>
        </w:rPr>
      </w:pPr>
      <w:r w:rsidRPr="00507BEB">
        <w:rPr>
          <w:b/>
        </w:rPr>
        <w:t>Title:</w:t>
      </w:r>
      <w:r w:rsidRPr="00507BEB">
        <w:rPr>
          <w:b/>
        </w:rPr>
        <w:t xml:space="preserve"> An Unusual Presentation </w:t>
      </w:r>
      <w:r w:rsidR="00507BEB" w:rsidRPr="00507BEB">
        <w:rPr>
          <w:b/>
        </w:rPr>
        <w:t>of</w:t>
      </w:r>
      <w:r w:rsidRPr="00507BEB">
        <w:rPr>
          <w:b/>
        </w:rPr>
        <w:t xml:space="preserve"> Rickets</w:t>
      </w:r>
    </w:p>
    <w:p w:rsidR="00AA2590" w:rsidRPr="00507BEB" w:rsidRDefault="00EF114E" w:rsidP="00AA2590">
      <w:pPr>
        <w:pStyle w:val="NormalWeb"/>
        <w:shd w:val="clear" w:color="auto" w:fill="F8F9FA"/>
        <w:spacing w:before="0" w:beforeAutospacing="0"/>
        <w:rPr>
          <w:color w:val="212529"/>
        </w:rPr>
      </w:pPr>
      <w:r w:rsidRPr="00507BEB">
        <w:rPr>
          <w:b/>
          <w:color w:val="212529"/>
        </w:rPr>
        <w:t>Dasgupta S</w:t>
      </w:r>
      <w:r w:rsidRPr="00507BEB">
        <w:rPr>
          <w:b/>
          <w:color w:val="212529"/>
          <w:vertAlign w:val="superscript"/>
        </w:rPr>
        <w:t>1</w:t>
      </w:r>
      <w:r w:rsidRPr="00507BEB">
        <w:rPr>
          <w:b/>
          <w:color w:val="212529"/>
        </w:rPr>
        <w:t>,</w:t>
      </w:r>
      <w:r w:rsidR="00AA2590" w:rsidRPr="00507BEB">
        <w:rPr>
          <w:b/>
          <w:color w:val="212529"/>
        </w:rPr>
        <w:t xml:space="preserve"> </w:t>
      </w:r>
      <w:r w:rsidRPr="00507BEB">
        <w:rPr>
          <w:b/>
          <w:color w:val="212529"/>
        </w:rPr>
        <w:t>Sinha R</w:t>
      </w:r>
      <w:r w:rsidRPr="00507BEB">
        <w:rPr>
          <w:b/>
          <w:color w:val="212529"/>
          <w:vertAlign w:val="superscript"/>
        </w:rPr>
        <w:t>2</w:t>
      </w:r>
      <w:r w:rsidR="00AA2590" w:rsidRPr="00507BEB">
        <w:rPr>
          <w:color w:val="212529"/>
          <w:vertAlign w:val="superscript"/>
        </w:rPr>
        <w:br/>
      </w:r>
      <w:r w:rsidR="00AA2590" w:rsidRPr="00507BEB">
        <w:rPr>
          <w:color w:val="212529"/>
        </w:rPr>
        <w:t xml:space="preserve">1.MD Pediatrics, </w:t>
      </w:r>
      <w:r w:rsidR="00AA2590" w:rsidRPr="00507BEB">
        <w:rPr>
          <w:color w:val="212529"/>
        </w:rPr>
        <w:br/>
      </w:r>
      <w:r w:rsidR="00AA2590" w:rsidRPr="00507BEB">
        <w:rPr>
          <w:color w:val="212529"/>
        </w:rPr>
        <w:t>2.Professor and Pediatric nephrologist</w:t>
      </w:r>
      <w:r w:rsidR="00AA2590" w:rsidRPr="00507BEB">
        <w:rPr>
          <w:color w:val="212529"/>
        </w:rPr>
        <w:br/>
      </w:r>
      <w:r w:rsidR="00AA2590" w:rsidRPr="00507BEB">
        <w:rPr>
          <w:color w:val="212529"/>
        </w:rPr>
        <w:t xml:space="preserve">Vivekananda Institute of Medical </w:t>
      </w:r>
      <w:r w:rsidR="00507BEB" w:rsidRPr="00507BEB">
        <w:rPr>
          <w:color w:val="212529"/>
        </w:rPr>
        <w:t>Sciences, Kolkata</w:t>
      </w:r>
    </w:p>
    <w:p w:rsidR="00EF114E" w:rsidRPr="00507BEB" w:rsidRDefault="00AA2590" w:rsidP="00084A43">
      <w:pPr>
        <w:pStyle w:val="NormalWeb"/>
        <w:shd w:val="clear" w:color="auto" w:fill="F8F9FA"/>
        <w:spacing w:before="0" w:beforeAutospacing="0"/>
        <w:rPr>
          <w:b/>
          <w:color w:val="212529"/>
        </w:rPr>
      </w:pPr>
      <w:r w:rsidRPr="00507BEB">
        <w:rPr>
          <w:b/>
          <w:color w:val="212529"/>
        </w:rPr>
        <w:t>Abstract</w:t>
      </w:r>
    </w:p>
    <w:p w:rsidR="00224C20" w:rsidRPr="00507BEB" w:rsidRDefault="00507BEB" w:rsidP="00084A43">
      <w:pPr>
        <w:pStyle w:val="NormalWeb"/>
        <w:shd w:val="clear" w:color="auto" w:fill="F8F9FA"/>
        <w:spacing w:before="0" w:beforeAutospacing="0"/>
        <w:rPr>
          <w:color w:val="212529"/>
        </w:rPr>
      </w:pPr>
      <w:r w:rsidRPr="00507BEB">
        <w:rPr>
          <w:color w:val="212529"/>
        </w:rPr>
        <w:t>Throughout</w:t>
      </w:r>
      <w:r w:rsidR="00084A43" w:rsidRPr="00507BEB">
        <w:rPr>
          <w:color w:val="212529"/>
        </w:rPr>
        <w:t xml:space="preserve"> the world the most common form of metabolic bone disease in children is rickets. </w:t>
      </w:r>
      <w:r w:rsidR="00234D57" w:rsidRPr="00507BEB">
        <w:rPr>
          <w:color w:val="212529"/>
        </w:rPr>
        <w:t>Worldwide, rickets is the most common form of metabolic </w:t>
      </w:r>
      <w:r w:rsidR="00234D57" w:rsidRPr="00507BEB">
        <w:rPr>
          <w:rStyle w:val="Strong"/>
          <w:color w:val="212529"/>
        </w:rPr>
        <w:t>bone</w:t>
      </w:r>
      <w:r w:rsidR="00234D57" w:rsidRPr="00507BEB">
        <w:rPr>
          <w:color w:val="212529"/>
        </w:rPr>
        <w:t> disease in children. </w:t>
      </w:r>
      <w:r w:rsidR="00234D57" w:rsidRPr="00507BEB">
        <w:rPr>
          <w:rStyle w:val="Strong"/>
          <w:color w:val="212529"/>
        </w:rPr>
        <w:t>Vitamin</w:t>
      </w:r>
      <w:r w:rsidR="00234D57" w:rsidRPr="00507BEB">
        <w:rPr>
          <w:color w:val="212529"/>
        </w:rPr>
        <w:t> D deficienc</w:t>
      </w:r>
      <w:r w:rsidR="00084A43" w:rsidRPr="00507BEB">
        <w:rPr>
          <w:color w:val="212529"/>
        </w:rPr>
        <w:t xml:space="preserve">y is the main cause of rickets. </w:t>
      </w:r>
      <w:r w:rsidR="00234D57" w:rsidRPr="00507BEB">
        <w:rPr>
          <w:color w:val="212529"/>
        </w:rPr>
        <w:t>Many cases are due to poor vitamin D intake or calcium deficient diets and can be corrected by administration of calcium and vitamin D. However, some cases are refractory to vitamin D therapy and are related to renal defects. These include </w:t>
      </w:r>
      <w:r w:rsidR="00234D57" w:rsidRPr="00507BEB">
        <w:rPr>
          <w:rStyle w:val="Strong"/>
          <w:color w:val="212529"/>
        </w:rPr>
        <w:t>rickets</w:t>
      </w:r>
      <w:r w:rsidR="00234D57" w:rsidRPr="00507BEB">
        <w:rPr>
          <w:color w:val="212529"/>
        </w:rPr>
        <w:t xml:space="preserve"> of Renal Tubular Acidosis (RTA), </w:t>
      </w:r>
      <w:r w:rsidRPr="00507BEB">
        <w:rPr>
          <w:color w:val="212529"/>
        </w:rPr>
        <w:t>Hypophosphatemia</w:t>
      </w:r>
      <w:r w:rsidR="00234D57" w:rsidRPr="00507BEB">
        <w:rPr>
          <w:color w:val="212529"/>
        </w:rPr>
        <w:t xml:space="preserve"> rickets, and Vitamin D Dependent Rickets (V</w:t>
      </w:r>
      <w:bookmarkStart w:id="0" w:name="_GoBack"/>
      <w:bookmarkEnd w:id="0"/>
      <w:r w:rsidR="00234D57" w:rsidRPr="00507BEB">
        <w:rPr>
          <w:color w:val="212529"/>
        </w:rPr>
        <w:t>DDR).</w:t>
      </w:r>
      <w:r w:rsidR="00234D57" w:rsidRPr="00507BEB">
        <w:rPr>
          <w:color w:val="212529"/>
          <w:shd w:val="clear" w:color="auto" w:fill="F8F9FA"/>
        </w:rPr>
        <w:t>These varieties need proper diagnosis and specific treatment.</w:t>
      </w:r>
    </w:p>
    <w:p w:rsidR="00234D57" w:rsidRPr="00507BEB" w:rsidRDefault="00234D57" w:rsidP="00125EE6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</w:pPr>
      <w:r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>Our patie</w:t>
      </w:r>
      <w:r w:rsidR="003E185A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>nt was 1 y</w:t>
      </w:r>
      <w:r w:rsidR="00125EE6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>ear old female child was admitted with inability to walk</w:t>
      </w:r>
      <w:r w:rsidR="00084A43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 xml:space="preserve"> a</w:t>
      </w:r>
      <w:r w:rsidR="00125EE6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>nd</w:t>
      </w:r>
      <w:r w:rsidR="00084A43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 xml:space="preserve"> </w:t>
      </w:r>
      <w:r w:rsidR="00125EE6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>not gaining weight adequately.</w:t>
      </w:r>
      <w:r w:rsidR="00084A43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 xml:space="preserve"> </w:t>
      </w:r>
      <w:r w:rsidR="00125EE6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>She had history of recurrent non projectile,</w:t>
      </w:r>
      <w:r w:rsidR="00EF114E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 xml:space="preserve"> </w:t>
      </w:r>
      <w:r w:rsidR="00507BEB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>non-bilious</w:t>
      </w:r>
      <w:r w:rsidR="00125EE6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 xml:space="preserve"> vomiting for last 2</w:t>
      </w:r>
      <w:r w:rsidR="00084A43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 xml:space="preserve"> </w:t>
      </w:r>
      <w:r w:rsidR="00125EE6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>months. She was born by LSCS with birth weight of 2.7 kg and her postnatal period was uneventful.</w:t>
      </w:r>
      <w:r w:rsidR="00084A43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 xml:space="preserve"> </w:t>
      </w:r>
      <w:r w:rsidR="00125EE6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 xml:space="preserve">On examination she was </w:t>
      </w:r>
      <w:r w:rsidR="00507BEB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>tachypnea</w:t>
      </w:r>
      <w:r w:rsidR="00125EE6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>.</w:t>
      </w:r>
      <w:r w:rsidR="00084A43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 xml:space="preserve"> </w:t>
      </w:r>
      <w:r w:rsidR="00125EE6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>There was no dehydration or pallor,</w:t>
      </w:r>
      <w:r w:rsidR="00084A43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 xml:space="preserve"> </w:t>
      </w:r>
      <w:r w:rsidR="00125EE6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>cyanosis,</w:t>
      </w:r>
      <w:r w:rsidR="00084A43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 xml:space="preserve"> </w:t>
      </w:r>
      <w:r w:rsidR="00125EE6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>oedema,</w:t>
      </w:r>
      <w:r w:rsidR="00084A43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 xml:space="preserve"> </w:t>
      </w:r>
      <w:r w:rsidR="00125EE6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>clubbing or jaundice.</w:t>
      </w:r>
      <w:r w:rsidR="00084A43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 xml:space="preserve"> </w:t>
      </w:r>
      <w:r w:rsidR="00125EE6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>Her developmental history showed gross motor delay.</w:t>
      </w:r>
      <w:r w:rsidR="00084A43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 xml:space="preserve"> </w:t>
      </w:r>
      <w:r w:rsidR="00125EE6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>She had widening of wrists for which XRAY was done which showed widening of costochondral junction,</w:t>
      </w:r>
      <w:r w:rsidR="00507BEB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 xml:space="preserve"> </w:t>
      </w:r>
      <w:r w:rsidR="00125EE6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>Harrisons groove.</w:t>
      </w:r>
      <w:r w:rsidR="00084A43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 xml:space="preserve"> </w:t>
      </w:r>
      <w:r w:rsidR="00125EE6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>Her blood picture</w:t>
      </w:r>
      <w:r w:rsidR="00084A43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 xml:space="preserve"> was normal. In view of Vitamin D</w:t>
      </w:r>
      <w:r w:rsidR="00125EE6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 xml:space="preserve"> deficiency serum levels were sent whi</w:t>
      </w:r>
      <w:r w:rsidR="00084A43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 xml:space="preserve">ch revealed low 25 </w:t>
      </w:r>
      <w:r w:rsidR="00507BEB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>hydroxyl</w:t>
      </w:r>
      <w:r w:rsidR="00084A43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 xml:space="preserve"> vit D</w:t>
      </w:r>
      <w:r w:rsidR="00125EE6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 xml:space="preserve"> 3 and phosphorus low with increased parathyroid and alkaline phosphatase level. Blood gas revealed normal anion gap metabolic acidosis with low bicarbonate level. Routine urine examination showed </w:t>
      </w:r>
      <w:r w:rsidR="00507BEB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>ph.</w:t>
      </w:r>
      <w:r w:rsidR="00125EE6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 xml:space="preserve"> 6 with albuminuria,</w:t>
      </w:r>
      <w:r w:rsidR="00084A43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 xml:space="preserve"> </w:t>
      </w:r>
      <w:r w:rsidR="00125EE6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>glycosuria</w:t>
      </w:r>
      <w:r w:rsidR="00084A43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 xml:space="preserve"> </w:t>
      </w:r>
      <w:r w:rsidR="00507BEB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>and phosphaturia</w:t>
      </w:r>
      <w:r w:rsidR="00125EE6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>.</w:t>
      </w:r>
      <w:r w:rsidR="00507BEB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 xml:space="preserve"> </w:t>
      </w:r>
      <w:r w:rsidR="00125EE6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 xml:space="preserve">Now the picture became crystal </w:t>
      </w:r>
      <w:r w:rsidR="00507BEB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>clear. This</w:t>
      </w:r>
      <w:r w:rsidR="00125EE6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 xml:space="preserve"> is a case of renal tubular acidosis proximal type.</w:t>
      </w:r>
    </w:p>
    <w:p w:rsidR="00125EE6" w:rsidRPr="00507BEB" w:rsidRDefault="00125EE6" w:rsidP="00125EE6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</w:pPr>
      <w:r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 xml:space="preserve">She was given </w:t>
      </w:r>
      <w:r w:rsidR="00507BEB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>Vitamin</w:t>
      </w:r>
      <w:r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 xml:space="preserve"> D3,</w:t>
      </w:r>
      <w:r w:rsidR="00084A43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 xml:space="preserve"> </w:t>
      </w:r>
      <w:r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>phosphate supplementation with bicarbonate therapy to reverse the acidosis and stop the bone dissolution.</w:t>
      </w:r>
    </w:p>
    <w:p w:rsidR="00FF7CC9" w:rsidRPr="00507BEB" w:rsidRDefault="00FF7CC9" w:rsidP="00125EE6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</w:pPr>
      <w:r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>Any child with florid manifestations of rickets should be investigate</w:t>
      </w:r>
      <w:r w:rsidR="00084A43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 xml:space="preserve">d </w:t>
      </w:r>
      <w:r w:rsidR="00507BEB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>further. Management</w:t>
      </w:r>
      <w:r w:rsidR="00084A43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 xml:space="preserve"> should not stop with administration of Vitamin d alone.</w:t>
      </w:r>
    </w:p>
    <w:p w:rsidR="00AA2590" w:rsidRPr="00507BEB" w:rsidRDefault="00AA2590" w:rsidP="00125EE6">
      <w:pPr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8F9FA"/>
        </w:rPr>
      </w:pPr>
      <w:r w:rsidRPr="00507BEB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8F9FA"/>
        </w:rPr>
        <w:t>Biography</w:t>
      </w:r>
    </w:p>
    <w:p w:rsidR="00AA2590" w:rsidRPr="00507BEB" w:rsidRDefault="00AA2590" w:rsidP="00125EE6">
      <w:pPr>
        <w:rPr>
          <w:rFonts w:ascii="Times New Roman" w:hAnsi="Times New Roman" w:cs="Times New Roman"/>
          <w:sz w:val="24"/>
          <w:szCs w:val="24"/>
        </w:rPr>
      </w:pPr>
      <w:r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 xml:space="preserve">Saheli </w:t>
      </w:r>
      <w:r w:rsidR="00507BEB"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>D</w:t>
      </w:r>
      <w:r w:rsidRPr="00507BEB">
        <w:rPr>
          <w:rFonts w:ascii="Times New Roman" w:hAnsi="Times New Roman" w:cs="Times New Roman"/>
          <w:color w:val="212529"/>
          <w:sz w:val="24"/>
          <w:szCs w:val="24"/>
          <w:shd w:val="clear" w:color="auto" w:fill="F8F9FA"/>
        </w:rPr>
        <w:t>asgupta</w:t>
      </w:r>
      <w:r w:rsidRPr="00507BEB">
        <w:rPr>
          <w:rFonts w:ascii="Times New Roman" w:hAnsi="Times New Roman" w:cs="Times New Roman"/>
          <w:sz w:val="24"/>
          <w:szCs w:val="24"/>
        </w:rPr>
        <w:t xml:space="preserve"> </w:t>
      </w:r>
      <w:r w:rsidR="00507BEB" w:rsidRPr="00507BEB">
        <w:rPr>
          <w:rFonts w:ascii="Times New Roman" w:hAnsi="Times New Roman" w:cs="Times New Roman"/>
          <w:sz w:val="24"/>
          <w:szCs w:val="24"/>
        </w:rPr>
        <w:t>has completed</w:t>
      </w:r>
      <w:r w:rsidRPr="00507BEB">
        <w:rPr>
          <w:rFonts w:ascii="Times New Roman" w:hAnsi="Times New Roman" w:cs="Times New Roman"/>
          <w:sz w:val="24"/>
          <w:szCs w:val="24"/>
        </w:rPr>
        <w:t xml:space="preserve"> </w:t>
      </w:r>
      <w:r w:rsidRPr="00507BEB">
        <w:rPr>
          <w:rFonts w:ascii="Times New Roman" w:hAnsi="Times New Roman" w:cs="Times New Roman"/>
          <w:sz w:val="24"/>
          <w:szCs w:val="24"/>
        </w:rPr>
        <w:t>MBBS from Bankura Medical College, West Bengal in 2013,</w:t>
      </w:r>
      <w:r w:rsidR="00507BEB" w:rsidRPr="00507BEB">
        <w:rPr>
          <w:rFonts w:ascii="Times New Roman" w:hAnsi="Times New Roman" w:cs="Times New Roman"/>
          <w:sz w:val="24"/>
          <w:szCs w:val="24"/>
        </w:rPr>
        <w:t xml:space="preserve"> </w:t>
      </w:r>
      <w:r w:rsidR="00507BEB" w:rsidRPr="00507BEB">
        <w:rPr>
          <w:rFonts w:ascii="Times New Roman" w:hAnsi="Times New Roman" w:cs="Times New Roman"/>
          <w:sz w:val="24"/>
          <w:szCs w:val="24"/>
        </w:rPr>
        <w:t>MD (</w:t>
      </w:r>
      <w:r w:rsidR="00507BEB" w:rsidRPr="00507BEB">
        <w:rPr>
          <w:rFonts w:ascii="Times New Roman" w:hAnsi="Times New Roman" w:cs="Times New Roman"/>
          <w:sz w:val="24"/>
          <w:szCs w:val="24"/>
        </w:rPr>
        <w:t>Pediatrics</w:t>
      </w:r>
      <w:r w:rsidR="00507BEB" w:rsidRPr="00507BEB">
        <w:rPr>
          <w:rFonts w:ascii="Times New Roman" w:hAnsi="Times New Roman" w:cs="Times New Roman"/>
          <w:sz w:val="24"/>
          <w:szCs w:val="24"/>
        </w:rPr>
        <w:t>) from VIMS &amp; Sishumangal Hospital, Kolkata in 2018</w:t>
      </w:r>
      <w:r w:rsidR="00507BEB" w:rsidRPr="00507BEB">
        <w:rPr>
          <w:rFonts w:ascii="Times New Roman" w:hAnsi="Times New Roman" w:cs="Times New Roman"/>
          <w:sz w:val="24"/>
          <w:szCs w:val="24"/>
        </w:rPr>
        <w:t xml:space="preserve"> and </w:t>
      </w:r>
      <w:r w:rsidR="00507BEB" w:rsidRPr="00507BEB">
        <w:rPr>
          <w:rFonts w:ascii="Times New Roman" w:hAnsi="Times New Roman" w:cs="Times New Roman"/>
          <w:sz w:val="24"/>
          <w:szCs w:val="24"/>
        </w:rPr>
        <w:t>Pediatric Critical Care Fellow from IAP in 2022</w:t>
      </w:r>
      <w:r w:rsidRPr="00507BEB">
        <w:rPr>
          <w:rFonts w:ascii="Times New Roman" w:hAnsi="Times New Roman" w:cs="Times New Roman"/>
          <w:sz w:val="24"/>
          <w:szCs w:val="24"/>
        </w:rPr>
        <w:t xml:space="preserve">.she has </w:t>
      </w:r>
      <w:r w:rsidRPr="00507BEB">
        <w:rPr>
          <w:rFonts w:ascii="Times New Roman" w:hAnsi="Times New Roman" w:cs="Times New Roman"/>
          <w:sz w:val="24"/>
          <w:szCs w:val="24"/>
        </w:rPr>
        <w:t xml:space="preserve">over 4 years of rich experience in </w:t>
      </w:r>
      <w:r w:rsidR="00507BEB" w:rsidRPr="00507BEB">
        <w:rPr>
          <w:rFonts w:ascii="Times New Roman" w:hAnsi="Times New Roman" w:cs="Times New Roman"/>
          <w:sz w:val="24"/>
          <w:szCs w:val="24"/>
        </w:rPr>
        <w:t>Pediatrics</w:t>
      </w:r>
      <w:r w:rsidRPr="00507BEB">
        <w:rPr>
          <w:rFonts w:ascii="Times New Roman" w:hAnsi="Times New Roman" w:cs="Times New Roman"/>
          <w:sz w:val="24"/>
          <w:szCs w:val="24"/>
        </w:rPr>
        <w:t xml:space="preserve"> (General / Intensive Care / New Born)</w:t>
      </w:r>
      <w:r w:rsidRPr="00507BEB">
        <w:rPr>
          <w:rFonts w:ascii="Times New Roman" w:hAnsi="Times New Roman" w:cs="Times New Roman"/>
          <w:sz w:val="24"/>
          <w:szCs w:val="24"/>
        </w:rPr>
        <w:t xml:space="preserve">, </w:t>
      </w:r>
      <w:r w:rsidRPr="00507BEB">
        <w:rPr>
          <w:rFonts w:ascii="Times New Roman" w:hAnsi="Times New Roman" w:cs="Times New Roman"/>
          <w:sz w:val="24"/>
          <w:szCs w:val="24"/>
        </w:rPr>
        <w:t>diagnosing &amp; treating children from infants to young adults</w:t>
      </w:r>
      <w:r w:rsidR="00507BEB" w:rsidRPr="00507BEB">
        <w:rPr>
          <w:rFonts w:ascii="Times New Roman" w:hAnsi="Times New Roman" w:cs="Times New Roman"/>
          <w:sz w:val="24"/>
          <w:szCs w:val="24"/>
        </w:rPr>
        <w:t>.</w:t>
      </w:r>
    </w:p>
    <w:sectPr w:rsidR="00AA2590" w:rsidRPr="00507B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609B" w:rsidRDefault="0082609B" w:rsidP="00F022FD">
      <w:pPr>
        <w:spacing w:after="0" w:line="240" w:lineRule="auto"/>
      </w:pPr>
      <w:r>
        <w:separator/>
      </w:r>
    </w:p>
  </w:endnote>
  <w:endnote w:type="continuationSeparator" w:id="0">
    <w:p w:rsidR="0082609B" w:rsidRDefault="0082609B" w:rsidP="00F02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22FD" w:rsidRDefault="00F022F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22FD" w:rsidRDefault="00F022F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22FD" w:rsidRDefault="00F022F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609B" w:rsidRDefault="0082609B" w:rsidP="00F022FD">
      <w:pPr>
        <w:spacing w:after="0" w:line="240" w:lineRule="auto"/>
      </w:pPr>
      <w:r>
        <w:separator/>
      </w:r>
    </w:p>
  </w:footnote>
  <w:footnote w:type="continuationSeparator" w:id="0">
    <w:p w:rsidR="0082609B" w:rsidRDefault="0082609B" w:rsidP="00F02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22FD" w:rsidRDefault="00F022F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22FD" w:rsidRDefault="00F022F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22FD" w:rsidRDefault="00F022F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11C1D"/>
    <w:multiLevelType w:val="hybridMultilevel"/>
    <w:tmpl w:val="85BE4B86"/>
    <w:lvl w:ilvl="0" w:tplc="C3645E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471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AE1D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90EE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FC56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12A6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EE05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52ED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E2A8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36926F8"/>
    <w:multiLevelType w:val="hybridMultilevel"/>
    <w:tmpl w:val="5B265998"/>
    <w:lvl w:ilvl="0" w:tplc="7D2A23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2637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E88D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5609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C81F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D6C92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D8EF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1E25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E6DC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F0D"/>
    <w:rsid w:val="00084A43"/>
    <w:rsid w:val="000F31C6"/>
    <w:rsid w:val="00125EE6"/>
    <w:rsid w:val="00202F0D"/>
    <w:rsid w:val="00224C20"/>
    <w:rsid w:val="00234D57"/>
    <w:rsid w:val="003E185A"/>
    <w:rsid w:val="00507BEB"/>
    <w:rsid w:val="0082609B"/>
    <w:rsid w:val="009538F0"/>
    <w:rsid w:val="00AA2590"/>
    <w:rsid w:val="00AE0F71"/>
    <w:rsid w:val="00BE32A4"/>
    <w:rsid w:val="00C84E12"/>
    <w:rsid w:val="00EF114E"/>
    <w:rsid w:val="00F022FD"/>
    <w:rsid w:val="00FF7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34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34D57"/>
    <w:rPr>
      <w:b/>
      <w:bCs/>
    </w:rPr>
  </w:style>
  <w:style w:type="paragraph" w:styleId="ListParagraph">
    <w:name w:val="List Paragraph"/>
    <w:basedOn w:val="Normal"/>
    <w:uiPriority w:val="34"/>
    <w:qFormat/>
    <w:rsid w:val="00234D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022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22FD"/>
  </w:style>
  <w:style w:type="paragraph" w:styleId="Footer">
    <w:name w:val="footer"/>
    <w:basedOn w:val="Normal"/>
    <w:link w:val="FooterChar"/>
    <w:uiPriority w:val="99"/>
    <w:unhideWhenUsed/>
    <w:rsid w:val="00F022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22FD"/>
  </w:style>
  <w:style w:type="character" w:styleId="Hyperlink">
    <w:name w:val="Hyperlink"/>
    <w:basedOn w:val="DefaultParagraphFont"/>
    <w:uiPriority w:val="99"/>
    <w:unhideWhenUsed/>
    <w:rsid w:val="00AA259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34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34D57"/>
    <w:rPr>
      <w:b/>
      <w:bCs/>
    </w:rPr>
  </w:style>
  <w:style w:type="paragraph" w:styleId="ListParagraph">
    <w:name w:val="List Paragraph"/>
    <w:basedOn w:val="Normal"/>
    <w:uiPriority w:val="34"/>
    <w:qFormat/>
    <w:rsid w:val="00234D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022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22FD"/>
  </w:style>
  <w:style w:type="paragraph" w:styleId="Footer">
    <w:name w:val="footer"/>
    <w:basedOn w:val="Normal"/>
    <w:link w:val="FooterChar"/>
    <w:uiPriority w:val="99"/>
    <w:unhideWhenUsed/>
    <w:rsid w:val="00F022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22FD"/>
  </w:style>
  <w:style w:type="character" w:styleId="Hyperlink">
    <w:name w:val="Hyperlink"/>
    <w:basedOn w:val="DefaultParagraphFont"/>
    <w:uiPriority w:val="99"/>
    <w:unhideWhenUsed/>
    <w:rsid w:val="00AA25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55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177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70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51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976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620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033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8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905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10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59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60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863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09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77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364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SAHELI</dc:creator>
  <cp:keywords/>
  <dc:description/>
  <cp:lastModifiedBy>Karthik Samala</cp:lastModifiedBy>
  <cp:revision>5</cp:revision>
  <dcterms:created xsi:type="dcterms:W3CDTF">2022-07-25T11:16:00Z</dcterms:created>
  <dcterms:modified xsi:type="dcterms:W3CDTF">2022-07-27T05:35:00Z</dcterms:modified>
</cp:coreProperties>
</file>