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3C9" w:rsidRPr="000F7DA0" w:rsidRDefault="00CA23C9" w:rsidP="000F7DA0">
      <w:pPr>
        <w:pStyle w:val="Default"/>
        <w:jc w:val="both"/>
        <w:rPr>
          <w:rFonts w:ascii="Times New Roman" w:hAnsi="Times New Roman" w:cs="Times New Roman"/>
        </w:rPr>
      </w:pPr>
    </w:p>
    <w:p w:rsidR="00CA23C9" w:rsidRPr="000F7DA0" w:rsidRDefault="00CA23C9" w:rsidP="000F7DA0">
      <w:pPr>
        <w:jc w:val="center"/>
        <w:rPr>
          <w:rFonts w:ascii="Times New Roman" w:hAnsi="Times New Roman" w:cs="Times New Roman"/>
          <w:b/>
          <w:sz w:val="24"/>
          <w:szCs w:val="24"/>
        </w:rPr>
      </w:pPr>
      <w:r w:rsidRPr="000F7DA0">
        <w:rPr>
          <w:rFonts w:ascii="Times New Roman" w:hAnsi="Times New Roman" w:cs="Times New Roman"/>
          <w:b/>
          <w:sz w:val="24"/>
          <w:szCs w:val="24"/>
        </w:rPr>
        <w:t>Simultaneous Characterization and Determination of Warfarin and Its Hydroxylation Metabolites in Rat Plasma by Chiral Liquid Chromatography-Tandem Mass Spectrometry</w:t>
      </w:r>
    </w:p>
    <w:p w:rsidR="00CA23C9" w:rsidRPr="00CA23C9" w:rsidRDefault="00CA23C9" w:rsidP="000F7DA0">
      <w:pPr>
        <w:jc w:val="center"/>
        <w:rPr>
          <w:rFonts w:ascii="Times New Roman" w:hAnsi="Times New Roman" w:cs="Times New Roman"/>
          <w:b/>
          <w:color w:val="000000"/>
          <w:sz w:val="24"/>
          <w:szCs w:val="24"/>
        </w:rPr>
      </w:pPr>
      <w:proofErr w:type="spellStart"/>
      <w:r w:rsidRPr="000F7DA0">
        <w:rPr>
          <w:rFonts w:ascii="Times New Roman" w:hAnsi="Times New Roman" w:cs="Times New Roman"/>
          <w:b/>
          <w:color w:val="000000"/>
          <w:sz w:val="24"/>
          <w:szCs w:val="24"/>
        </w:rPr>
        <w:t>Shasha</w:t>
      </w:r>
      <w:proofErr w:type="spellEnd"/>
      <w:r w:rsidRPr="000F7DA0">
        <w:rPr>
          <w:rFonts w:ascii="Times New Roman" w:hAnsi="Times New Roman" w:cs="Times New Roman"/>
          <w:b/>
          <w:color w:val="000000"/>
          <w:sz w:val="24"/>
          <w:szCs w:val="24"/>
        </w:rPr>
        <w:t xml:space="preserve"> Jin, PhD student, </w:t>
      </w:r>
      <w:proofErr w:type="spellStart"/>
      <w:r w:rsidRPr="000F7DA0">
        <w:rPr>
          <w:rFonts w:ascii="Times New Roman" w:hAnsi="Times New Roman" w:cs="Times New Roman"/>
          <w:b/>
          <w:color w:val="000000"/>
          <w:sz w:val="24"/>
          <w:szCs w:val="24"/>
        </w:rPr>
        <w:t>Fudan</w:t>
      </w:r>
      <w:proofErr w:type="spellEnd"/>
      <w:r w:rsidRPr="000F7DA0">
        <w:rPr>
          <w:rFonts w:ascii="Times New Roman" w:hAnsi="Times New Roman" w:cs="Times New Roman"/>
          <w:b/>
          <w:color w:val="000000"/>
          <w:sz w:val="24"/>
          <w:szCs w:val="24"/>
        </w:rPr>
        <w:t xml:space="preserve"> University, China</w:t>
      </w:r>
    </w:p>
    <w:p w:rsidR="00CA23C9" w:rsidRPr="00CA23C9" w:rsidRDefault="00CA23C9" w:rsidP="000F7DA0">
      <w:pPr>
        <w:autoSpaceDE w:val="0"/>
        <w:autoSpaceDN w:val="0"/>
        <w:adjustRightInd w:val="0"/>
        <w:spacing w:after="0" w:line="240" w:lineRule="auto"/>
        <w:jc w:val="both"/>
        <w:rPr>
          <w:rFonts w:ascii="Times New Roman" w:hAnsi="Times New Roman" w:cs="Times New Roman"/>
          <w:color w:val="000000"/>
          <w:sz w:val="24"/>
          <w:szCs w:val="24"/>
        </w:rPr>
      </w:pPr>
      <w:r w:rsidRPr="000F7DA0">
        <w:rPr>
          <w:rFonts w:ascii="Times New Roman" w:hAnsi="Times New Roman" w:cs="Times New Roman"/>
          <w:b/>
          <w:bCs/>
          <w:color w:val="000000"/>
          <w:sz w:val="24"/>
          <w:szCs w:val="24"/>
        </w:rPr>
        <w:t>Abstract:</w:t>
      </w:r>
    </w:p>
    <w:p w:rsidR="00CA23C9" w:rsidRPr="000F7DA0" w:rsidRDefault="00CA23C9" w:rsidP="000F7DA0">
      <w:pPr>
        <w:jc w:val="both"/>
        <w:rPr>
          <w:rFonts w:ascii="Times New Roman" w:hAnsi="Times New Roman" w:cs="Times New Roman"/>
          <w:color w:val="000000"/>
          <w:sz w:val="24"/>
          <w:szCs w:val="24"/>
        </w:rPr>
      </w:pPr>
      <w:r w:rsidRPr="000F7DA0">
        <w:rPr>
          <w:rFonts w:ascii="Times New Roman" w:hAnsi="Times New Roman" w:cs="Times New Roman"/>
          <w:color w:val="000000"/>
          <w:sz w:val="24"/>
          <w:szCs w:val="24"/>
        </w:rPr>
        <w:t xml:space="preserve">Warfarin is extensively used for venous thromboembolism and other coagulopathies. In clinical settings, warfarin is administered as a mixture of S- and R-warfarin, and both enantiomers are metabolized by multiple cytochrome P450 enzymes into many hydroxylation metabolites. Due to the high degree of structural similarity of hydroxylation metabolites, their profile possesses significant challenges. The previous methods generally suffer from lacking baseline resolution and/or involving complex analysis processes. To overcome this limitation, a sensitive and specific chiral liquid chromatography-tandem mass spectrometry (LC-MS/MS) method was developed to simultaneously identify warfarin and </w:t>
      </w:r>
      <w:proofErr w:type="spellStart"/>
      <w:r w:rsidRPr="000F7DA0">
        <w:rPr>
          <w:rFonts w:ascii="Times New Roman" w:hAnsi="Times New Roman" w:cs="Times New Roman"/>
          <w:color w:val="000000"/>
          <w:sz w:val="24"/>
          <w:szCs w:val="24"/>
        </w:rPr>
        <w:t>hydroxywarfarins</w:t>
      </w:r>
      <w:proofErr w:type="spellEnd"/>
      <w:r w:rsidRPr="000F7DA0">
        <w:rPr>
          <w:rFonts w:ascii="Times New Roman" w:hAnsi="Times New Roman" w:cs="Times New Roman"/>
          <w:color w:val="000000"/>
          <w:sz w:val="24"/>
          <w:szCs w:val="24"/>
        </w:rPr>
        <w:t xml:space="preserve"> enantiomers. Chromatographic separation was achieved on a HYPERSIL CHIRAL-OT column. The mass spectrometric detection was carried out in negative ion MRM mode with electrospray ionization source. The optimized method exhibited satisfactory within-run and between-run accuracy and precision with lower limit of quantification (LLOQ) of 10.0 </w:t>
      </w:r>
      <w:proofErr w:type="spellStart"/>
      <w:r w:rsidRPr="000F7DA0">
        <w:rPr>
          <w:rFonts w:ascii="Times New Roman" w:hAnsi="Times New Roman" w:cs="Times New Roman"/>
          <w:color w:val="000000"/>
          <w:sz w:val="24"/>
          <w:szCs w:val="24"/>
        </w:rPr>
        <w:t>ng</w:t>
      </w:r>
      <w:proofErr w:type="spellEnd"/>
      <w:r w:rsidRPr="000F7DA0">
        <w:rPr>
          <w:rFonts w:ascii="Times New Roman" w:hAnsi="Times New Roman" w:cs="Times New Roman"/>
          <w:color w:val="000000"/>
          <w:sz w:val="24"/>
          <w:szCs w:val="24"/>
        </w:rPr>
        <w:t xml:space="preserve">/mL and 1.0 </w:t>
      </w:r>
      <w:proofErr w:type="spellStart"/>
      <w:r w:rsidRPr="000F7DA0">
        <w:rPr>
          <w:rFonts w:ascii="Times New Roman" w:hAnsi="Times New Roman" w:cs="Times New Roman"/>
          <w:color w:val="000000"/>
          <w:sz w:val="24"/>
          <w:szCs w:val="24"/>
        </w:rPr>
        <w:t>ng</w:t>
      </w:r>
      <w:proofErr w:type="spellEnd"/>
      <w:r w:rsidRPr="000F7DA0">
        <w:rPr>
          <w:rFonts w:ascii="Times New Roman" w:hAnsi="Times New Roman" w:cs="Times New Roman"/>
          <w:color w:val="000000"/>
          <w:sz w:val="24"/>
          <w:szCs w:val="24"/>
        </w:rPr>
        <w:t xml:space="preserve">/mL for warfarin and 7-, 10(R)-OH-warfarin enantiomers, respectively. Linear responses of warfarin enantiomers and 7-, and 10(R)-OH-warfarin enantiomers in rat plasma were observed over the range of 10.0–8000 </w:t>
      </w:r>
      <w:proofErr w:type="spellStart"/>
      <w:r w:rsidRPr="000F7DA0">
        <w:rPr>
          <w:rFonts w:ascii="Times New Roman" w:hAnsi="Times New Roman" w:cs="Times New Roman"/>
          <w:color w:val="000000"/>
          <w:sz w:val="24"/>
          <w:szCs w:val="24"/>
        </w:rPr>
        <w:t>ng</w:t>
      </w:r>
      <w:proofErr w:type="spellEnd"/>
      <w:r w:rsidRPr="000F7DA0">
        <w:rPr>
          <w:rFonts w:ascii="Times New Roman" w:hAnsi="Times New Roman" w:cs="Times New Roman"/>
          <w:color w:val="000000"/>
          <w:sz w:val="24"/>
          <w:szCs w:val="24"/>
        </w:rPr>
        <w:t xml:space="preserve">/mL, and 1.00–800 </w:t>
      </w:r>
      <w:proofErr w:type="spellStart"/>
      <w:r w:rsidRPr="000F7DA0">
        <w:rPr>
          <w:rFonts w:ascii="Times New Roman" w:hAnsi="Times New Roman" w:cs="Times New Roman"/>
          <w:color w:val="000000"/>
          <w:sz w:val="24"/>
          <w:szCs w:val="24"/>
        </w:rPr>
        <w:t>ng</w:t>
      </w:r>
      <w:proofErr w:type="spellEnd"/>
      <w:r w:rsidRPr="000F7DA0">
        <w:rPr>
          <w:rFonts w:ascii="Times New Roman" w:hAnsi="Times New Roman" w:cs="Times New Roman"/>
          <w:color w:val="000000"/>
          <w:sz w:val="24"/>
          <w:szCs w:val="24"/>
        </w:rPr>
        <w:t xml:space="preserve">/mL, respectively. The </w:t>
      </w:r>
      <w:proofErr w:type="spellStart"/>
      <w:r w:rsidRPr="000F7DA0">
        <w:rPr>
          <w:rFonts w:ascii="Times New Roman" w:hAnsi="Times New Roman" w:cs="Times New Roman"/>
          <w:color w:val="000000"/>
          <w:sz w:val="24"/>
          <w:szCs w:val="24"/>
        </w:rPr>
        <w:t>analytes</w:t>
      </w:r>
      <w:proofErr w:type="spellEnd"/>
      <w:r w:rsidRPr="000F7DA0">
        <w:rPr>
          <w:rFonts w:ascii="Times New Roman" w:hAnsi="Times New Roman" w:cs="Times New Roman"/>
          <w:color w:val="000000"/>
          <w:sz w:val="24"/>
          <w:szCs w:val="24"/>
        </w:rPr>
        <w:t xml:space="preserve"> were shown to be stable in various experimental conditions in rat plasma. Protein precipitation was used in sample preparation without a matrix effect. This method was successfully applied to pharmacokinetic study for quantitating the concentrations of S/R-warfarin, S/R-7-OH-warfarin, and S/R-10(R)-OH-warfarin and relatively quantitating 3’-, 4-, 6-, and 8-OH warfarin enantiomers in rat plasma.</w:t>
      </w:r>
    </w:p>
    <w:p w:rsidR="00CA23C9" w:rsidRPr="000F7DA0" w:rsidRDefault="00CA23C9" w:rsidP="000F7DA0">
      <w:pPr>
        <w:jc w:val="both"/>
        <w:rPr>
          <w:rFonts w:ascii="Times New Roman" w:hAnsi="Times New Roman" w:cs="Times New Roman"/>
          <w:b/>
          <w:color w:val="000000"/>
          <w:sz w:val="24"/>
          <w:szCs w:val="24"/>
        </w:rPr>
      </w:pPr>
      <w:r w:rsidRPr="000F7DA0">
        <w:rPr>
          <w:rFonts w:ascii="Times New Roman" w:hAnsi="Times New Roman" w:cs="Times New Roman"/>
          <w:b/>
          <w:color w:val="000000"/>
          <w:sz w:val="24"/>
          <w:szCs w:val="24"/>
        </w:rPr>
        <w:t>Image:</w:t>
      </w:r>
    </w:p>
    <w:p w:rsidR="00CA23C9" w:rsidRPr="000F7DA0" w:rsidRDefault="00CA23C9" w:rsidP="000F7DA0">
      <w:pPr>
        <w:jc w:val="both"/>
        <w:rPr>
          <w:rFonts w:ascii="Times New Roman" w:hAnsi="Times New Roman" w:cs="Times New Roman"/>
          <w:sz w:val="24"/>
          <w:szCs w:val="24"/>
        </w:rPr>
      </w:pPr>
      <w:r w:rsidRPr="000F7DA0">
        <w:rPr>
          <w:rFonts w:ascii="Times New Roman" w:hAnsi="Times New Roman" w:cs="Times New Roman"/>
          <w:noProof/>
          <w:sz w:val="24"/>
          <w:szCs w:val="24"/>
        </w:rPr>
        <w:drawing>
          <wp:inline distT="0" distB="0" distL="0" distR="0" wp14:anchorId="095867FC" wp14:editId="1F99EB2B">
            <wp:extent cx="4815191" cy="2198451"/>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15191" cy="2198451"/>
                    </a:xfrm>
                    <a:prstGeom prst="rect">
                      <a:avLst/>
                    </a:prstGeom>
                    <a:noFill/>
                    <a:ln>
                      <a:noFill/>
                    </a:ln>
                  </pic:spPr>
                </pic:pic>
              </a:graphicData>
            </a:graphic>
          </wp:inline>
        </w:drawing>
      </w:r>
    </w:p>
    <w:p w:rsidR="000F7DA0" w:rsidRDefault="000F7DA0" w:rsidP="000F7DA0">
      <w:pPr>
        <w:autoSpaceDE w:val="0"/>
        <w:autoSpaceDN w:val="0"/>
        <w:adjustRightInd w:val="0"/>
        <w:spacing w:after="0" w:line="240" w:lineRule="auto"/>
        <w:jc w:val="both"/>
        <w:rPr>
          <w:rFonts w:ascii="Times New Roman" w:hAnsi="Times New Roman" w:cs="Times New Roman"/>
          <w:b/>
          <w:color w:val="000000"/>
          <w:sz w:val="24"/>
          <w:szCs w:val="24"/>
        </w:rPr>
      </w:pPr>
    </w:p>
    <w:p w:rsidR="000F7DA0" w:rsidRDefault="000F7DA0" w:rsidP="000F7DA0">
      <w:pPr>
        <w:autoSpaceDE w:val="0"/>
        <w:autoSpaceDN w:val="0"/>
        <w:adjustRightInd w:val="0"/>
        <w:spacing w:after="0" w:line="240" w:lineRule="auto"/>
        <w:jc w:val="both"/>
        <w:rPr>
          <w:rFonts w:ascii="Times New Roman" w:hAnsi="Times New Roman" w:cs="Times New Roman"/>
          <w:b/>
          <w:color w:val="000000"/>
          <w:sz w:val="24"/>
          <w:szCs w:val="24"/>
        </w:rPr>
      </w:pPr>
    </w:p>
    <w:p w:rsidR="00CA23C9" w:rsidRPr="00CA23C9" w:rsidRDefault="00CA23C9" w:rsidP="000F7DA0">
      <w:pPr>
        <w:autoSpaceDE w:val="0"/>
        <w:autoSpaceDN w:val="0"/>
        <w:adjustRightInd w:val="0"/>
        <w:spacing w:after="0" w:line="240" w:lineRule="auto"/>
        <w:jc w:val="both"/>
        <w:rPr>
          <w:rFonts w:ascii="Times New Roman" w:hAnsi="Times New Roman" w:cs="Times New Roman"/>
          <w:b/>
          <w:color w:val="000000"/>
          <w:sz w:val="24"/>
          <w:szCs w:val="24"/>
        </w:rPr>
      </w:pPr>
      <w:r w:rsidRPr="00CA23C9">
        <w:rPr>
          <w:rFonts w:ascii="Times New Roman" w:hAnsi="Times New Roman" w:cs="Times New Roman"/>
          <w:b/>
          <w:color w:val="000000"/>
          <w:sz w:val="24"/>
          <w:szCs w:val="24"/>
        </w:rPr>
        <w:lastRenderedPageBreak/>
        <w:t>Biography</w:t>
      </w:r>
      <w:r w:rsidR="000F7DA0">
        <w:rPr>
          <w:rFonts w:ascii="Times New Roman" w:hAnsi="Times New Roman" w:cs="Times New Roman"/>
          <w:b/>
          <w:color w:val="000000"/>
          <w:sz w:val="24"/>
          <w:szCs w:val="24"/>
        </w:rPr>
        <w:t>:</w:t>
      </w:r>
      <w:r w:rsidRPr="00CA23C9">
        <w:rPr>
          <w:rFonts w:ascii="Times New Roman" w:hAnsi="Times New Roman" w:cs="Times New Roman"/>
          <w:b/>
          <w:color w:val="000000"/>
          <w:sz w:val="24"/>
          <w:szCs w:val="24"/>
        </w:rPr>
        <w:t xml:space="preserve"> </w:t>
      </w:r>
    </w:p>
    <w:p w:rsidR="00CA23C9" w:rsidRPr="00CA23C9" w:rsidRDefault="00CA23C9" w:rsidP="000F7DA0">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CA23C9">
        <w:rPr>
          <w:rFonts w:ascii="Times New Roman" w:hAnsi="Times New Roman" w:cs="Times New Roman"/>
          <w:color w:val="000000"/>
          <w:sz w:val="24"/>
          <w:szCs w:val="24"/>
        </w:rPr>
        <w:t>Shasha</w:t>
      </w:r>
      <w:proofErr w:type="spellEnd"/>
      <w:r w:rsidRPr="00CA23C9">
        <w:rPr>
          <w:rFonts w:ascii="Times New Roman" w:hAnsi="Times New Roman" w:cs="Times New Roman"/>
          <w:color w:val="000000"/>
          <w:sz w:val="24"/>
          <w:szCs w:val="24"/>
        </w:rPr>
        <w:t xml:space="preserve"> Jin has her expertise in drug pharmacokinetics, drug-drug interactions and </w:t>
      </w:r>
      <w:proofErr w:type="spellStart"/>
      <w:proofErr w:type="gramStart"/>
      <w:r w:rsidRPr="00CA23C9">
        <w:rPr>
          <w:rFonts w:ascii="Times New Roman" w:hAnsi="Times New Roman" w:cs="Times New Roman"/>
          <w:color w:val="000000"/>
          <w:sz w:val="24"/>
          <w:szCs w:val="24"/>
        </w:rPr>
        <w:t>pharmacogenetics</w:t>
      </w:r>
      <w:proofErr w:type="spellEnd"/>
      <w:proofErr w:type="gramEnd"/>
      <w:r w:rsidRPr="00CA23C9">
        <w:rPr>
          <w:rFonts w:ascii="Times New Roman" w:hAnsi="Times New Roman" w:cs="Times New Roman"/>
          <w:color w:val="000000"/>
          <w:sz w:val="24"/>
          <w:szCs w:val="24"/>
        </w:rPr>
        <w:t xml:space="preserve"> in promoting safe and rational drug use. Her present studies focus on drug-drug interactions between tyrosine kinase inhibitors and warfarin based on enzymes kinetic study, in vivo study in rats and PBPK modeling. She has recently developed a sensitive and specific chiral liquid chromatography-tandem mass spectrometry method to simultaneously identify warfarin enantiomers and its six warfarin hydroxylation metabolites in rat plasma, which was successfully applied to pharmacokinetic study. Before that, she made a lot of contributions on exploring the mechanism of </w:t>
      </w:r>
      <w:proofErr w:type="spellStart"/>
      <w:r w:rsidRPr="00CA23C9">
        <w:rPr>
          <w:rFonts w:ascii="Times New Roman" w:hAnsi="Times New Roman" w:cs="Times New Roman"/>
          <w:color w:val="000000"/>
          <w:sz w:val="24"/>
          <w:szCs w:val="24"/>
        </w:rPr>
        <w:t>methimazole</w:t>
      </w:r>
      <w:proofErr w:type="spellEnd"/>
      <w:r w:rsidRPr="00CA23C9">
        <w:rPr>
          <w:rFonts w:ascii="Times New Roman" w:hAnsi="Times New Roman" w:cs="Times New Roman"/>
          <w:color w:val="000000"/>
          <w:sz w:val="24"/>
          <w:szCs w:val="24"/>
        </w:rPr>
        <w:t xml:space="preserve"> induced liver injury using both </w:t>
      </w:r>
      <w:proofErr w:type="spellStart"/>
      <w:r w:rsidRPr="00CA23C9">
        <w:rPr>
          <w:rFonts w:ascii="Times New Roman" w:hAnsi="Times New Roman" w:cs="Times New Roman"/>
          <w:color w:val="000000"/>
          <w:sz w:val="24"/>
          <w:szCs w:val="24"/>
        </w:rPr>
        <w:t>pharmacogenetic</w:t>
      </w:r>
      <w:proofErr w:type="spellEnd"/>
      <w:r w:rsidRPr="00CA23C9">
        <w:rPr>
          <w:rFonts w:ascii="Times New Roman" w:hAnsi="Times New Roman" w:cs="Times New Roman"/>
          <w:color w:val="000000"/>
          <w:sz w:val="24"/>
          <w:szCs w:val="24"/>
        </w:rPr>
        <w:t xml:space="preserve"> and </w:t>
      </w:r>
      <w:proofErr w:type="spellStart"/>
      <w:r w:rsidRPr="00CA23C9">
        <w:rPr>
          <w:rFonts w:ascii="Times New Roman" w:hAnsi="Times New Roman" w:cs="Times New Roman"/>
          <w:color w:val="000000"/>
          <w:sz w:val="24"/>
          <w:szCs w:val="24"/>
        </w:rPr>
        <w:t>metabolomic</w:t>
      </w:r>
      <w:proofErr w:type="spellEnd"/>
      <w:r w:rsidRPr="00CA23C9">
        <w:rPr>
          <w:rFonts w:ascii="Times New Roman" w:hAnsi="Times New Roman" w:cs="Times New Roman"/>
          <w:color w:val="000000"/>
          <w:sz w:val="24"/>
          <w:szCs w:val="24"/>
        </w:rPr>
        <w:t xml:space="preserve"> method. </w:t>
      </w:r>
    </w:p>
    <w:p w:rsidR="000F7DA0" w:rsidRDefault="000F7DA0" w:rsidP="000F7DA0">
      <w:pPr>
        <w:pStyle w:val="Default"/>
        <w:jc w:val="both"/>
        <w:rPr>
          <w:rFonts w:ascii="Times New Roman" w:hAnsi="Times New Roman" w:cs="Times New Roman"/>
        </w:rPr>
      </w:pPr>
    </w:p>
    <w:p w:rsidR="00CA23C9" w:rsidRPr="000F7DA0" w:rsidRDefault="00CA23C9" w:rsidP="000F7DA0">
      <w:pPr>
        <w:pStyle w:val="Default"/>
        <w:jc w:val="both"/>
        <w:rPr>
          <w:rFonts w:ascii="Times New Roman" w:hAnsi="Times New Roman" w:cs="Times New Roman"/>
        </w:rPr>
      </w:pPr>
      <w:r w:rsidRPr="000F7DA0">
        <w:rPr>
          <w:rFonts w:ascii="Times New Roman" w:hAnsi="Times New Roman" w:cs="Times New Roman"/>
        </w:rPr>
        <w:t xml:space="preserve">Email: </w:t>
      </w:r>
      <w:r w:rsidR="00571880" w:rsidRPr="000F7DA0">
        <w:rPr>
          <w:rFonts w:ascii="Times New Roman" w:hAnsi="Times New Roman" w:cs="Times New Roman"/>
        </w:rPr>
        <w:t>19111030080@fudan.edu.cn</w:t>
      </w:r>
    </w:p>
    <w:p w:rsidR="000F7DA0" w:rsidRDefault="000F7DA0" w:rsidP="000F7DA0">
      <w:pPr>
        <w:autoSpaceDE w:val="0"/>
        <w:autoSpaceDN w:val="0"/>
        <w:adjustRightInd w:val="0"/>
        <w:spacing w:after="0" w:line="240" w:lineRule="auto"/>
        <w:jc w:val="both"/>
        <w:rPr>
          <w:rFonts w:ascii="Times New Roman" w:hAnsi="Times New Roman" w:cs="Times New Roman"/>
          <w:color w:val="000000"/>
          <w:sz w:val="24"/>
          <w:szCs w:val="24"/>
        </w:rPr>
      </w:pPr>
      <w:bookmarkStart w:id="0" w:name="_GoBack"/>
      <w:bookmarkEnd w:id="0"/>
    </w:p>
    <w:p w:rsidR="00CA23C9" w:rsidRPr="00CA23C9" w:rsidRDefault="00CA23C9" w:rsidP="000F7DA0">
      <w:pPr>
        <w:autoSpaceDE w:val="0"/>
        <w:autoSpaceDN w:val="0"/>
        <w:adjustRightInd w:val="0"/>
        <w:spacing w:after="0" w:line="240" w:lineRule="auto"/>
        <w:jc w:val="both"/>
        <w:rPr>
          <w:rFonts w:ascii="Times New Roman" w:hAnsi="Times New Roman" w:cs="Times New Roman"/>
          <w:b/>
          <w:color w:val="000000"/>
          <w:sz w:val="24"/>
          <w:szCs w:val="24"/>
        </w:rPr>
      </w:pPr>
      <w:r w:rsidRPr="000F7DA0">
        <w:rPr>
          <w:rFonts w:ascii="Times New Roman" w:hAnsi="Times New Roman" w:cs="Times New Roman"/>
          <w:b/>
          <w:color w:val="000000"/>
          <w:sz w:val="24"/>
          <w:szCs w:val="24"/>
        </w:rPr>
        <w:t>Recent Publications:</w:t>
      </w:r>
      <w:r w:rsidRPr="00CA23C9">
        <w:rPr>
          <w:rFonts w:ascii="Times New Roman" w:hAnsi="Times New Roman" w:cs="Times New Roman"/>
          <w:b/>
          <w:color w:val="000000"/>
          <w:sz w:val="24"/>
          <w:szCs w:val="24"/>
        </w:rPr>
        <w:t xml:space="preserve"> </w:t>
      </w:r>
    </w:p>
    <w:p w:rsidR="00CA23C9" w:rsidRPr="00CA23C9" w:rsidRDefault="00CA23C9" w:rsidP="000F7DA0">
      <w:pPr>
        <w:autoSpaceDE w:val="0"/>
        <w:autoSpaceDN w:val="0"/>
        <w:adjustRightInd w:val="0"/>
        <w:spacing w:after="96" w:line="240" w:lineRule="auto"/>
        <w:jc w:val="both"/>
        <w:rPr>
          <w:rFonts w:ascii="Times New Roman" w:hAnsi="Times New Roman" w:cs="Times New Roman"/>
          <w:color w:val="000000"/>
          <w:sz w:val="24"/>
          <w:szCs w:val="24"/>
        </w:rPr>
      </w:pPr>
      <w:r w:rsidRPr="00CA23C9">
        <w:rPr>
          <w:rFonts w:ascii="Times New Roman" w:hAnsi="Times New Roman" w:cs="Times New Roman"/>
          <w:color w:val="000000"/>
          <w:sz w:val="24"/>
          <w:szCs w:val="24"/>
        </w:rPr>
        <w:t xml:space="preserve">1. </w:t>
      </w:r>
      <w:proofErr w:type="spellStart"/>
      <w:r w:rsidRPr="00CA23C9">
        <w:rPr>
          <w:rFonts w:ascii="Times New Roman" w:hAnsi="Times New Roman" w:cs="Times New Roman"/>
          <w:b/>
          <w:bCs/>
          <w:color w:val="000000"/>
          <w:sz w:val="24"/>
          <w:szCs w:val="24"/>
        </w:rPr>
        <w:t>Shasha</w:t>
      </w:r>
      <w:proofErr w:type="spellEnd"/>
      <w:r w:rsidRPr="00CA23C9">
        <w:rPr>
          <w:rFonts w:ascii="Times New Roman" w:hAnsi="Times New Roman" w:cs="Times New Roman"/>
          <w:b/>
          <w:bCs/>
          <w:color w:val="000000"/>
          <w:sz w:val="24"/>
          <w:szCs w:val="24"/>
        </w:rPr>
        <w:t xml:space="preserve"> J</w:t>
      </w:r>
      <w:r w:rsidRPr="00CA23C9">
        <w:rPr>
          <w:rFonts w:ascii="Times New Roman" w:hAnsi="Times New Roman" w:cs="Times New Roman"/>
          <w:color w:val="000000"/>
          <w:sz w:val="24"/>
          <w:szCs w:val="24"/>
        </w:rPr>
        <w:t xml:space="preserve">, </w:t>
      </w:r>
      <w:proofErr w:type="spellStart"/>
      <w:r w:rsidRPr="00CA23C9">
        <w:rPr>
          <w:rFonts w:ascii="Times New Roman" w:hAnsi="Times New Roman" w:cs="Times New Roman"/>
          <w:color w:val="000000"/>
          <w:sz w:val="24"/>
          <w:szCs w:val="24"/>
        </w:rPr>
        <w:t>Zhihong</w:t>
      </w:r>
      <w:proofErr w:type="spellEnd"/>
      <w:r w:rsidRPr="00CA23C9">
        <w:rPr>
          <w:rFonts w:ascii="Times New Roman" w:hAnsi="Times New Roman" w:cs="Times New Roman"/>
          <w:color w:val="000000"/>
          <w:sz w:val="24"/>
          <w:szCs w:val="24"/>
        </w:rPr>
        <w:t xml:space="preserve"> L, Qing Y, </w:t>
      </w:r>
      <w:proofErr w:type="spellStart"/>
      <w:r w:rsidRPr="00CA23C9">
        <w:rPr>
          <w:rFonts w:ascii="Times New Roman" w:hAnsi="Times New Roman" w:cs="Times New Roman"/>
          <w:color w:val="000000"/>
          <w:sz w:val="24"/>
          <w:szCs w:val="24"/>
        </w:rPr>
        <w:t>Boyu</w:t>
      </w:r>
      <w:proofErr w:type="spellEnd"/>
      <w:r w:rsidRPr="00CA23C9">
        <w:rPr>
          <w:rFonts w:ascii="Times New Roman" w:hAnsi="Times New Roman" w:cs="Times New Roman"/>
          <w:color w:val="000000"/>
          <w:sz w:val="24"/>
          <w:szCs w:val="24"/>
        </w:rPr>
        <w:t xml:space="preserve"> F, </w:t>
      </w:r>
      <w:proofErr w:type="spellStart"/>
      <w:r w:rsidRPr="00CA23C9">
        <w:rPr>
          <w:rFonts w:ascii="Times New Roman" w:hAnsi="Times New Roman" w:cs="Times New Roman"/>
          <w:color w:val="000000"/>
          <w:sz w:val="24"/>
          <w:szCs w:val="24"/>
        </w:rPr>
        <w:t>Xiaoqiang</w:t>
      </w:r>
      <w:proofErr w:type="spellEnd"/>
      <w:r w:rsidRPr="00CA23C9">
        <w:rPr>
          <w:rFonts w:ascii="Times New Roman" w:hAnsi="Times New Roman" w:cs="Times New Roman"/>
          <w:color w:val="000000"/>
          <w:sz w:val="24"/>
          <w:szCs w:val="24"/>
        </w:rPr>
        <w:t xml:space="preserve"> X, Chao P, </w:t>
      </w:r>
      <w:proofErr w:type="spellStart"/>
      <w:r w:rsidRPr="00CA23C9">
        <w:rPr>
          <w:rFonts w:ascii="Times New Roman" w:hAnsi="Times New Roman" w:cs="Times New Roman"/>
          <w:color w:val="000000"/>
          <w:sz w:val="24"/>
          <w:szCs w:val="24"/>
        </w:rPr>
        <w:t>Weimin</w:t>
      </w:r>
      <w:proofErr w:type="spellEnd"/>
      <w:r w:rsidRPr="00CA23C9">
        <w:rPr>
          <w:rFonts w:ascii="Times New Roman" w:hAnsi="Times New Roman" w:cs="Times New Roman"/>
          <w:color w:val="000000"/>
          <w:sz w:val="24"/>
          <w:szCs w:val="24"/>
        </w:rPr>
        <w:t xml:space="preserve"> C (2022) Simultaneous Characterization and Determination of Warfarin and Its Hydroxylation Metabolites in Rat Plasma by Chiral Liquid Chromatography-Tandem Mass Spectrometry. </w:t>
      </w:r>
      <w:proofErr w:type="gramStart"/>
      <w:r w:rsidRPr="00CA23C9">
        <w:rPr>
          <w:rFonts w:ascii="Times New Roman" w:hAnsi="Times New Roman" w:cs="Times New Roman"/>
          <w:color w:val="000000"/>
          <w:sz w:val="24"/>
          <w:szCs w:val="24"/>
        </w:rPr>
        <w:t>Pharmaceutics, 14(6), 1141.</w:t>
      </w:r>
      <w:proofErr w:type="gramEnd"/>
      <w:r w:rsidRPr="00CA23C9">
        <w:rPr>
          <w:rFonts w:ascii="Times New Roman" w:hAnsi="Times New Roman" w:cs="Times New Roman"/>
          <w:color w:val="000000"/>
          <w:sz w:val="24"/>
          <w:szCs w:val="24"/>
        </w:rPr>
        <w:t xml:space="preserve"> </w:t>
      </w:r>
    </w:p>
    <w:p w:rsidR="00CA23C9" w:rsidRPr="00CA23C9" w:rsidRDefault="00CA23C9" w:rsidP="000F7DA0">
      <w:pPr>
        <w:autoSpaceDE w:val="0"/>
        <w:autoSpaceDN w:val="0"/>
        <w:adjustRightInd w:val="0"/>
        <w:spacing w:after="96" w:line="240" w:lineRule="auto"/>
        <w:jc w:val="both"/>
        <w:rPr>
          <w:rFonts w:ascii="Times New Roman" w:hAnsi="Times New Roman" w:cs="Times New Roman"/>
          <w:color w:val="000000"/>
          <w:sz w:val="24"/>
          <w:szCs w:val="24"/>
        </w:rPr>
      </w:pPr>
      <w:r w:rsidRPr="00CA23C9">
        <w:rPr>
          <w:rFonts w:ascii="Times New Roman" w:hAnsi="Times New Roman" w:cs="Times New Roman"/>
          <w:color w:val="000000"/>
          <w:sz w:val="24"/>
          <w:szCs w:val="24"/>
        </w:rPr>
        <w:t xml:space="preserve">2. </w:t>
      </w:r>
      <w:proofErr w:type="spellStart"/>
      <w:r w:rsidRPr="00CA23C9">
        <w:rPr>
          <w:rFonts w:ascii="Times New Roman" w:hAnsi="Times New Roman" w:cs="Times New Roman"/>
          <w:b/>
          <w:bCs/>
          <w:color w:val="000000"/>
          <w:sz w:val="24"/>
          <w:szCs w:val="24"/>
        </w:rPr>
        <w:t>Shasha</w:t>
      </w:r>
      <w:proofErr w:type="spellEnd"/>
      <w:r w:rsidRPr="00CA23C9">
        <w:rPr>
          <w:rFonts w:ascii="Times New Roman" w:hAnsi="Times New Roman" w:cs="Times New Roman"/>
          <w:b/>
          <w:bCs/>
          <w:color w:val="000000"/>
          <w:sz w:val="24"/>
          <w:szCs w:val="24"/>
        </w:rPr>
        <w:t xml:space="preserve"> J</w:t>
      </w:r>
      <w:r w:rsidRPr="00CA23C9">
        <w:rPr>
          <w:rFonts w:ascii="Times New Roman" w:hAnsi="Times New Roman" w:cs="Times New Roman"/>
          <w:color w:val="000000"/>
          <w:sz w:val="24"/>
          <w:szCs w:val="24"/>
        </w:rPr>
        <w:t xml:space="preserve">, </w:t>
      </w:r>
      <w:proofErr w:type="spellStart"/>
      <w:r w:rsidRPr="00CA23C9">
        <w:rPr>
          <w:rFonts w:ascii="Times New Roman" w:hAnsi="Times New Roman" w:cs="Times New Roman"/>
          <w:color w:val="000000"/>
          <w:sz w:val="24"/>
          <w:szCs w:val="24"/>
        </w:rPr>
        <w:t>Xuesong</w:t>
      </w:r>
      <w:proofErr w:type="spellEnd"/>
      <w:r w:rsidRPr="00CA23C9">
        <w:rPr>
          <w:rFonts w:ascii="Times New Roman" w:hAnsi="Times New Roman" w:cs="Times New Roman"/>
          <w:color w:val="000000"/>
          <w:sz w:val="24"/>
          <w:szCs w:val="24"/>
        </w:rPr>
        <w:t xml:space="preserve"> L, </w:t>
      </w:r>
      <w:proofErr w:type="spellStart"/>
      <w:r w:rsidRPr="00CA23C9">
        <w:rPr>
          <w:rFonts w:ascii="Times New Roman" w:hAnsi="Times New Roman" w:cs="Times New Roman"/>
          <w:color w:val="000000"/>
          <w:sz w:val="24"/>
          <w:szCs w:val="24"/>
        </w:rPr>
        <w:t>Yujuan</w:t>
      </w:r>
      <w:proofErr w:type="spellEnd"/>
      <w:r w:rsidRPr="00CA23C9">
        <w:rPr>
          <w:rFonts w:ascii="Times New Roman" w:hAnsi="Times New Roman" w:cs="Times New Roman"/>
          <w:color w:val="000000"/>
          <w:sz w:val="24"/>
          <w:szCs w:val="24"/>
        </w:rPr>
        <w:t xml:space="preserve"> F, Yu D, </w:t>
      </w:r>
      <w:proofErr w:type="spellStart"/>
      <w:r w:rsidRPr="00CA23C9">
        <w:rPr>
          <w:rFonts w:ascii="Times New Roman" w:hAnsi="Times New Roman" w:cs="Times New Roman"/>
          <w:color w:val="000000"/>
          <w:sz w:val="24"/>
          <w:szCs w:val="24"/>
        </w:rPr>
        <w:t>Haishu</w:t>
      </w:r>
      <w:proofErr w:type="spellEnd"/>
      <w:r w:rsidRPr="00CA23C9">
        <w:rPr>
          <w:rFonts w:ascii="Times New Roman" w:hAnsi="Times New Roman" w:cs="Times New Roman"/>
          <w:color w:val="000000"/>
          <w:sz w:val="24"/>
          <w:szCs w:val="24"/>
        </w:rPr>
        <w:t xml:space="preserve"> L, </w:t>
      </w:r>
      <w:proofErr w:type="spellStart"/>
      <w:r w:rsidRPr="00CA23C9">
        <w:rPr>
          <w:rFonts w:ascii="Times New Roman" w:hAnsi="Times New Roman" w:cs="Times New Roman"/>
          <w:color w:val="000000"/>
          <w:sz w:val="24"/>
          <w:szCs w:val="24"/>
        </w:rPr>
        <w:t>Weimin</w:t>
      </w:r>
      <w:proofErr w:type="spellEnd"/>
      <w:r w:rsidRPr="00CA23C9">
        <w:rPr>
          <w:rFonts w:ascii="Times New Roman" w:hAnsi="Times New Roman" w:cs="Times New Roman"/>
          <w:color w:val="000000"/>
          <w:sz w:val="24"/>
          <w:szCs w:val="24"/>
        </w:rPr>
        <w:t xml:space="preserve"> C, </w:t>
      </w:r>
      <w:proofErr w:type="spellStart"/>
      <w:r w:rsidRPr="00CA23C9">
        <w:rPr>
          <w:rFonts w:ascii="Times New Roman" w:hAnsi="Times New Roman" w:cs="Times New Roman"/>
          <w:color w:val="000000"/>
          <w:sz w:val="24"/>
          <w:szCs w:val="24"/>
        </w:rPr>
        <w:t>Jialin</w:t>
      </w:r>
      <w:proofErr w:type="spellEnd"/>
      <w:r w:rsidRPr="00CA23C9">
        <w:rPr>
          <w:rFonts w:ascii="Times New Roman" w:hAnsi="Times New Roman" w:cs="Times New Roman"/>
          <w:color w:val="000000"/>
          <w:sz w:val="24"/>
          <w:szCs w:val="24"/>
        </w:rPr>
        <w:t xml:space="preserve"> Y, </w:t>
      </w:r>
      <w:proofErr w:type="spellStart"/>
      <w:r w:rsidRPr="00CA23C9">
        <w:rPr>
          <w:rFonts w:ascii="Times New Roman" w:hAnsi="Times New Roman" w:cs="Times New Roman"/>
          <w:color w:val="000000"/>
          <w:sz w:val="24"/>
          <w:szCs w:val="24"/>
        </w:rPr>
        <w:t>Xiaoqiang</w:t>
      </w:r>
      <w:proofErr w:type="spellEnd"/>
      <w:r w:rsidRPr="00CA23C9">
        <w:rPr>
          <w:rFonts w:ascii="Times New Roman" w:hAnsi="Times New Roman" w:cs="Times New Roman"/>
          <w:color w:val="000000"/>
          <w:sz w:val="24"/>
          <w:szCs w:val="24"/>
        </w:rPr>
        <w:t xml:space="preserve"> X (2019) Association between genetic polymorphisms of SLCO1B1 and susceptibility to </w:t>
      </w:r>
      <w:proofErr w:type="spellStart"/>
      <w:r w:rsidRPr="00CA23C9">
        <w:rPr>
          <w:rFonts w:ascii="Times New Roman" w:hAnsi="Times New Roman" w:cs="Times New Roman"/>
          <w:color w:val="000000"/>
          <w:sz w:val="24"/>
          <w:szCs w:val="24"/>
        </w:rPr>
        <w:t>methimazole</w:t>
      </w:r>
      <w:proofErr w:type="spellEnd"/>
      <w:r w:rsidRPr="00CA23C9">
        <w:rPr>
          <w:rFonts w:ascii="Times New Roman" w:hAnsi="Times New Roman" w:cs="Times New Roman"/>
          <w:color w:val="000000"/>
          <w:sz w:val="24"/>
          <w:szCs w:val="24"/>
        </w:rPr>
        <w:t xml:space="preserve">-induced liver injury. Basic &amp; Clinical Pharmacology &amp; Toxicology 125(6):508-517. </w:t>
      </w:r>
    </w:p>
    <w:p w:rsidR="00CA23C9" w:rsidRPr="00CA23C9" w:rsidRDefault="00CA23C9" w:rsidP="000F7DA0">
      <w:pPr>
        <w:autoSpaceDE w:val="0"/>
        <w:autoSpaceDN w:val="0"/>
        <w:adjustRightInd w:val="0"/>
        <w:spacing w:after="96" w:line="240" w:lineRule="auto"/>
        <w:jc w:val="both"/>
        <w:rPr>
          <w:rFonts w:ascii="Times New Roman" w:hAnsi="Times New Roman" w:cs="Times New Roman"/>
          <w:color w:val="000000"/>
          <w:sz w:val="24"/>
          <w:szCs w:val="24"/>
        </w:rPr>
      </w:pPr>
      <w:r w:rsidRPr="00CA23C9">
        <w:rPr>
          <w:rFonts w:ascii="Times New Roman" w:hAnsi="Times New Roman" w:cs="Times New Roman"/>
          <w:color w:val="000000"/>
          <w:sz w:val="24"/>
          <w:szCs w:val="24"/>
        </w:rPr>
        <w:t xml:space="preserve">3. </w:t>
      </w:r>
      <w:proofErr w:type="spellStart"/>
      <w:r w:rsidRPr="00CA23C9">
        <w:rPr>
          <w:rFonts w:ascii="Times New Roman" w:hAnsi="Times New Roman" w:cs="Times New Roman"/>
          <w:color w:val="000000"/>
          <w:sz w:val="24"/>
          <w:szCs w:val="24"/>
        </w:rPr>
        <w:t>Xuesong</w:t>
      </w:r>
      <w:proofErr w:type="spellEnd"/>
      <w:r w:rsidRPr="00CA23C9">
        <w:rPr>
          <w:rFonts w:ascii="Times New Roman" w:hAnsi="Times New Roman" w:cs="Times New Roman"/>
          <w:color w:val="000000"/>
          <w:sz w:val="24"/>
          <w:szCs w:val="24"/>
        </w:rPr>
        <w:t xml:space="preserve"> L, </w:t>
      </w:r>
      <w:proofErr w:type="spellStart"/>
      <w:r w:rsidRPr="00CA23C9">
        <w:rPr>
          <w:rFonts w:ascii="Times New Roman" w:hAnsi="Times New Roman" w:cs="Times New Roman"/>
          <w:color w:val="000000"/>
          <w:sz w:val="24"/>
          <w:szCs w:val="24"/>
        </w:rPr>
        <w:t>Jialin</w:t>
      </w:r>
      <w:proofErr w:type="spellEnd"/>
      <w:r w:rsidRPr="00CA23C9">
        <w:rPr>
          <w:rFonts w:ascii="Times New Roman" w:hAnsi="Times New Roman" w:cs="Times New Roman"/>
          <w:color w:val="000000"/>
          <w:sz w:val="24"/>
          <w:szCs w:val="24"/>
        </w:rPr>
        <w:t xml:space="preserve"> Y, </w:t>
      </w:r>
      <w:proofErr w:type="spellStart"/>
      <w:r w:rsidRPr="00CA23C9">
        <w:rPr>
          <w:rFonts w:ascii="Times New Roman" w:hAnsi="Times New Roman" w:cs="Times New Roman"/>
          <w:b/>
          <w:bCs/>
          <w:color w:val="000000"/>
          <w:sz w:val="24"/>
          <w:szCs w:val="24"/>
        </w:rPr>
        <w:t>Shasha</w:t>
      </w:r>
      <w:proofErr w:type="spellEnd"/>
      <w:r w:rsidRPr="00CA23C9">
        <w:rPr>
          <w:rFonts w:ascii="Times New Roman" w:hAnsi="Times New Roman" w:cs="Times New Roman"/>
          <w:b/>
          <w:bCs/>
          <w:color w:val="000000"/>
          <w:sz w:val="24"/>
          <w:szCs w:val="24"/>
        </w:rPr>
        <w:t xml:space="preserve"> J</w:t>
      </w:r>
      <w:r w:rsidRPr="00CA23C9">
        <w:rPr>
          <w:rFonts w:ascii="Times New Roman" w:hAnsi="Times New Roman" w:cs="Times New Roman"/>
          <w:color w:val="000000"/>
          <w:sz w:val="24"/>
          <w:szCs w:val="24"/>
        </w:rPr>
        <w:t xml:space="preserve">, Yu D, </w:t>
      </w:r>
      <w:proofErr w:type="spellStart"/>
      <w:r w:rsidRPr="00CA23C9">
        <w:rPr>
          <w:rFonts w:ascii="Times New Roman" w:hAnsi="Times New Roman" w:cs="Times New Roman"/>
          <w:color w:val="000000"/>
          <w:sz w:val="24"/>
          <w:szCs w:val="24"/>
        </w:rPr>
        <w:t>Yujuan</w:t>
      </w:r>
      <w:proofErr w:type="spellEnd"/>
      <w:r w:rsidRPr="00CA23C9">
        <w:rPr>
          <w:rFonts w:ascii="Times New Roman" w:hAnsi="Times New Roman" w:cs="Times New Roman"/>
          <w:color w:val="000000"/>
          <w:sz w:val="24"/>
          <w:szCs w:val="24"/>
        </w:rPr>
        <w:t xml:space="preserve"> F, </w:t>
      </w:r>
      <w:proofErr w:type="spellStart"/>
      <w:r w:rsidRPr="00CA23C9">
        <w:rPr>
          <w:rFonts w:ascii="Times New Roman" w:hAnsi="Times New Roman" w:cs="Times New Roman"/>
          <w:color w:val="000000"/>
          <w:sz w:val="24"/>
          <w:szCs w:val="24"/>
        </w:rPr>
        <w:t>Xiaofang</w:t>
      </w:r>
      <w:proofErr w:type="spellEnd"/>
      <w:r w:rsidRPr="00CA23C9">
        <w:rPr>
          <w:rFonts w:ascii="Times New Roman" w:hAnsi="Times New Roman" w:cs="Times New Roman"/>
          <w:color w:val="000000"/>
          <w:sz w:val="24"/>
          <w:szCs w:val="24"/>
        </w:rPr>
        <w:t xml:space="preserve"> F, </w:t>
      </w:r>
      <w:proofErr w:type="spellStart"/>
      <w:r w:rsidRPr="00CA23C9">
        <w:rPr>
          <w:rFonts w:ascii="Times New Roman" w:hAnsi="Times New Roman" w:cs="Times New Roman"/>
          <w:color w:val="000000"/>
          <w:sz w:val="24"/>
          <w:szCs w:val="24"/>
        </w:rPr>
        <w:t>Zhigang</w:t>
      </w:r>
      <w:proofErr w:type="spellEnd"/>
      <w:r w:rsidRPr="00CA23C9">
        <w:rPr>
          <w:rFonts w:ascii="Times New Roman" w:hAnsi="Times New Roman" w:cs="Times New Roman"/>
          <w:color w:val="000000"/>
          <w:sz w:val="24"/>
          <w:szCs w:val="24"/>
        </w:rPr>
        <w:t xml:space="preserve"> L, </w:t>
      </w:r>
      <w:proofErr w:type="spellStart"/>
      <w:r w:rsidRPr="00CA23C9">
        <w:rPr>
          <w:rFonts w:ascii="Times New Roman" w:hAnsi="Times New Roman" w:cs="Times New Roman"/>
          <w:color w:val="000000"/>
          <w:sz w:val="24"/>
          <w:szCs w:val="24"/>
        </w:rPr>
        <w:t>Jianhua</w:t>
      </w:r>
      <w:proofErr w:type="spellEnd"/>
      <w:r w:rsidRPr="00CA23C9">
        <w:rPr>
          <w:rFonts w:ascii="Times New Roman" w:hAnsi="Times New Roman" w:cs="Times New Roman"/>
          <w:color w:val="000000"/>
          <w:sz w:val="24"/>
          <w:szCs w:val="24"/>
        </w:rPr>
        <w:t xml:space="preserve"> Y, </w:t>
      </w:r>
      <w:proofErr w:type="spellStart"/>
      <w:r w:rsidRPr="00CA23C9">
        <w:rPr>
          <w:rFonts w:ascii="Times New Roman" w:hAnsi="Times New Roman" w:cs="Times New Roman"/>
          <w:color w:val="000000"/>
          <w:sz w:val="24"/>
          <w:szCs w:val="24"/>
        </w:rPr>
        <w:t>Wai</w:t>
      </w:r>
      <w:proofErr w:type="spellEnd"/>
      <w:r w:rsidRPr="00CA23C9">
        <w:rPr>
          <w:rFonts w:ascii="Times New Roman" w:hAnsi="Times New Roman" w:cs="Times New Roman"/>
          <w:color w:val="000000"/>
          <w:sz w:val="24"/>
          <w:szCs w:val="24"/>
        </w:rPr>
        <w:t xml:space="preserve">-Ping Y, </w:t>
      </w:r>
      <w:proofErr w:type="spellStart"/>
      <w:r w:rsidRPr="00CA23C9">
        <w:rPr>
          <w:rFonts w:ascii="Times New Roman" w:hAnsi="Times New Roman" w:cs="Times New Roman"/>
          <w:color w:val="000000"/>
          <w:sz w:val="24"/>
          <w:szCs w:val="24"/>
        </w:rPr>
        <w:t>Haishu</w:t>
      </w:r>
      <w:proofErr w:type="spellEnd"/>
      <w:r w:rsidRPr="00CA23C9">
        <w:rPr>
          <w:rFonts w:ascii="Times New Roman" w:hAnsi="Times New Roman" w:cs="Times New Roman"/>
          <w:color w:val="000000"/>
          <w:sz w:val="24"/>
          <w:szCs w:val="24"/>
        </w:rPr>
        <w:t xml:space="preserve"> L, </w:t>
      </w:r>
      <w:proofErr w:type="spellStart"/>
      <w:r w:rsidRPr="00CA23C9">
        <w:rPr>
          <w:rFonts w:ascii="Times New Roman" w:hAnsi="Times New Roman" w:cs="Times New Roman"/>
          <w:color w:val="000000"/>
          <w:sz w:val="24"/>
          <w:szCs w:val="24"/>
        </w:rPr>
        <w:t>Weimin</w:t>
      </w:r>
      <w:proofErr w:type="spellEnd"/>
      <w:r w:rsidRPr="00CA23C9">
        <w:rPr>
          <w:rFonts w:ascii="Times New Roman" w:hAnsi="Times New Roman" w:cs="Times New Roman"/>
          <w:color w:val="000000"/>
          <w:sz w:val="24"/>
          <w:szCs w:val="24"/>
        </w:rPr>
        <w:t xml:space="preserve"> C, </w:t>
      </w:r>
      <w:proofErr w:type="spellStart"/>
      <w:r w:rsidRPr="00CA23C9">
        <w:rPr>
          <w:rFonts w:ascii="Times New Roman" w:hAnsi="Times New Roman" w:cs="Times New Roman"/>
          <w:color w:val="000000"/>
          <w:sz w:val="24"/>
          <w:szCs w:val="24"/>
        </w:rPr>
        <w:t>Xiaoqiang</w:t>
      </w:r>
      <w:proofErr w:type="spellEnd"/>
      <w:r w:rsidRPr="00CA23C9">
        <w:rPr>
          <w:rFonts w:ascii="Times New Roman" w:hAnsi="Times New Roman" w:cs="Times New Roman"/>
          <w:color w:val="000000"/>
          <w:sz w:val="24"/>
          <w:szCs w:val="24"/>
        </w:rPr>
        <w:t xml:space="preserve"> X (2020) Mechanistic examination of </w:t>
      </w:r>
      <w:proofErr w:type="spellStart"/>
      <w:r w:rsidRPr="00CA23C9">
        <w:rPr>
          <w:rFonts w:ascii="Times New Roman" w:hAnsi="Times New Roman" w:cs="Times New Roman"/>
          <w:color w:val="000000"/>
          <w:sz w:val="24"/>
          <w:szCs w:val="24"/>
        </w:rPr>
        <w:t>methimazole</w:t>
      </w:r>
      <w:proofErr w:type="spellEnd"/>
      <w:r w:rsidRPr="00CA23C9">
        <w:rPr>
          <w:rFonts w:ascii="Times New Roman" w:hAnsi="Times New Roman" w:cs="Times New Roman"/>
          <w:color w:val="000000"/>
          <w:sz w:val="24"/>
          <w:szCs w:val="24"/>
        </w:rPr>
        <w:t xml:space="preserve">-induced hepatotoxicity in patients with Grave’s disease: a </w:t>
      </w:r>
      <w:proofErr w:type="spellStart"/>
      <w:r w:rsidRPr="00CA23C9">
        <w:rPr>
          <w:rFonts w:ascii="Times New Roman" w:hAnsi="Times New Roman" w:cs="Times New Roman"/>
          <w:color w:val="000000"/>
          <w:sz w:val="24"/>
          <w:szCs w:val="24"/>
        </w:rPr>
        <w:t>metabolomic</w:t>
      </w:r>
      <w:proofErr w:type="spellEnd"/>
      <w:r w:rsidRPr="00CA23C9">
        <w:rPr>
          <w:rFonts w:ascii="Times New Roman" w:hAnsi="Times New Roman" w:cs="Times New Roman"/>
          <w:color w:val="000000"/>
          <w:sz w:val="24"/>
          <w:szCs w:val="24"/>
        </w:rPr>
        <w:t xml:space="preserve"> approach. Archives of Toxicology 94:231-244. </w:t>
      </w:r>
    </w:p>
    <w:p w:rsidR="00CA23C9" w:rsidRPr="00CA23C9" w:rsidRDefault="00CA23C9" w:rsidP="000F7DA0">
      <w:pPr>
        <w:autoSpaceDE w:val="0"/>
        <w:autoSpaceDN w:val="0"/>
        <w:adjustRightInd w:val="0"/>
        <w:spacing w:after="96" w:line="240" w:lineRule="auto"/>
        <w:jc w:val="both"/>
        <w:rPr>
          <w:rFonts w:ascii="Times New Roman" w:hAnsi="Times New Roman" w:cs="Times New Roman"/>
          <w:color w:val="000000"/>
          <w:sz w:val="24"/>
          <w:szCs w:val="24"/>
        </w:rPr>
      </w:pPr>
      <w:r w:rsidRPr="00CA23C9">
        <w:rPr>
          <w:rFonts w:ascii="Times New Roman" w:hAnsi="Times New Roman" w:cs="Times New Roman"/>
          <w:color w:val="000000"/>
          <w:sz w:val="24"/>
          <w:szCs w:val="24"/>
        </w:rPr>
        <w:t xml:space="preserve">4. </w:t>
      </w:r>
      <w:proofErr w:type="spellStart"/>
      <w:r w:rsidRPr="00CA23C9">
        <w:rPr>
          <w:rFonts w:ascii="Times New Roman" w:hAnsi="Times New Roman" w:cs="Times New Roman"/>
          <w:color w:val="000000"/>
          <w:sz w:val="24"/>
          <w:szCs w:val="24"/>
        </w:rPr>
        <w:t>Wanjie</w:t>
      </w:r>
      <w:proofErr w:type="spellEnd"/>
      <w:r w:rsidRPr="00CA23C9">
        <w:rPr>
          <w:rFonts w:ascii="Times New Roman" w:hAnsi="Times New Roman" w:cs="Times New Roman"/>
          <w:color w:val="000000"/>
          <w:sz w:val="24"/>
          <w:szCs w:val="24"/>
        </w:rPr>
        <w:t xml:space="preserve"> N, Size L, </w:t>
      </w:r>
      <w:proofErr w:type="spellStart"/>
      <w:r w:rsidRPr="00CA23C9">
        <w:rPr>
          <w:rFonts w:ascii="Times New Roman" w:hAnsi="Times New Roman" w:cs="Times New Roman"/>
          <w:b/>
          <w:bCs/>
          <w:color w:val="000000"/>
          <w:sz w:val="24"/>
          <w:szCs w:val="24"/>
        </w:rPr>
        <w:t>Shasha</w:t>
      </w:r>
      <w:proofErr w:type="spellEnd"/>
      <w:r w:rsidRPr="00CA23C9">
        <w:rPr>
          <w:rFonts w:ascii="Times New Roman" w:hAnsi="Times New Roman" w:cs="Times New Roman"/>
          <w:b/>
          <w:bCs/>
          <w:color w:val="000000"/>
          <w:sz w:val="24"/>
          <w:szCs w:val="24"/>
        </w:rPr>
        <w:t xml:space="preserve"> J</w:t>
      </w:r>
      <w:r w:rsidRPr="00CA23C9">
        <w:rPr>
          <w:rFonts w:ascii="Times New Roman" w:hAnsi="Times New Roman" w:cs="Times New Roman"/>
          <w:color w:val="000000"/>
          <w:sz w:val="24"/>
          <w:szCs w:val="24"/>
        </w:rPr>
        <w:t xml:space="preserve">, </w:t>
      </w:r>
      <w:proofErr w:type="spellStart"/>
      <w:r w:rsidRPr="00CA23C9">
        <w:rPr>
          <w:rFonts w:ascii="Times New Roman" w:hAnsi="Times New Roman" w:cs="Times New Roman"/>
          <w:color w:val="000000"/>
          <w:sz w:val="24"/>
          <w:szCs w:val="24"/>
        </w:rPr>
        <w:t>Xiying</w:t>
      </w:r>
      <w:proofErr w:type="spellEnd"/>
      <w:r w:rsidRPr="00CA23C9">
        <w:rPr>
          <w:rFonts w:ascii="Times New Roman" w:hAnsi="Times New Roman" w:cs="Times New Roman"/>
          <w:color w:val="000000"/>
          <w:sz w:val="24"/>
          <w:szCs w:val="24"/>
        </w:rPr>
        <w:t xml:space="preserve"> L, </w:t>
      </w:r>
      <w:proofErr w:type="spellStart"/>
      <w:r w:rsidRPr="00CA23C9">
        <w:rPr>
          <w:rFonts w:ascii="Times New Roman" w:hAnsi="Times New Roman" w:cs="Times New Roman"/>
          <w:color w:val="000000"/>
          <w:sz w:val="24"/>
          <w:szCs w:val="24"/>
        </w:rPr>
        <w:t>Mengwan</w:t>
      </w:r>
      <w:proofErr w:type="spellEnd"/>
      <w:r w:rsidRPr="00CA23C9">
        <w:rPr>
          <w:rFonts w:ascii="Times New Roman" w:hAnsi="Times New Roman" w:cs="Times New Roman"/>
          <w:color w:val="000000"/>
          <w:sz w:val="24"/>
          <w:szCs w:val="24"/>
        </w:rPr>
        <w:t xml:space="preserve"> Z, </w:t>
      </w:r>
      <w:proofErr w:type="spellStart"/>
      <w:r w:rsidRPr="00CA23C9">
        <w:rPr>
          <w:rFonts w:ascii="Times New Roman" w:hAnsi="Times New Roman" w:cs="Times New Roman"/>
          <w:color w:val="000000"/>
          <w:sz w:val="24"/>
          <w:szCs w:val="24"/>
        </w:rPr>
        <w:t>Weimin</w:t>
      </w:r>
      <w:proofErr w:type="spellEnd"/>
      <w:r w:rsidRPr="00CA23C9">
        <w:rPr>
          <w:rFonts w:ascii="Times New Roman" w:hAnsi="Times New Roman" w:cs="Times New Roman"/>
          <w:color w:val="000000"/>
          <w:sz w:val="24"/>
          <w:szCs w:val="24"/>
        </w:rPr>
        <w:t xml:space="preserve"> C, </w:t>
      </w:r>
      <w:proofErr w:type="spellStart"/>
      <w:r w:rsidRPr="00CA23C9">
        <w:rPr>
          <w:rFonts w:ascii="Times New Roman" w:hAnsi="Times New Roman" w:cs="Times New Roman"/>
          <w:color w:val="000000"/>
          <w:sz w:val="24"/>
          <w:szCs w:val="24"/>
        </w:rPr>
        <w:t>Mingkang</w:t>
      </w:r>
      <w:proofErr w:type="spellEnd"/>
      <w:r w:rsidRPr="00CA23C9">
        <w:rPr>
          <w:rFonts w:ascii="Times New Roman" w:hAnsi="Times New Roman" w:cs="Times New Roman"/>
          <w:color w:val="000000"/>
          <w:sz w:val="24"/>
          <w:szCs w:val="24"/>
        </w:rPr>
        <w:t xml:space="preserve"> Z, </w:t>
      </w:r>
      <w:proofErr w:type="spellStart"/>
      <w:r w:rsidRPr="00CA23C9">
        <w:rPr>
          <w:rFonts w:ascii="Times New Roman" w:hAnsi="Times New Roman" w:cs="Times New Roman"/>
          <w:color w:val="000000"/>
          <w:sz w:val="24"/>
          <w:szCs w:val="24"/>
        </w:rPr>
        <w:t>Xiaoqiang</w:t>
      </w:r>
      <w:proofErr w:type="spellEnd"/>
      <w:r w:rsidRPr="00CA23C9">
        <w:rPr>
          <w:rFonts w:ascii="Times New Roman" w:hAnsi="Times New Roman" w:cs="Times New Roman"/>
          <w:color w:val="000000"/>
          <w:sz w:val="24"/>
          <w:szCs w:val="24"/>
        </w:rPr>
        <w:t xml:space="preserve"> X, </w:t>
      </w:r>
      <w:proofErr w:type="spellStart"/>
      <w:r w:rsidRPr="00CA23C9">
        <w:rPr>
          <w:rFonts w:ascii="Times New Roman" w:hAnsi="Times New Roman" w:cs="Times New Roman"/>
          <w:color w:val="000000"/>
          <w:sz w:val="24"/>
          <w:szCs w:val="24"/>
        </w:rPr>
        <w:t>Zheng</w:t>
      </w:r>
      <w:proofErr w:type="spellEnd"/>
      <w:r w:rsidRPr="00CA23C9">
        <w:rPr>
          <w:rFonts w:ascii="Times New Roman" w:hAnsi="Times New Roman" w:cs="Times New Roman"/>
          <w:color w:val="000000"/>
          <w:sz w:val="24"/>
          <w:szCs w:val="24"/>
        </w:rPr>
        <w:t xml:space="preserve"> J (2020) Investigation on the interaction between </w:t>
      </w:r>
      <w:proofErr w:type="spellStart"/>
      <w:r w:rsidRPr="00CA23C9">
        <w:rPr>
          <w:rFonts w:ascii="Times New Roman" w:hAnsi="Times New Roman" w:cs="Times New Roman"/>
          <w:color w:val="000000"/>
          <w:sz w:val="24"/>
          <w:szCs w:val="24"/>
        </w:rPr>
        <w:t>nifedipine</w:t>
      </w:r>
      <w:proofErr w:type="spellEnd"/>
      <w:r w:rsidRPr="00CA23C9">
        <w:rPr>
          <w:rFonts w:ascii="Times New Roman" w:hAnsi="Times New Roman" w:cs="Times New Roman"/>
          <w:color w:val="000000"/>
          <w:sz w:val="24"/>
          <w:szCs w:val="24"/>
        </w:rPr>
        <w:t xml:space="preserve"> and ritonavir containing antivirus regimens: a physiologically-based pharmacokinetic/</w:t>
      </w:r>
      <w:proofErr w:type="spellStart"/>
      <w:r w:rsidRPr="00CA23C9">
        <w:rPr>
          <w:rFonts w:ascii="Times New Roman" w:hAnsi="Times New Roman" w:cs="Times New Roman"/>
          <w:color w:val="000000"/>
          <w:sz w:val="24"/>
          <w:szCs w:val="24"/>
        </w:rPr>
        <w:t>pharmacodynamic</w:t>
      </w:r>
      <w:proofErr w:type="spellEnd"/>
      <w:r w:rsidRPr="00CA23C9">
        <w:rPr>
          <w:rFonts w:ascii="Times New Roman" w:hAnsi="Times New Roman" w:cs="Times New Roman"/>
          <w:color w:val="000000"/>
          <w:sz w:val="24"/>
          <w:szCs w:val="24"/>
        </w:rPr>
        <w:t xml:space="preserve"> analysis. </w:t>
      </w:r>
      <w:proofErr w:type="gramStart"/>
      <w:r w:rsidRPr="00CA23C9">
        <w:rPr>
          <w:rFonts w:ascii="Times New Roman" w:hAnsi="Times New Roman" w:cs="Times New Roman"/>
          <w:color w:val="000000"/>
          <w:sz w:val="24"/>
          <w:szCs w:val="24"/>
        </w:rPr>
        <w:t>British Journal of Clinical Pharmacology doi:10.1111/bcp.14684.</w:t>
      </w:r>
      <w:proofErr w:type="gramEnd"/>
      <w:r w:rsidRPr="00CA23C9">
        <w:rPr>
          <w:rFonts w:ascii="Times New Roman" w:hAnsi="Times New Roman" w:cs="Times New Roman"/>
          <w:color w:val="000000"/>
          <w:sz w:val="24"/>
          <w:szCs w:val="24"/>
        </w:rPr>
        <w:t xml:space="preserve"> </w:t>
      </w:r>
    </w:p>
    <w:p w:rsidR="00CA23C9" w:rsidRPr="00CA23C9" w:rsidRDefault="00CA23C9" w:rsidP="000F7DA0">
      <w:pPr>
        <w:autoSpaceDE w:val="0"/>
        <w:autoSpaceDN w:val="0"/>
        <w:adjustRightInd w:val="0"/>
        <w:spacing w:after="0" w:line="240" w:lineRule="auto"/>
        <w:jc w:val="both"/>
        <w:rPr>
          <w:rFonts w:ascii="Times New Roman" w:hAnsi="Times New Roman" w:cs="Times New Roman"/>
          <w:color w:val="000000"/>
          <w:sz w:val="24"/>
          <w:szCs w:val="24"/>
        </w:rPr>
      </w:pPr>
      <w:r w:rsidRPr="00CA23C9">
        <w:rPr>
          <w:rFonts w:ascii="Times New Roman" w:hAnsi="Times New Roman" w:cs="Times New Roman"/>
          <w:color w:val="000000"/>
          <w:sz w:val="24"/>
          <w:szCs w:val="24"/>
        </w:rPr>
        <w:t xml:space="preserve">5. </w:t>
      </w:r>
      <w:proofErr w:type="spellStart"/>
      <w:r w:rsidRPr="00CA23C9">
        <w:rPr>
          <w:rFonts w:ascii="Times New Roman" w:hAnsi="Times New Roman" w:cs="Times New Roman"/>
          <w:color w:val="000000"/>
          <w:sz w:val="24"/>
          <w:szCs w:val="24"/>
        </w:rPr>
        <w:t>Xuesong</w:t>
      </w:r>
      <w:proofErr w:type="spellEnd"/>
      <w:r w:rsidRPr="00CA23C9">
        <w:rPr>
          <w:rFonts w:ascii="Times New Roman" w:hAnsi="Times New Roman" w:cs="Times New Roman"/>
          <w:color w:val="000000"/>
          <w:sz w:val="24"/>
          <w:szCs w:val="24"/>
        </w:rPr>
        <w:t xml:space="preserve"> L, </w:t>
      </w:r>
      <w:proofErr w:type="spellStart"/>
      <w:r w:rsidRPr="00CA23C9">
        <w:rPr>
          <w:rFonts w:ascii="Times New Roman" w:hAnsi="Times New Roman" w:cs="Times New Roman"/>
          <w:b/>
          <w:bCs/>
          <w:color w:val="000000"/>
          <w:sz w:val="24"/>
          <w:szCs w:val="24"/>
        </w:rPr>
        <w:t>Shasha</w:t>
      </w:r>
      <w:proofErr w:type="spellEnd"/>
      <w:r w:rsidRPr="00CA23C9">
        <w:rPr>
          <w:rFonts w:ascii="Times New Roman" w:hAnsi="Times New Roman" w:cs="Times New Roman"/>
          <w:b/>
          <w:bCs/>
          <w:color w:val="000000"/>
          <w:sz w:val="24"/>
          <w:szCs w:val="24"/>
        </w:rPr>
        <w:t xml:space="preserve"> J</w:t>
      </w:r>
      <w:r w:rsidRPr="00CA23C9">
        <w:rPr>
          <w:rFonts w:ascii="Times New Roman" w:hAnsi="Times New Roman" w:cs="Times New Roman"/>
          <w:color w:val="000000"/>
          <w:sz w:val="24"/>
          <w:szCs w:val="24"/>
        </w:rPr>
        <w:t xml:space="preserve">, </w:t>
      </w:r>
      <w:proofErr w:type="spellStart"/>
      <w:r w:rsidRPr="00CA23C9">
        <w:rPr>
          <w:rFonts w:ascii="Times New Roman" w:hAnsi="Times New Roman" w:cs="Times New Roman"/>
          <w:color w:val="000000"/>
          <w:sz w:val="24"/>
          <w:szCs w:val="24"/>
        </w:rPr>
        <w:t>Yujuan</w:t>
      </w:r>
      <w:proofErr w:type="spellEnd"/>
      <w:r w:rsidRPr="00CA23C9">
        <w:rPr>
          <w:rFonts w:ascii="Times New Roman" w:hAnsi="Times New Roman" w:cs="Times New Roman"/>
          <w:color w:val="000000"/>
          <w:sz w:val="24"/>
          <w:szCs w:val="24"/>
        </w:rPr>
        <w:t xml:space="preserve"> F, </w:t>
      </w:r>
      <w:proofErr w:type="spellStart"/>
      <w:r w:rsidRPr="00CA23C9">
        <w:rPr>
          <w:rFonts w:ascii="Times New Roman" w:hAnsi="Times New Roman" w:cs="Times New Roman"/>
          <w:color w:val="000000"/>
          <w:sz w:val="24"/>
          <w:szCs w:val="24"/>
        </w:rPr>
        <w:t>Xiaofang</w:t>
      </w:r>
      <w:proofErr w:type="spellEnd"/>
      <w:r w:rsidRPr="00CA23C9">
        <w:rPr>
          <w:rFonts w:ascii="Times New Roman" w:hAnsi="Times New Roman" w:cs="Times New Roman"/>
          <w:color w:val="000000"/>
          <w:sz w:val="24"/>
          <w:szCs w:val="24"/>
        </w:rPr>
        <w:t xml:space="preserve"> F, </w:t>
      </w:r>
      <w:proofErr w:type="spellStart"/>
      <w:r w:rsidRPr="00CA23C9">
        <w:rPr>
          <w:rFonts w:ascii="Times New Roman" w:hAnsi="Times New Roman" w:cs="Times New Roman"/>
          <w:color w:val="000000"/>
          <w:sz w:val="24"/>
          <w:szCs w:val="24"/>
        </w:rPr>
        <w:t>Zhijia</w:t>
      </w:r>
      <w:proofErr w:type="spellEnd"/>
      <w:r w:rsidRPr="00CA23C9">
        <w:rPr>
          <w:rFonts w:ascii="Times New Roman" w:hAnsi="Times New Roman" w:cs="Times New Roman"/>
          <w:color w:val="000000"/>
          <w:sz w:val="24"/>
          <w:szCs w:val="24"/>
        </w:rPr>
        <w:t xml:space="preserve"> T, </w:t>
      </w:r>
      <w:proofErr w:type="spellStart"/>
      <w:r w:rsidRPr="00CA23C9">
        <w:rPr>
          <w:rFonts w:ascii="Times New Roman" w:hAnsi="Times New Roman" w:cs="Times New Roman"/>
          <w:color w:val="000000"/>
          <w:sz w:val="24"/>
          <w:szCs w:val="24"/>
        </w:rPr>
        <w:t>Weimin</w:t>
      </w:r>
      <w:proofErr w:type="spellEnd"/>
      <w:r w:rsidRPr="00CA23C9">
        <w:rPr>
          <w:rFonts w:ascii="Times New Roman" w:hAnsi="Times New Roman" w:cs="Times New Roman"/>
          <w:color w:val="000000"/>
          <w:sz w:val="24"/>
          <w:szCs w:val="24"/>
        </w:rPr>
        <w:t xml:space="preserve"> C, </w:t>
      </w:r>
      <w:proofErr w:type="spellStart"/>
      <w:r w:rsidRPr="00CA23C9">
        <w:rPr>
          <w:rFonts w:ascii="Times New Roman" w:hAnsi="Times New Roman" w:cs="Times New Roman"/>
          <w:color w:val="000000"/>
          <w:sz w:val="24"/>
          <w:szCs w:val="24"/>
        </w:rPr>
        <w:t>Jialin</w:t>
      </w:r>
      <w:proofErr w:type="spellEnd"/>
      <w:r w:rsidRPr="00CA23C9">
        <w:rPr>
          <w:rFonts w:ascii="Times New Roman" w:hAnsi="Times New Roman" w:cs="Times New Roman"/>
          <w:color w:val="000000"/>
          <w:sz w:val="24"/>
          <w:szCs w:val="24"/>
        </w:rPr>
        <w:t xml:space="preserve"> Y, </w:t>
      </w:r>
      <w:proofErr w:type="spellStart"/>
      <w:r w:rsidRPr="00CA23C9">
        <w:rPr>
          <w:rFonts w:ascii="Times New Roman" w:hAnsi="Times New Roman" w:cs="Times New Roman"/>
          <w:color w:val="000000"/>
          <w:sz w:val="24"/>
          <w:szCs w:val="24"/>
        </w:rPr>
        <w:t>Xiaoqiang</w:t>
      </w:r>
      <w:proofErr w:type="spellEnd"/>
      <w:r w:rsidRPr="00CA23C9">
        <w:rPr>
          <w:rFonts w:ascii="Times New Roman" w:hAnsi="Times New Roman" w:cs="Times New Roman"/>
          <w:color w:val="000000"/>
          <w:sz w:val="24"/>
          <w:szCs w:val="24"/>
        </w:rPr>
        <w:t xml:space="preserve"> X (2019) Association of HLA-C*03:02 with </w:t>
      </w:r>
      <w:proofErr w:type="spellStart"/>
      <w:r w:rsidRPr="00CA23C9">
        <w:rPr>
          <w:rFonts w:ascii="Times New Roman" w:hAnsi="Times New Roman" w:cs="Times New Roman"/>
          <w:color w:val="000000"/>
          <w:sz w:val="24"/>
          <w:szCs w:val="24"/>
        </w:rPr>
        <w:t>methimazole</w:t>
      </w:r>
      <w:proofErr w:type="spellEnd"/>
      <w:r w:rsidRPr="00CA23C9">
        <w:rPr>
          <w:rFonts w:ascii="Times New Roman" w:hAnsi="Times New Roman" w:cs="Times New Roman"/>
          <w:color w:val="000000"/>
          <w:sz w:val="24"/>
          <w:szCs w:val="24"/>
        </w:rPr>
        <w:t xml:space="preserve">-induced liver injury in Graves’ disease patients. Biomedicine &amp; Pharmacotherapy 117: 109095. </w:t>
      </w:r>
    </w:p>
    <w:p w:rsidR="00CA23C9" w:rsidRPr="00CA23C9" w:rsidRDefault="00CA23C9" w:rsidP="000F7DA0">
      <w:pPr>
        <w:autoSpaceDE w:val="0"/>
        <w:autoSpaceDN w:val="0"/>
        <w:adjustRightInd w:val="0"/>
        <w:spacing w:after="0" w:line="240" w:lineRule="auto"/>
        <w:jc w:val="both"/>
        <w:rPr>
          <w:rFonts w:ascii="Times New Roman" w:hAnsi="Times New Roman" w:cs="Times New Roman"/>
          <w:color w:val="000000"/>
          <w:sz w:val="24"/>
          <w:szCs w:val="24"/>
        </w:rPr>
      </w:pPr>
    </w:p>
    <w:p w:rsidR="00CA23C9" w:rsidRPr="000F7DA0" w:rsidRDefault="00CA23C9" w:rsidP="000F7DA0">
      <w:pPr>
        <w:autoSpaceDE w:val="0"/>
        <w:autoSpaceDN w:val="0"/>
        <w:adjustRightInd w:val="0"/>
        <w:spacing w:after="0" w:line="240" w:lineRule="auto"/>
        <w:jc w:val="both"/>
        <w:rPr>
          <w:rFonts w:ascii="Times New Roman" w:hAnsi="Times New Roman" w:cs="Times New Roman"/>
          <w:color w:val="000000"/>
          <w:sz w:val="24"/>
          <w:szCs w:val="24"/>
        </w:rPr>
      </w:pPr>
      <w:r w:rsidRPr="00CA23C9">
        <w:rPr>
          <w:rFonts w:ascii="Times New Roman" w:hAnsi="Times New Roman" w:cs="Times New Roman"/>
          <w:color w:val="000000"/>
          <w:sz w:val="24"/>
          <w:szCs w:val="24"/>
        </w:rPr>
        <w:t xml:space="preserve">6. </w:t>
      </w:r>
      <w:proofErr w:type="spellStart"/>
      <w:r w:rsidRPr="00CA23C9">
        <w:rPr>
          <w:rFonts w:ascii="Times New Roman" w:hAnsi="Times New Roman" w:cs="Times New Roman"/>
          <w:color w:val="000000"/>
          <w:sz w:val="24"/>
          <w:szCs w:val="24"/>
        </w:rPr>
        <w:t>Hongrui</w:t>
      </w:r>
      <w:proofErr w:type="spellEnd"/>
      <w:r w:rsidRPr="00CA23C9">
        <w:rPr>
          <w:rFonts w:ascii="Times New Roman" w:hAnsi="Times New Roman" w:cs="Times New Roman"/>
          <w:color w:val="000000"/>
          <w:sz w:val="24"/>
          <w:szCs w:val="24"/>
        </w:rPr>
        <w:t xml:space="preserve"> L, Fang C, Bing W, </w:t>
      </w:r>
      <w:proofErr w:type="spellStart"/>
      <w:r w:rsidRPr="00CA23C9">
        <w:rPr>
          <w:rFonts w:ascii="Times New Roman" w:hAnsi="Times New Roman" w:cs="Times New Roman"/>
          <w:color w:val="000000"/>
          <w:sz w:val="24"/>
          <w:szCs w:val="24"/>
        </w:rPr>
        <w:t>Hao</w:t>
      </w:r>
      <w:proofErr w:type="spellEnd"/>
      <w:r w:rsidRPr="00CA23C9">
        <w:rPr>
          <w:rFonts w:ascii="Times New Roman" w:hAnsi="Times New Roman" w:cs="Times New Roman"/>
          <w:color w:val="000000"/>
          <w:sz w:val="24"/>
          <w:szCs w:val="24"/>
        </w:rPr>
        <w:t xml:space="preserve"> W, </w:t>
      </w:r>
      <w:proofErr w:type="spellStart"/>
      <w:r w:rsidRPr="00CA23C9">
        <w:rPr>
          <w:rFonts w:ascii="Times New Roman" w:hAnsi="Times New Roman" w:cs="Times New Roman"/>
          <w:b/>
          <w:bCs/>
          <w:color w:val="000000"/>
          <w:sz w:val="24"/>
          <w:szCs w:val="24"/>
        </w:rPr>
        <w:t>Shasha</w:t>
      </w:r>
      <w:proofErr w:type="spellEnd"/>
      <w:r w:rsidRPr="00CA23C9">
        <w:rPr>
          <w:rFonts w:ascii="Times New Roman" w:hAnsi="Times New Roman" w:cs="Times New Roman"/>
          <w:b/>
          <w:bCs/>
          <w:color w:val="000000"/>
          <w:sz w:val="24"/>
          <w:szCs w:val="24"/>
        </w:rPr>
        <w:t xml:space="preserve"> J</w:t>
      </w:r>
      <w:r w:rsidRPr="00CA23C9">
        <w:rPr>
          <w:rFonts w:ascii="Times New Roman" w:hAnsi="Times New Roman" w:cs="Times New Roman"/>
          <w:color w:val="000000"/>
          <w:sz w:val="24"/>
          <w:szCs w:val="24"/>
        </w:rPr>
        <w:t xml:space="preserve">, Zhou Y, </w:t>
      </w:r>
      <w:proofErr w:type="spellStart"/>
      <w:r w:rsidRPr="00CA23C9">
        <w:rPr>
          <w:rFonts w:ascii="Times New Roman" w:hAnsi="Times New Roman" w:cs="Times New Roman"/>
          <w:color w:val="000000"/>
          <w:sz w:val="24"/>
          <w:szCs w:val="24"/>
        </w:rPr>
        <w:t>Yusheng</w:t>
      </w:r>
      <w:proofErr w:type="spellEnd"/>
      <w:r w:rsidRPr="00CA23C9">
        <w:rPr>
          <w:rFonts w:ascii="Times New Roman" w:hAnsi="Times New Roman" w:cs="Times New Roman"/>
          <w:color w:val="000000"/>
          <w:sz w:val="24"/>
          <w:szCs w:val="24"/>
        </w:rPr>
        <w:t xml:space="preserve"> C, </w:t>
      </w:r>
      <w:proofErr w:type="spellStart"/>
      <w:r w:rsidRPr="00CA23C9">
        <w:rPr>
          <w:rFonts w:ascii="Times New Roman" w:hAnsi="Times New Roman" w:cs="Times New Roman"/>
          <w:color w:val="000000"/>
          <w:sz w:val="24"/>
          <w:szCs w:val="24"/>
        </w:rPr>
        <w:t>Yingjun</w:t>
      </w:r>
      <w:proofErr w:type="spellEnd"/>
      <w:r w:rsidRPr="00CA23C9">
        <w:rPr>
          <w:rFonts w:ascii="Times New Roman" w:hAnsi="Times New Roman" w:cs="Times New Roman"/>
          <w:color w:val="000000"/>
          <w:sz w:val="24"/>
          <w:szCs w:val="24"/>
        </w:rPr>
        <w:t xml:space="preserve"> Q, </w:t>
      </w:r>
      <w:proofErr w:type="spellStart"/>
      <w:r w:rsidRPr="00CA23C9">
        <w:rPr>
          <w:rFonts w:ascii="Times New Roman" w:hAnsi="Times New Roman" w:cs="Times New Roman"/>
          <w:color w:val="000000"/>
          <w:sz w:val="24"/>
          <w:szCs w:val="24"/>
        </w:rPr>
        <w:t>Xiaoqiang</w:t>
      </w:r>
      <w:proofErr w:type="spellEnd"/>
      <w:r w:rsidRPr="00CA23C9">
        <w:rPr>
          <w:rFonts w:ascii="Times New Roman" w:hAnsi="Times New Roman" w:cs="Times New Roman"/>
          <w:color w:val="000000"/>
          <w:sz w:val="24"/>
          <w:szCs w:val="24"/>
        </w:rPr>
        <w:t xml:space="preserve"> X (2020) A Sensitive HPLC-MS/MS Method for the Quantification of </w:t>
      </w:r>
      <w:proofErr w:type="spellStart"/>
      <w:r w:rsidRPr="00CA23C9">
        <w:rPr>
          <w:rFonts w:ascii="Times New Roman" w:hAnsi="Times New Roman" w:cs="Times New Roman"/>
          <w:color w:val="000000"/>
          <w:sz w:val="24"/>
          <w:szCs w:val="24"/>
        </w:rPr>
        <w:t>Selegiline</w:t>
      </w:r>
      <w:proofErr w:type="spellEnd"/>
      <w:r w:rsidRPr="00CA23C9">
        <w:rPr>
          <w:rFonts w:ascii="Times New Roman" w:hAnsi="Times New Roman" w:cs="Times New Roman"/>
          <w:color w:val="000000"/>
          <w:sz w:val="24"/>
          <w:szCs w:val="24"/>
        </w:rPr>
        <w:t xml:space="preserve"> in Beagle Dog Plasma: Application to a Pharmacokinetic Study. Current Pharmaceutical Analysis 17(1):140-148. </w:t>
      </w:r>
    </w:p>
    <w:p w:rsidR="00CA23C9" w:rsidRPr="000F7DA0" w:rsidRDefault="00CA23C9" w:rsidP="000F7DA0">
      <w:pPr>
        <w:autoSpaceDE w:val="0"/>
        <w:autoSpaceDN w:val="0"/>
        <w:adjustRightInd w:val="0"/>
        <w:spacing w:after="0" w:line="240" w:lineRule="auto"/>
        <w:jc w:val="both"/>
        <w:rPr>
          <w:rFonts w:ascii="Times New Roman" w:hAnsi="Times New Roman" w:cs="Times New Roman"/>
          <w:color w:val="000000"/>
          <w:sz w:val="24"/>
          <w:szCs w:val="24"/>
        </w:rPr>
      </w:pPr>
    </w:p>
    <w:p w:rsidR="000F7DA0" w:rsidRPr="000F7DA0" w:rsidRDefault="000F7DA0" w:rsidP="000F7DA0">
      <w:pPr>
        <w:autoSpaceDE w:val="0"/>
        <w:autoSpaceDN w:val="0"/>
        <w:adjustRightInd w:val="0"/>
        <w:spacing w:after="0" w:line="240" w:lineRule="auto"/>
        <w:jc w:val="both"/>
        <w:rPr>
          <w:rFonts w:ascii="Times New Roman" w:hAnsi="Times New Roman" w:cs="Times New Roman"/>
          <w:color w:val="000000"/>
          <w:sz w:val="24"/>
          <w:szCs w:val="24"/>
        </w:rPr>
      </w:pPr>
      <w:r w:rsidRPr="000F7DA0">
        <w:rPr>
          <w:rFonts w:ascii="Times New Roman" w:hAnsi="Times New Roman" w:cs="Times New Roman"/>
          <w:b/>
          <w:bCs/>
          <w:color w:val="000000"/>
          <w:sz w:val="24"/>
          <w:szCs w:val="24"/>
        </w:rPr>
        <w:t xml:space="preserve">Presenting author details </w:t>
      </w:r>
      <w:r w:rsidRPr="000F7DA0">
        <w:rPr>
          <w:rFonts w:ascii="Times New Roman" w:hAnsi="Times New Roman" w:cs="Times New Roman"/>
          <w:color w:val="000000"/>
          <w:sz w:val="24"/>
          <w:szCs w:val="24"/>
        </w:rPr>
        <w:t xml:space="preserve">Full name: </w:t>
      </w:r>
      <w:proofErr w:type="spellStart"/>
      <w:r w:rsidRPr="000F7DA0">
        <w:rPr>
          <w:rFonts w:ascii="Times New Roman" w:hAnsi="Times New Roman" w:cs="Times New Roman"/>
          <w:color w:val="000000"/>
          <w:sz w:val="24"/>
          <w:szCs w:val="24"/>
        </w:rPr>
        <w:t>Shasha</w:t>
      </w:r>
      <w:proofErr w:type="spellEnd"/>
      <w:r w:rsidRPr="000F7DA0">
        <w:rPr>
          <w:rFonts w:ascii="Times New Roman" w:hAnsi="Times New Roman" w:cs="Times New Roman"/>
          <w:color w:val="000000"/>
          <w:sz w:val="24"/>
          <w:szCs w:val="24"/>
        </w:rPr>
        <w:t xml:space="preserve"> Jin </w:t>
      </w:r>
    </w:p>
    <w:p w:rsidR="000F7DA0" w:rsidRPr="000F7DA0" w:rsidRDefault="000F7DA0" w:rsidP="000F7DA0">
      <w:pPr>
        <w:autoSpaceDE w:val="0"/>
        <w:autoSpaceDN w:val="0"/>
        <w:adjustRightInd w:val="0"/>
        <w:spacing w:after="0" w:line="240" w:lineRule="auto"/>
        <w:jc w:val="both"/>
        <w:rPr>
          <w:rFonts w:ascii="Times New Roman" w:hAnsi="Times New Roman" w:cs="Times New Roman"/>
          <w:color w:val="000000"/>
          <w:sz w:val="24"/>
          <w:szCs w:val="24"/>
        </w:rPr>
      </w:pPr>
      <w:r w:rsidRPr="000F7DA0">
        <w:rPr>
          <w:rFonts w:ascii="Times New Roman" w:hAnsi="Times New Roman" w:cs="Times New Roman"/>
          <w:color w:val="000000"/>
          <w:sz w:val="24"/>
          <w:szCs w:val="24"/>
        </w:rPr>
        <w:t xml:space="preserve">Contact number: +86 19916927863 </w:t>
      </w:r>
    </w:p>
    <w:p w:rsidR="000F7DA0" w:rsidRPr="000F7DA0" w:rsidRDefault="000F7DA0" w:rsidP="000F7DA0">
      <w:pPr>
        <w:autoSpaceDE w:val="0"/>
        <w:autoSpaceDN w:val="0"/>
        <w:adjustRightInd w:val="0"/>
        <w:spacing w:after="0" w:line="240" w:lineRule="auto"/>
        <w:jc w:val="both"/>
        <w:rPr>
          <w:rFonts w:ascii="Times New Roman" w:hAnsi="Times New Roman" w:cs="Times New Roman"/>
          <w:color w:val="000000"/>
          <w:sz w:val="24"/>
          <w:szCs w:val="24"/>
        </w:rPr>
      </w:pPr>
      <w:r w:rsidRPr="000F7DA0">
        <w:rPr>
          <w:rFonts w:ascii="Times New Roman" w:hAnsi="Times New Roman" w:cs="Times New Roman"/>
          <w:color w:val="000000"/>
          <w:sz w:val="24"/>
          <w:szCs w:val="24"/>
        </w:rPr>
        <w:t xml:space="preserve">Twitter account: </w:t>
      </w:r>
    </w:p>
    <w:p w:rsidR="000F7DA0" w:rsidRPr="000F7DA0" w:rsidRDefault="000F7DA0" w:rsidP="000F7DA0">
      <w:pPr>
        <w:autoSpaceDE w:val="0"/>
        <w:autoSpaceDN w:val="0"/>
        <w:adjustRightInd w:val="0"/>
        <w:spacing w:after="0" w:line="240" w:lineRule="auto"/>
        <w:jc w:val="both"/>
        <w:rPr>
          <w:rFonts w:ascii="Times New Roman" w:hAnsi="Times New Roman" w:cs="Times New Roman"/>
          <w:color w:val="000000"/>
          <w:sz w:val="24"/>
          <w:szCs w:val="24"/>
        </w:rPr>
      </w:pPr>
      <w:r w:rsidRPr="000F7DA0">
        <w:rPr>
          <w:rFonts w:ascii="Times New Roman" w:hAnsi="Times New Roman" w:cs="Times New Roman"/>
          <w:color w:val="000000"/>
          <w:sz w:val="24"/>
          <w:szCs w:val="24"/>
        </w:rPr>
        <w:t xml:space="preserve">Linked In account: 19111030080@fudan.edu.cn </w:t>
      </w:r>
    </w:p>
    <w:p w:rsidR="000F7DA0" w:rsidRPr="000F7DA0" w:rsidRDefault="000F7DA0" w:rsidP="000F7DA0">
      <w:pPr>
        <w:autoSpaceDE w:val="0"/>
        <w:autoSpaceDN w:val="0"/>
        <w:adjustRightInd w:val="0"/>
        <w:spacing w:after="0" w:line="240" w:lineRule="auto"/>
        <w:jc w:val="both"/>
        <w:rPr>
          <w:rFonts w:ascii="Times New Roman" w:hAnsi="Times New Roman" w:cs="Times New Roman"/>
          <w:color w:val="000000"/>
          <w:sz w:val="24"/>
          <w:szCs w:val="24"/>
        </w:rPr>
      </w:pPr>
      <w:r w:rsidRPr="000F7DA0">
        <w:rPr>
          <w:rFonts w:ascii="Times New Roman" w:hAnsi="Times New Roman" w:cs="Times New Roman"/>
          <w:color w:val="000000"/>
          <w:sz w:val="24"/>
          <w:szCs w:val="24"/>
        </w:rPr>
        <w:t xml:space="preserve">Session name/ number: </w:t>
      </w:r>
    </w:p>
    <w:p w:rsidR="000F7DA0" w:rsidRPr="00CA23C9" w:rsidRDefault="000F7DA0" w:rsidP="000F7DA0">
      <w:pPr>
        <w:autoSpaceDE w:val="0"/>
        <w:autoSpaceDN w:val="0"/>
        <w:adjustRightInd w:val="0"/>
        <w:spacing w:after="0" w:line="240" w:lineRule="auto"/>
        <w:jc w:val="both"/>
        <w:rPr>
          <w:rFonts w:ascii="Times New Roman" w:hAnsi="Times New Roman" w:cs="Times New Roman"/>
          <w:color w:val="000000"/>
          <w:sz w:val="24"/>
          <w:szCs w:val="24"/>
        </w:rPr>
      </w:pPr>
      <w:r w:rsidRPr="000F7DA0">
        <w:rPr>
          <w:rFonts w:ascii="Times New Roman" w:hAnsi="Times New Roman" w:cs="Times New Roman"/>
          <w:color w:val="000000"/>
          <w:sz w:val="24"/>
          <w:szCs w:val="24"/>
        </w:rPr>
        <w:t>Category: (Oral presentation/ Poster presentation)</w:t>
      </w:r>
    </w:p>
    <w:p w:rsidR="00CA23C9" w:rsidRPr="00CA23C9" w:rsidRDefault="00CA23C9" w:rsidP="00CA23C9">
      <w:pPr>
        <w:jc w:val="both"/>
        <w:rPr>
          <w:sz w:val="36"/>
          <w:szCs w:val="36"/>
        </w:rPr>
      </w:pPr>
    </w:p>
    <w:sectPr w:rsidR="00CA23C9" w:rsidRPr="00CA2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altName w:val="Cambria Math"/>
    <w:panose1 w:val="02040503050406030204"/>
    <w:charset w:val="00"/>
    <w:family w:val="roman"/>
    <w:pitch w:val="variable"/>
    <w:sig w:usb0="E00002FF" w:usb1="42002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3C9"/>
    <w:rsid w:val="000F7DA0"/>
    <w:rsid w:val="00571880"/>
    <w:rsid w:val="00597381"/>
    <w:rsid w:val="009435B5"/>
    <w:rsid w:val="00CA2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23C9"/>
    <w:pPr>
      <w:autoSpaceDE w:val="0"/>
      <w:autoSpaceDN w:val="0"/>
      <w:adjustRightInd w:val="0"/>
      <w:spacing w:after="0" w:line="240" w:lineRule="auto"/>
    </w:pPr>
    <w:rPr>
      <w:rFonts w:ascii="Cambria Math" w:hAnsi="Cambria Math" w:cs="Cambria Math"/>
      <w:color w:val="000000"/>
      <w:sz w:val="24"/>
      <w:szCs w:val="24"/>
    </w:rPr>
  </w:style>
  <w:style w:type="paragraph" w:styleId="BalloonText">
    <w:name w:val="Balloon Text"/>
    <w:basedOn w:val="Normal"/>
    <w:link w:val="BalloonTextChar"/>
    <w:uiPriority w:val="99"/>
    <w:semiHidden/>
    <w:unhideWhenUsed/>
    <w:rsid w:val="00CA23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3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23C9"/>
    <w:pPr>
      <w:autoSpaceDE w:val="0"/>
      <w:autoSpaceDN w:val="0"/>
      <w:adjustRightInd w:val="0"/>
      <w:spacing w:after="0" w:line="240" w:lineRule="auto"/>
    </w:pPr>
    <w:rPr>
      <w:rFonts w:ascii="Cambria Math" w:hAnsi="Cambria Math" w:cs="Cambria Math"/>
      <w:color w:val="000000"/>
      <w:sz w:val="24"/>
      <w:szCs w:val="24"/>
    </w:rPr>
  </w:style>
  <w:style w:type="paragraph" w:styleId="BalloonText">
    <w:name w:val="Balloon Text"/>
    <w:basedOn w:val="Normal"/>
    <w:link w:val="BalloonTextChar"/>
    <w:uiPriority w:val="99"/>
    <w:semiHidden/>
    <w:unhideWhenUsed/>
    <w:rsid w:val="00CA23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3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696</Words>
  <Characters>3970</Characters>
  <Application>Microsoft Office Word</Application>
  <DocSecurity>0</DocSecurity>
  <Lines>33</Lines>
  <Paragraphs>9</Paragraphs>
  <ScaleCrop>false</ScaleCrop>
  <Company/>
  <LinksUpToDate>false</LinksUpToDate>
  <CharactersWithSpaces>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Ravali Mudigiri</dc:creator>
  <cp:lastModifiedBy>Ravali Mudigiri</cp:lastModifiedBy>
  <cp:revision>3</cp:revision>
  <dcterms:created xsi:type="dcterms:W3CDTF">2022-07-23T05:46:00Z</dcterms:created>
  <dcterms:modified xsi:type="dcterms:W3CDTF">2022-07-23T05:54:00Z</dcterms:modified>
</cp:coreProperties>
</file>