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77C" w:rsidRPr="005D1D63" w:rsidRDefault="003A3F67">
      <w:pPr>
        <w:rPr>
          <w:b/>
          <w:sz w:val="24"/>
          <w:szCs w:val="24"/>
        </w:rPr>
      </w:pPr>
      <w:r w:rsidRPr="005D1D63">
        <w:rPr>
          <w:sz w:val="24"/>
          <w:szCs w:val="24"/>
        </w:rPr>
        <w:t xml:space="preserve">Title: </w:t>
      </w:r>
      <w:r w:rsidRPr="005D1D63">
        <w:rPr>
          <w:b/>
          <w:sz w:val="24"/>
          <w:szCs w:val="24"/>
        </w:rPr>
        <w:t xml:space="preserve">Dialectical </w:t>
      </w:r>
      <w:proofErr w:type="spellStart"/>
      <w:r w:rsidRPr="005D1D63">
        <w:rPr>
          <w:b/>
          <w:sz w:val="24"/>
          <w:szCs w:val="24"/>
        </w:rPr>
        <w:t>Behavior</w:t>
      </w:r>
      <w:proofErr w:type="spellEnd"/>
      <w:r w:rsidRPr="005D1D63">
        <w:rPr>
          <w:b/>
          <w:sz w:val="24"/>
          <w:szCs w:val="24"/>
        </w:rPr>
        <w:t xml:space="preserve"> Therapy for Non-Suicidal Self- Injurious </w:t>
      </w:r>
      <w:proofErr w:type="spellStart"/>
      <w:r w:rsidRPr="005D1D63">
        <w:rPr>
          <w:b/>
          <w:sz w:val="24"/>
          <w:szCs w:val="24"/>
        </w:rPr>
        <w:t>Behavior</w:t>
      </w:r>
      <w:proofErr w:type="spellEnd"/>
      <w:r w:rsidRPr="005D1D63">
        <w:rPr>
          <w:b/>
          <w:sz w:val="24"/>
          <w:szCs w:val="24"/>
        </w:rPr>
        <w:t xml:space="preserve"> in Adolescents</w:t>
      </w:r>
    </w:p>
    <w:p w:rsidR="003A3F67" w:rsidRPr="005D1D63" w:rsidRDefault="003A3F67">
      <w:pPr>
        <w:rPr>
          <w:sz w:val="24"/>
          <w:szCs w:val="24"/>
        </w:rPr>
      </w:pPr>
      <w:bookmarkStart w:id="0" w:name="_GoBack"/>
      <w:proofErr w:type="spellStart"/>
      <w:r w:rsidRPr="005D1D63">
        <w:rPr>
          <w:sz w:val="24"/>
          <w:szCs w:val="24"/>
        </w:rPr>
        <w:t>Carleigh</w:t>
      </w:r>
      <w:proofErr w:type="spellEnd"/>
      <w:r w:rsidRPr="005D1D63">
        <w:rPr>
          <w:sz w:val="24"/>
          <w:szCs w:val="24"/>
        </w:rPr>
        <w:t xml:space="preserve"> </w:t>
      </w:r>
      <w:proofErr w:type="spellStart"/>
      <w:r w:rsidRPr="005D1D63">
        <w:rPr>
          <w:sz w:val="24"/>
          <w:szCs w:val="24"/>
        </w:rPr>
        <w:t>Peluso</w:t>
      </w:r>
      <w:proofErr w:type="spellEnd"/>
    </w:p>
    <w:bookmarkEnd w:id="0"/>
    <w:p w:rsidR="003A3F67" w:rsidRPr="005D1D63" w:rsidRDefault="003A3F67">
      <w:pPr>
        <w:rPr>
          <w:sz w:val="24"/>
          <w:szCs w:val="24"/>
        </w:rPr>
      </w:pPr>
      <w:r w:rsidRPr="005D1D63">
        <w:rPr>
          <w:sz w:val="24"/>
          <w:szCs w:val="24"/>
        </w:rPr>
        <w:t>MCPHS University</w:t>
      </w:r>
    </w:p>
    <w:p w:rsidR="003A3F67" w:rsidRPr="005D1D63" w:rsidRDefault="003A3F67" w:rsidP="003A3F67">
      <w:pPr>
        <w:tabs>
          <w:tab w:val="left" w:pos="1953"/>
        </w:tabs>
        <w:rPr>
          <w:b/>
          <w:sz w:val="24"/>
          <w:szCs w:val="24"/>
        </w:rPr>
      </w:pPr>
      <w:r w:rsidRPr="005D1D63">
        <w:rPr>
          <w:b/>
          <w:sz w:val="24"/>
          <w:szCs w:val="24"/>
        </w:rPr>
        <w:t xml:space="preserve">Introduction </w:t>
      </w:r>
      <w:r w:rsidRPr="005D1D63">
        <w:rPr>
          <w:b/>
          <w:sz w:val="24"/>
          <w:szCs w:val="24"/>
        </w:rPr>
        <w:tab/>
      </w:r>
    </w:p>
    <w:p w:rsidR="003A3F67" w:rsidRPr="005D1D63" w:rsidRDefault="003A3F67" w:rsidP="003A3F67">
      <w:pPr>
        <w:rPr>
          <w:sz w:val="24"/>
          <w:szCs w:val="24"/>
        </w:rPr>
      </w:pPr>
      <w:r w:rsidRPr="005D1D63">
        <w:rPr>
          <w:sz w:val="24"/>
          <w:szCs w:val="24"/>
        </w:rPr>
        <w:t xml:space="preserve">Research has shown that since the start of the pandemic, depression and anxiety symptoms have doubled in children and adolescents globally (Racine et al., 2021). In a large survey study of over 64,000 adolescents living in the United States, 17.59 </w:t>
      </w:r>
      <w:proofErr w:type="spellStart"/>
      <w:r w:rsidRPr="005D1D63">
        <w:rPr>
          <w:sz w:val="24"/>
          <w:szCs w:val="24"/>
        </w:rPr>
        <w:t>percent</w:t>
      </w:r>
      <w:proofErr w:type="spellEnd"/>
      <w:r w:rsidRPr="005D1D63">
        <w:rPr>
          <w:sz w:val="24"/>
          <w:szCs w:val="24"/>
        </w:rPr>
        <w:t xml:space="preserve"> of respondents reported at least one non-suicidal self-injurious (NSSI) act during the previous 12 months (</w:t>
      </w:r>
      <w:proofErr w:type="spellStart"/>
      <w:r w:rsidRPr="005D1D63">
        <w:rPr>
          <w:sz w:val="24"/>
          <w:szCs w:val="24"/>
        </w:rPr>
        <w:t>Monto</w:t>
      </w:r>
      <w:proofErr w:type="spellEnd"/>
      <w:r w:rsidRPr="005D1D63">
        <w:rPr>
          <w:sz w:val="24"/>
          <w:szCs w:val="24"/>
        </w:rPr>
        <w:t xml:space="preserve"> et al., 2018). Results from the survey also showed that adolescent females are twice as likely as adolescent males to report at least one incident of NSSI (</w:t>
      </w:r>
      <w:proofErr w:type="spellStart"/>
      <w:r w:rsidRPr="005D1D63">
        <w:rPr>
          <w:sz w:val="24"/>
          <w:szCs w:val="24"/>
        </w:rPr>
        <w:t>Monto</w:t>
      </w:r>
      <w:proofErr w:type="spellEnd"/>
      <w:r w:rsidRPr="005D1D63">
        <w:rPr>
          <w:sz w:val="24"/>
          <w:szCs w:val="24"/>
        </w:rPr>
        <w:t xml:space="preserve"> et al., 2018).</w:t>
      </w:r>
    </w:p>
    <w:p w:rsidR="003A3F67" w:rsidRPr="005D1D63" w:rsidRDefault="003A3F67">
      <w:pPr>
        <w:rPr>
          <w:b/>
          <w:sz w:val="24"/>
          <w:szCs w:val="24"/>
        </w:rPr>
      </w:pPr>
      <w:r w:rsidRPr="005D1D63">
        <w:rPr>
          <w:b/>
          <w:sz w:val="24"/>
          <w:szCs w:val="24"/>
        </w:rPr>
        <w:t>Research problem</w:t>
      </w:r>
    </w:p>
    <w:p w:rsidR="003A3F67" w:rsidRPr="005D1D63" w:rsidRDefault="003A3F67" w:rsidP="003A3F67">
      <w:pPr>
        <w:rPr>
          <w:sz w:val="24"/>
          <w:szCs w:val="24"/>
        </w:rPr>
      </w:pPr>
      <w:r w:rsidRPr="005D1D63">
        <w:rPr>
          <w:sz w:val="24"/>
          <w:szCs w:val="24"/>
        </w:rPr>
        <w:t>This is a significant finding as the principal risks associated with intentional self-harm, or NSSI, are that it will become chronic or evolve toward suicide attempts (</w:t>
      </w:r>
      <w:proofErr w:type="spellStart"/>
      <w:r w:rsidRPr="005D1D63">
        <w:rPr>
          <w:sz w:val="24"/>
          <w:szCs w:val="24"/>
        </w:rPr>
        <w:t>Hawton</w:t>
      </w:r>
      <w:proofErr w:type="spellEnd"/>
      <w:r w:rsidRPr="005D1D63">
        <w:rPr>
          <w:sz w:val="24"/>
          <w:szCs w:val="24"/>
        </w:rPr>
        <w:t xml:space="preserve"> et al., 2012).</w:t>
      </w:r>
    </w:p>
    <w:p w:rsidR="003A3F67" w:rsidRPr="005D1D63" w:rsidRDefault="003A3F67">
      <w:pPr>
        <w:rPr>
          <w:b/>
          <w:sz w:val="24"/>
          <w:szCs w:val="24"/>
        </w:rPr>
      </w:pPr>
      <w:r w:rsidRPr="005D1D63">
        <w:rPr>
          <w:b/>
          <w:sz w:val="24"/>
          <w:szCs w:val="24"/>
        </w:rPr>
        <w:t>RESEARCH PURPOSE</w:t>
      </w:r>
    </w:p>
    <w:p w:rsidR="003A3F67" w:rsidRPr="005D1D63" w:rsidRDefault="003A3F67" w:rsidP="003A3F67">
      <w:pPr>
        <w:rPr>
          <w:sz w:val="24"/>
          <w:szCs w:val="24"/>
        </w:rPr>
      </w:pPr>
      <w:r w:rsidRPr="005D1D63">
        <w:rPr>
          <w:sz w:val="24"/>
          <w:szCs w:val="24"/>
        </w:rPr>
        <w:t xml:space="preserve">This review could potentially save lives if dialectical </w:t>
      </w:r>
      <w:proofErr w:type="spellStart"/>
      <w:r w:rsidRPr="005D1D63">
        <w:rPr>
          <w:sz w:val="24"/>
          <w:szCs w:val="24"/>
        </w:rPr>
        <w:t>behavior</w:t>
      </w:r>
      <w:proofErr w:type="spellEnd"/>
      <w:r w:rsidRPr="005D1D63">
        <w:rPr>
          <w:sz w:val="24"/>
          <w:szCs w:val="24"/>
        </w:rPr>
        <w:t xml:space="preserve"> therapy is found to be effective in reducing non-suicidal self- injurious </w:t>
      </w:r>
      <w:proofErr w:type="spellStart"/>
      <w:r w:rsidRPr="005D1D63">
        <w:rPr>
          <w:sz w:val="24"/>
          <w:szCs w:val="24"/>
        </w:rPr>
        <w:t>behavior</w:t>
      </w:r>
      <w:proofErr w:type="spellEnd"/>
      <w:r w:rsidRPr="005D1D63">
        <w:rPr>
          <w:sz w:val="24"/>
          <w:szCs w:val="24"/>
        </w:rPr>
        <w:t xml:space="preserve"> in adolescents.</w:t>
      </w:r>
    </w:p>
    <w:p w:rsidR="003A3F67" w:rsidRPr="005D1D63" w:rsidRDefault="003A3F67" w:rsidP="003A3F67">
      <w:pPr>
        <w:rPr>
          <w:b/>
          <w:sz w:val="24"/>
          <w:szCs w:val="24"/>
        </w:rPr>
      </w:pPr>
      <w:r w:rsidRPr="005D1D63">
        <w:rPr>
          <w:b/>
          <w:sz w:val="24"/>
          <w:szCs w:val="24"/>
        </w:rPr>
        <w:t>RESEARCH QUESTION</w:t>
      </w:r>
    </w:p>
    <w:p w:rsidR="003A3F67" w:rsidRPr="005D1D63" w:rsidRDefault="003A3F67" w:rsidP="003A3F67">
      <w:pPr>
        <w:rPr>
          <w:sz w:val="24"/>
          <w:szCs w:val="24"/>
        </w:rPr>
      </w:pPr>
      <w:r w:rsidRPr="005D1D63">
        <w:rPr>
          <w:sz w:val="24"/>
          <w:szCs w:val="24"/>
        </w:rPr>
        <w:t xml:space="preserve">In adolescents, what is the effect of Dialectical </w:t>
      </w:r>
      <w:proofErr w:type="spellStart"/>
      <w:r w:rsidRPr="005D1D63">
        <w:rPr>
          <w:sz w:val="24"/>
          <w:szCs w:val="24"/>
        </w:rPr>
        <w:t>Behavior</w:t>
      </w:r>
      <w:proofErr w:type="spellEnd"/>
      <w:r w:rsidRPr="005D1D63">
        <w:rPr>
          <w:sz w:val="24"/>
          <w:szCs w:val="24"/>
        </w:rPr>
        <w:t xml:space="preserve"> Therapy on the frequency of non- suicidal self-injurious </w:t>
      </w:r>
      <w:proofErr w:type="spellStart"/>
      <w:r w:rsidRPr="005D1D63">
        <w:rPr>
          <w:sz w:val="24"/>
          <w:szCs w:val="24"/>
        </w:rPr>
        <w:t>behavior</w:t>
      </w:r>
      <w:proofErr w:type="spellEnd"/>
      <w:r w:rsidRPr="005D1D63">
        <w:rPr>
          <w:sz w:val="24"/>
          <w:szCs w:val="24"/>
        </w:rPr>
        <w:t xml:space="preserve"> after completion of therapy?</w:t>
      </w:r>
    </w:p>
    <w:p w:rsidR="003A3F67" w:rsidRPr="005D1D63" w:rsidRDefault="003A3F67" w:rsidP="003A3F67">
      <w:pPr>
        <w:rPr>
          <w:b/>
          <w:sz w:val="24"/>
          <w:szCs w:val="24"/>
        </w:rPr>
      </w:pPr>
      <w:r w:rsidRPr="005D1D63">
        <w:rPr>
          <w:b/>
          <w:sz w:val="24"/>
          <w:szCs w:val="24"/>
        </w:rPr>
        <w:t>METHODOLOGY</w:t>
      </w:r>
    </w:p>
    <w:p w:rsidR="003A3F67" w:rsidRPr="005D1D63" w:rsidRDefault="003A3F67" w:rsidP="003A3F67">
      <w:pPr>
        <w:tabs>
          <w:tab w:val="left" w:pos="1803"/>
        </w:tabs>
        <w:rPr>
          <w:sz w:val="24"/>
          <w:szCs w:val="24"/>
        </w:rPr>
      </w:pPr>
      <w:r w:rsidRPr="005D1D63">
        <w:rPr>
          <w:sz w:val="24"/>
          <w:szCs w:val="24"/>
        </w:rPr>
        <w:t>Literature</w:t>
      </w:r>
      <w:r w:rsidRPr="005D1D63">
        <w:rPr>
          <w:spacing w:val="18"/>
          <w:sz w:val="24"/>
          <w:szCs w:val="24"/>
        </w:rPr>
        <w:t xml:space="preserve"> </w:t>
      </w:r>
      <w:r w:rsidRPr="005D1D63">
        <w:rPr>
          <w:sz w:val="24"/>
          <w:szCs w:val="24"/>
        </w:rPr>
        <w:t>search</w:t>
      </w:r>
      <w:r w:rsidRPr="005D1D63">
        <w:rPr>
          <w:spacing w:val="18"/>
          <w:sz w:val="24"/>
          <w:szCs w:val="24"/>
        </w:rPr>
        <w:t xml:space="preserve"> </w:t>
      </w:r>
      <w:r w:rsidRPr="005D1D63">
        <w:rPr>
          <w:sz w:val="24"/>
          <w:szCs w:val="24"/>
        </w:rPr>
        <w:t>conducted</w:t>
      </w:r>
      <w:r w:rsidRPr="005D1D63">
        <w:rPr>
          <w:spacing w:val="19"/>
          <w:sz w:val="24"/>
          <w:szCs w:val="24"/>
        </w:rPr>
        <w:t xml:space="preserve"> </w:t>
      </w:r>
      <w:r w:rsidRPr="005D1D63">
        <w:rPr>
          <w:sz w:val="24"/>
          <w:szCs w:val="24"/>
        </w:rPr>
        <w:t>via</w:t>
      </w:r>
      <w:r w:rsidRPr="005D1D63">
        <w:rPr>
          <w:spacing w:val="18"/>
          <w:sz w:val="24"/>
          <w:szCs w:val="24"/>
        </w:rPr>
        <w:t xml:space="preserve"> </w:t>
      </w:r>
      <w:r w:rsidRPr="005D1D63">
        <w:rPr>
          <w:sz w:val="24"/>
          <w:szCs w:val="24"/>
        </w:rPr>
        <w:t>internet</w:t>
      </w:r>
    </w:p>
    <w:p w:rsidR="003A3F67" w:rsidRPr="005D1D63" w:rsidRDefault="003A3F67" w:rsidP="003A3F67">
      <w:pPr>
        <w:tabs>
          <w:tab w:val="left" w:pos="1803"/>
        </w:tabs>
        <w:rPr>
          <w:i/>
          <w:sz w:val="24"/>
          <w:szCs w:val="24"/>
        </w:rPr>
      </w:pPr>
      <w:r w:rsidRPr="005D1D63">
        <w:rPr>
          <w:sz w:val="24"/>
          <w:szCs w:val="24"/>
        </w:rPr>
        <w:t>Keywords</w:t>
      </w:r>
      <w:r w:rsidRPr="005D1D63">
        <w:rPr>
          <w:spacing w:val="21"/>
          <w:sz w:val="24"/>
          <w:szCs w:val="24"/>
        </w:rPr>
        <w:t xml:space="preserve"> </w:t>
      </w:r>
      <w:r w:rsidRPr="005D1D63">
        <w:rPr>
          <w:sz w:val="24"/>
          <w:szCs w:val="24"/>
        </w:rPr>
        <w:t>applied:</w:t>
      </w:r>
      <w:r w:rsidRPr="005D1D63">
        <w:rPr>
          <w:spacing w:val="20"/>
          <w:sz w:val="24"/>
          <w:szCs w:val="24"/>
        </w:rPr>
        <w:t xml:space="preserve"> </w:t>
      </w:r>
      <w:r w:rsidRPr="005D1D63">
        <w:rPr>
          <w:i/>
          <w:sz w:val="24"/>
          <w:szCs w:val="24"/>
        </w:rPr>
        <w:t>non-suicidal</w:t>
      </w:r>
      <w:r w:rsidRPr="005D1D63">
        <w:rPr>
          <w:i/>
          <w:spacing w:val="21"/>
          <w:sz w:val="24"/>
          <w:szCs w:val="24"/>
        </w:rPr>
        <w:t xml:space="preserve"> </w:t>
      </w:r>
      <w:r w:rsidRPr="005D1D63">
        <w:rPr>
          <w:i/>
          <w:sz w:val="24"/>
          <w:szCs w:val="24"/>
        </w:rPr>
        <w:t>self-injurious</w:t>
      </w:r>
      <w:r w:rsidRPr="005D1D63">
        <w:rPr>
          <w:i/>
          <w:spacing w:val="21"/>
          <w:sz w:val="24"/>
          <w:szCs w:val="24"/>
        </w:rPr>
        <w:t xml:space="preserve"> </w:t>
      </w:r>
      <w:proofErr w:type="spellStart"/>
      <w:r w:rsidRPr="005D1D63">
        <w:rPr>
          <w:i/>
          <w:sz w:val="24"/>
          <w:szCs w:val="24"/>
        </w:rPr>
        <w:t>behavior</w:t>
      </w:r>
      <w:proofErr w:type="spellEnd"/>
      <w:r w:rsidRPr="005D1D63">
        <w:rPr>
          <w:sz w:val="24"/>
          <w:szCs w:val="24"/>
        </w:rPr>
        <w:t>,</w:t>
      </w:r>
      <w:r w:rsidRPr="005D1D63">
        <w:rPr>
          <w:spacing w:val="22"/>
          <w:sz w:val="24"/>
          <w:szCs w:val="24"/>
        </w:rPr>
        <w:t xml:space="preserve"> </w:t>
      </w:r>
      <w:r w:rsidRPr="005D1D63">
        <w:rPr>
          <w:i/>
          <w:sz w:val="24"/>
          <w:szCs w:val="24"/>
        </w:rPr>
        <w:t>self-harm</w:t>
      </w:r>
      <w:r w:rsidRPr="005D1D63">
        <w:rPr>
          <w:sz w:val="24"/>
          <w:szCs w:val="24"/>
        </w:rPr>
        <w:t>,</w:t>
      </w:r>
      <w:r w:rsidRPr="005D1D63">
        <w:rPr>
          <w:spacing w:val="21"/>
          <w:sz w:val="24"/>
          <w:szCs w:val="24"/>
        </w:rPr>
        <w:t xml:space="preserve"> </w:t>
      </w:r>
      <w:r w:rsidRPr="005D1D63">
        <w:rPr>
          <w:i/>
          <w:sz w:val="24"/>
          <w:szCs w:val="24"/>
        </w:rPr>
        <w:t>self-injury</w:t>
      </w:r>
      <w:r w:rsidRPr="005D1D63">
        <w:rPr>
          <w:sz w:val="24"/>
          <w:szCs w:val="24"/>
        </w:rPr>
        <w:t>,</w:t>
      </w:r>
      <w:r w:rsidRPr="005D1D63">
        <w:rPr>
          <w:spacing w:val="22"/>
          <w:sz w:val="24"/>
          <w:szCs w:val="24"/>
        </w:rPr>
        <w:t xml:space="preserve"> </w:t>
      </w:r>
      <w:r w:rsidRPr="005D1D63">
        <w:rPr>
          <w:i/>
          <w:sz w:val="24"/>
          <w:szCs w:val="24"/>
        </w:rPr>
        <w:t>self-mutilation</w:t>
      </w:r>
      <w:r w:rsidRPr="005D1D63">
        <w:rPr>
          <w:sz w:val="24"/>
          <w:szCs w:val="24"/>
        </w:rPr>
        <w:t>,</w:t>
      </w:r>
      <w:r w:rsidRPr="005D1D63">
        <w:rPr>
          <w:spacing w:val="22"/>
          <w:sz w:val="24"/>
          <w:szCs w:val="24"/>
        </w:rPr>
        <w:t xml:space="preserve"> </w:t>
      </w:r>
      <w:r w:rsidRPr="005D1D63">
        <w:rPr>
          <w:i/>
          <w:sz w:val="24"/>
          <w:szCs w:val="24"/>
        </w:rPr>
        <w:t>adolescents</w:t>
      </w:r>
      <w:r w:rsidRPr="005D1D63">
        <w:rPr>
          <w:sz w:val="24"/>
          <w:szCs w:val="24"/>
        </w:rPr>
        <w:t>,</w:t>
      </w:r>
      <w:r w:rsidRPr="005D1D63">
        <w:rPr>
          <w:spacing w:val="21"/>
          <w:sz w:val="24"/>
          <w:szCs w:val="24"/>
        </w:rPr>
        <w:t xml:space="preserve"> </w:t>
      </w:r>
      <w:r w:rsidRPr="005D1D63">
        <w:rPr>
          <w:sz w:val="24"/>
          <w:szCs w:val="24"/>
        </w:rPr>
        <w:t>and</w:t>
      </w:r>
      <w:r w:rsidRPr="005D1D63">
        <w:rPr>
          <w:spacing w:val="22"/>
          <w:sz w:val="24"/>
          <w:szCs w:val="24"/>
        </w:rPr>
        <w:t xml:space="preserve"> </w:t>
      </w:r>
      <w:r w:rsidRPr="005D1D63">
        <w:rPr>
          <w:i/>
          <w:sz w:val="24"/>
          <w:szCs w:val="24"/>
        </w:rPr>
        <w:t>dialectical</w:t>
      </w:r>
      <w:r w:rsidRPr="005D1D63">
        <w:rPr>
          <w:i/>
          <w:spacing w:val="20"/>
          <w:sz w:val="24"/>
          <w:szCs w:val="24"/>
        </w:rPr>
        <w:t xml:space="preserve"> </w:t>
      </w:r>
      <w:proofErr w:type="spellStart"/>
      <w:r w:rsidRPr="005D1D63">
        <w:rPr>
          <w:i/>
          <w:sz w:val="24"/>
          <w:szCs w:val="24"/>
        </w:rPr>
        <w:t>behavior</w:t>
      </w:r>
      <w:proofErr w:type="spellEnd"/>
      <w:r w:rsidRPr="005D1D63">
        <w:rPr>
          <w:i/>
          <w:spacing w:val="-62"/>
          <w:sz w:val="24"/>
          <w:szCs w:val="24"/>
        </w:rPr>
        <w:t xml:space="preserve"> </w:t>
      </w:r>
      <w:r w:rsidRPr="005D1D63">
        <w:rPr>
          <w:i/>
          <w:sz w:val="24"/>
          <w:szCs w:val="24"/>
        </w:rPr>
        <w:t>therapy</w:t>
      </w:r>
    </w:p>
    <w:p w:rsidR="003A3F67" w:rsidRPr="005D1D63" w:rsidRDefault="003A3F67" w:rsidP="003A3F67">
      <w:pPr>
        <w:tabs>
          <w:tab w:val="left" w:pos="1715"/>
          <w:tab w:val="left" w:pos="1803"/>
        </w:tabs>
        <w:rPr>
          <w:sz w:val="24"/>
          <w:szCs w:val="24"/>
        </w:rPr>
      </w:pPr>
      <w:r w:rsidRPr="005D1D63">
        <w:rPr>
          <w:sz w:val="24"/>
          <w:szCs w:val="24"/>
        </w:rPr>
        <w:t>Over 40 pieces of literature resulted from this search.</w:t>
      </w:r>
    </w:p>
    <w:p w:rsidR="003A3F67" w:rsidRPr="005D1D63" w:rsidRDefault="003A3F67" w:rsidP="003A3F67">
      <w:pPr>
        <w:tabs>
          <w:tab w:val="left" w:pos="1803"/>
        </w:tabs>
        <w:rPr>
          <w:sz w:val="24"/>
          <w:szCs w:val="24"/>
        </w:rPr>
      </w:pPr>
      <w:r w:rsidRPr="005D1D63">
        <w:rPr>
          <w:sz w:val="24"/>
          <w:szCs w:val="24"/>
        </w:rPr>
        <w:t xml:space="preserve">Inclusionary criteria: peer-reviewed, full-text articles written in English, research that was done with participants who were adolescents and received dialectical </w:t>
      </w:r>
      <w:proofErr w:type="spellStart"/>
      <w:r w:rsidRPr="005D1D63">
        <w:rPr>
          <w:sz w:val="24"/>
          <w:szCs w:val="24"/>
        </w:rPr>
        <w:t>behavior</w:t>
      </w:r>
      <w:proofErr w:type="spellEnd"/>
      <w:r w:rsidRPr="005D1D63">
        <w:rPr>
          <w:sz w:val="24"/>
          <w:szCs w:val="24"/>
        </w:rPr>
        <w:t xml:space="preserve"> therapy treatment.</w:t>
      </w:r>
    </w:p>
    <w:p w:rsidR="003A3F67" w:rsidRPr="005D1D63" w:rsidRDefault="003A3F67" w:rsidP="003A3F67">
      <w:pPr>
        <w:tabs>
          <w:tab w:val="left" w:pos="1803"/>
        </w:tabs>
        <w:rPr>
          <w:sz w:val="24"/>
          <w:szCs w:val="24"/>
        </w:rPr>
      </w:pPr>
      <w:r w:rsidRPr="005D1D63">
        <w:rPr>
          <w:sz w:val="24"/>
          <w:szCs w:val="24"/>
        </w:rPr>
        <w:t xml:space="preserve">Exclusionary criteria: articles that were not </w:t>
      </w:r>
      <w:proofErr w:type="gramStart"/>
      <w:r w:rsidRPr="005D1D63">
        <w:rPr>
          <w:sz w:val="24"/>
          <w:szCs w:val="24"/>
        </w:rPr>
        <w:t>peer-reviewed,</w:t>
      </w:r>
      <w:proofErr w:type="gramEnd"/>
      <w:r w:rsidRPr="005D1D63">
        <w:rPr>
          <w:sz w:val="24"/>
          <w:szCs w:val="24"/>
        </w:rPr>
        <w:t xml:space="preserve"> or written in English, literature reviews, research conducted with adults and children, and research that used forms of therapy besides dialectical </w:t>
      </w:r>
      <w:proofErr w:type="spellStart"/>
      <w:r w:rsidRPr="005D1D63">
        <w:rPr>
          <w:sz w:val="24"/>
          <w:szCs w:val="24"/>
        </w:rPr>
        <w:t>behavior</w:t>
      </w:r>
      <w:proofErr w:type="spellEnd"/>
      <w:r w:rsidRPr="005D1D63">
        <w:rPr>
          <w:sz w:val="24"/>
          <w:szCs w:val="24"/>
        </w:rPr>
        <w:t xml:space="preserve"> therapy as the intervention.</w:t>
      </w:r>
    </w:p>
    <w:p w:rsidR="003A3F67" w:rsidRPr="005D1D63" w:rsidRDefault="003A3F67" w:rsidP="003A3F67">
      <w:pPr>
        <w:tabs>
          <w:tab w:val="left" w:pos="1803"/>
        </w:tabs>
        <w:rPr>
          <w:sz w:val="24"/>
          <w:szCs w:val="24"/>
        </w:rPr>
      </w:pPr>
      <w:r w:rsidRPr="005D1D63">
        <w:rPr>
          <w:sz w:val="24"/>
          <w:szCs w:val="24"/>
        </w:rPr>
        <w:lastRenderedPageBreak/>
        <w:t>10 articles total; one qualitative study (</w:t>
      </w:r>
      <w:proofErr w:type="spellStart"/>
      <w:r w:rsidRPr="005D1D63">
        <w:rPr>
          <w:sz w:val="24"/>
          <w:szCs w:val="24"/>
        </w:rPr>
        <w:t>Pardo</w:t>
      </w:r>
      <w:proofErr w:type="spellEnd"/>
      <w:r w:rsidRPr="005D1D63">
        <w:rPr>
          <w:sz w:val="24"/>
          <w:szCs w:val="24"/>
        </w:rPr>
        <w:t xml:space="preserve"> et al., 2020), nine quantitative studies (</w:t>
      </w:r>
      <w:proofErr w:type="spellStart"/>
      <w:r w:rsidRPr="005D1D63">
        <w:rPr>
          <w:sz w:val="24"/>
          <w:szCs w:val="24"/>
        </w:rPr>
        <w:t>Asarnow</w:t>
      </w:r>
      <w:proofErr w:type="spellEnd"/>
      <w:r w:rsidRPr="005D1D63">
        <w:rPr>
          <w:sz w:val="24"/>
          <w:szCs w:val="24"/>
        </w:rPr>
        <w:t xml:space="preserve"> et al., 2021; </w:t>
      </w:r>
      <w:proofErr w:type="spellStart"/>
      <w:r w:rsidRPr="005D1D63">
        <w:rPr>
          <w:sz w:val="24"/>
          <w:szCs w:val="24"/>
        </w:rPr>
        <w:t>Fleischhaker</w:t>
      </w:r>
      <w:proofErr w:type="spellEnd"/>
      <w:r w:rsidRPr="005D1D63">
        <w:rPr>
          <w:sz w:val="24"/>
          <w:szCs w:val="24"/>
        </w:rPr>
        <w:t xml:space="preserve"> et al., 2011; Goldstein et al., 2007; James et al., 2008; McCauley et al., 2018; </w:t>
      </w:r>
      <w:proofErr w:type="spellStart"/>
      <w:r w:rsidRPr="005D1D63">
        <w:rPr>
          <w:sz w:val="24"/>
          <w:szCs w:val="24"/>
        </w:rPr>
        <w:t>Mehlum</w:t>
      </w:r>
      <w:proofErr w:type="spellEnd"/>
      <w:r w:rsidRPr="005D1D63">
        <w:rPr>
          <w:sz w:val="24"/>
          <w:szCs w:val="24"/>
        </w:rPr>
        <w:t xml:space="preserve"> et al., 2014; </w:t>
      </w:r>
      <w:proofErr w:type="spellStart"/>
      <w:r w:rsidRPr="005D1D63">
        <w:rPr>
          <w:sz w:val="24"/>
          <w:szCs w:val="24"/>
        </w:rPr>
        <w:t>Mehlum</w:t>
      </w:r>
      <w:proofErr w:type="spellEnd"/>
      <w:r w:rsidRPr="005D1D63">
        <w:rPr>
          <w:sz w:val="24"/>
          <w:szCs w:val="24"/>
        </w:rPr>
        <w:t xml:space="preserve"> et al., 2016; </w:t>
      </w:r>
      <w:proofErr w:type="spellStart"/>
      <w:r w:rsidRPr="005D1D63">
        <w:rPr>
          <w:sz w:val="24"/>
          <w:szCs w:val="24"/>
        </w:rPr>
        <w:t>Mehlum</w:t>
      </w:r>
      <w:proofErr w:type="spellEnd"/>
      <w:r w:rsidRPr="005D1D63">
        <w:rPr>
          <w:sz w:val="24"/>
          <w:szCs w:val="24"/>
        </w:rPr>
        <w:t xml:space="preserve"> et al., 2019; Yeo et al., 2020).</w:t>
      </w:r>
    </w:p>
    <w:p w:rsidR="003A3F67" w:rsidRPr="005D1D63" w:rsidRDefault="003A3F67" w:rsidP="003A3F67">
      <w:pPr>
        <w:tabs>
          <w:tab w:val="left" w:pos="1803"/>
        </w:tabs>
        <w:rPr>
          <w:sz w:val="24"/>
          <w:szCs w:val="24"/>
        </w:rPr>
      </w:pPr>
      <w:r w:rsidRPr="005D1D63">
        <w:rPr>
          <w:sz w:val="24"/>
          <w:szCs w:val="24"/>
        </w:rPr>
        <w:t>Articles were critiqued using Ryan et al. (2007) and Coughlan et al. (2007) as guides</w:t>
      </w:r>
    </w:p>
    <w:p w:rsidR="005D1D63" w:rsidRPr="005D1D63" w:rsidRDefault="005D1D63" w:rsidP="003A3F67">
      <w:pPr>
        <w:tabs>
          <w:tab w:val="left" w:pos="1803"/>
        </w:tabs>
        <w:rPr>
          <w:b/>
          <w:sz w:val="24"/>
          <w:szCs w:val="24"/>
        </w:rPr>
      </w:pPr>
      <w:r w:rsidRPr="005D1D63">
        <w:rPr>
          <w:b/>
          <w:sz w:val="24"/>
          <w:szCs w:val="24"/>
        </w:rPr>
        <w:t>SYNTHESIS of the LITERATURE</w:t>
      </w:r>
    </w:p>
    <w:p w:rsidR="005D1D63" w:rsidRPr="005D1D63" w:rsidRDefault="005D1D63" w:rsidP="005D1D63">
      <w:pPr>
        <w:tabs>
          <w:tab w:val="left" w:pos="1803"/>
        </w:tabs>
        <w:rPr>
          <w:sz w:val="24"/>
          <w:szCs w:val="24"/>
        </w:rPr>
      </w:pPr>
      <w:r w:rsidRPr="005D1D63">
        <w:rPr>
          <w:sz w:val="24"/>
          <w:szCs w:val="24"/>
        </w:rPr>
        <w:t>Compared to enhanced routine care and individual and group supportive therapy, DBT was significantly more effective in:</w:t>
      </w:r>
    </w:p>
    <w:p w:rsidR="005D1D63" w:rsidRPr="005D1D63" w:rsidRDefault="005D1D63" w:rsidP="005D1D63">
      <w:pPr>
        <w:tabs>
          <w:tab w:val="left" w:pos="1803"/>
        </w:tabs>
        <w:rPr>
          <w:sz w:val="24"/>
          <w:szCs w:val="24"/>
        </w:rPr>
      </w:pPr>
      <w:r w:rsidRPr="005D1D63">
        <w:rPr>
          <w:sz w:val="24"/>
          <w:szCs w:val="24"/>
        </w:rPr>
        <w:t xml:space="preserve">1. </w:t>
      </w:r>
      <w:r w:rsidRPr="005D1D63">
        <w:rPr>
          <w:sz w:val="24"/>
          <w:szCs w:val="24"/>
        </w:rPr>
        <w:t>Reducing self-harm (</w:t>
      </w:r>
      <w:proofErr w:type="spellStart"/>
      <w:r w:rsidRPr="005D1D63">
        <w:rPr>
          <w:sz w:val="24"/>
          <w:szCs w:val="24"/>
        </w:rPr>
        <w:t>Asarnow</w:t>
      </w:r>
      <w:proofErr w:type="spellEnd"/>
      <w:r w:rsidRPr="005D1D63">
        <w:rPr>
          <w:sz w:val="24"/>
          <w:szCs w:val="24"/>
        </w:rPr>
        <w:t xml:space="preserve"> et al., 2021; McCauley et al., 2018; </w:t>
      </w:r>
      <w:proofErr w:type="spellStart"/>
      <w:r w:rsidRPr="005D1D63">
        <w:rPr>
          <w:sz w:val="24"/>
          <w:szCs w:val="24"/>
        </w:rPr>
        <w:t>Mehlum</w:t>
      </w:r>
      <w:proofErr w:type="spellEnd"/>
      <w:r w:rsidRPr="005D1D63">
        <w:rPr>
          <w:sz w:val="24"/>
          <w:szCs w:val="24"/>
        </w:rPr>
        <w:t xml:space="preserve"> et al., 2014).</w:t>
      </w:r>
    </w:p>
    <w:p w:rsidR="005D1D63" w:rsidRPr="005D1D63" w:rsidRDefault="005D1D63" w:rsidP="005D1D63">
      <w:pPr>
        <w:tabs>
          <w:tab w:val="left" w:pos="1803"/>
        </w:tabs>
        <w:rPr>
          <w:sz w:val="24"/>
          <w:szCs w:val="24"/>
        </w:rPr>
      </w:pPr>
      <w:r w:rsidRPr="005D1D63">
        <w:rPr>
          <w:sz w:val="24"/>
          <w:szCs w:val="24"/>
        </w:rPr>
        <w:t xml:space="preserve">2. </w:t>
      </w:r>
      <w:r w:rsidRPr="005D1D63">
        <w:rPr>
          <w:sz w:val="24"/>
          <w:szCs w:val="24"/>
        </w:rPr>
        <w:t xml:space="preserve">Reducing </w:t>
      </w:r>
      <w:proofErr w:type="spellStart"/>
      <w:r w:rsidRPr="005D1D63">
        <w:rPr>
          <w:sz w:val="24"/>
          <w:szCs w:val="24"/>
        </w:rPr>
        <w:t>suicidality</w:t>
      </w:r>
      <w:proofErr w:type="spellEnd"/>
      <w:r w:rsidRPr="005D1D63">
        <w:rPr>
          <w:sz w:val="24"/>
          <w:szCs w:val="24"/>
        </w:rPr>
        <w:t xml:space="preserve"> in participants (McCauley et al., 2018; </w:t>
      </w:r>
      <w:proofErr w:type="spellStart"/>
      <w:r w:rsidRPr="005D1D63">
        <w:rPr>
          <w:sz w:val="24"/>
          <w:szCs w:val="24"/>
        </w:rPr>
        <w:t>Mehlum</w:t>
      </w:r>
      <w:proofErr w:type="spellEnd"/>
      <w:r w:rsidRPr="005D1D63">
        <w:rPr>
          <w:sz w:val="24"/>
          <w:szCs w:val="24"/>
        </w:rPr>
        <w:t xml:space="preserve"> et al., 2014).</w:t>
      </w:r>
    </w:p>
    <w:p w:rsidR="005D1D63" w:rsidRPr="005D1D63" w:rsidRDefault="005D1D63" w:rsidP="005D1D63">
      <w:pPr>
        <w:tabs>
          <w:tab w:val="left" w:pos="1803"/>
        </w:tabs>
        <w:rPr>
          <w:sz w:val="24"/>
          <w:szCs w:val="24"/>
        </w:rPr>
      </w:pPr>
      <w:r w:rsidRPr="005D1D63">
        <w:rPr>
          <w:sz w:val="24"/>
          <w:szCs w:val="24"/>
        </w:rPr>
        <w:t xml:space="preserve">3. </w:t>
      </w:r>
      <w:r w:rsidRPr="005D1D63">
        <w:rPr>
          <w:sz w:val="24"/>
          <w:szCs w:val="24"/>
        </w:rPr>
        <w:t xml:space="preserve">Reducing depression (McCauley et al., 2018; </w:t>
      </w:r>
      <w:proofErr w:type="spellStart"/>
      <w:r w:rsidRPr="005D1D63">
        <w:rPr>
          <w:sz w:val="24"/>
          <w:szCs w:val="24"/>
        </w:rPr>
        <w:t>Mehlum</w:t>
      </w:r>
      <w:proofErr w:type="spellEnd"/>
      <w:r w:rsidRPr="005D1D63">
        <w:rPr>
          <w:sz w:val="24"/>
          <w:szCs w:val="24"/>
        </w:rPr>
        <w:t xml:space="preserve"> et al., 2014).</w:t>
      </w:r>
    </w:p>
    <w:p w:rsidR="005D1D63" w:rsidRPr="005D1D63" w:rsidRDefault="005D1D63" w:rsidP="005D1D63">
      <w:pPr>
        <w:tabs>
          <w:tab w:val="left" w:pos="1803"/>
        </w:tabs>
        <w:rPr>
          <w:sz w:val="24"/>
          <w:szCs w:val="24"/>
        </w:rPr>
      </w:pPr>
      <w:r w:rsidRPr="005D1D63">
        <w:rPr>
          <w:sz w:val="24"/>
          <w:szCs w:val="24"/>
        </w:rPr>
        <w:t>AND</w:t>
      </w:r>
    </w:p>
    <w:p w:rsidR="005D1D63" w:rsidRPr="005D1D63" w:rsidRDefault="005D1D63" w:rsidP="005D1D63">
      <w:pPr>
        <w:tabs>
          <w:tab w:val="left" w:pos="1803"/>
        </w:tabs>
        <w:rPr>
          <w:sz w:val="24"/>
          <w:szCs w:val="24"/>
        </w:rPr>
      </w:pPr>
      <w:r w:rsidRPr="005D1D63">
        <w:rPr>
          <w:sz w:val="24"/>
          <w:szCs w:val="24"/>
        </w:rPr>
        <w:t xml:space="preserve">1. </w:t>
      </w:r>
      <w:r w:rsidRPr="005D1D63">
        <w:rPr>
          <w:sz w:val="24"/>
          <w:szCs w:val="24"/>
        </w:rPr>
        <w:t xml:space="preserve">At one year and three-year follow-up reduction in self-harm was larger (McCauley et al., 2018; </w:t>
      </w:r>
      <w:proofErr w:type="spellStart"/>
      <w:r w:rsidRPr="005D1D63">
        <w:rPr>
          <w:sz w:val="24"/>
          <w:szCs w:val="24"/>
        </w:rPr>
        <w:t>Mehlum</w:t>
      </w:r>
      <w:proofErr w:type="spellEnd"/>
      <w:r w:rsidRPr="005D1D63">
        <w:rPr>
          <w:sz w:val="24"/>
          <w:szCs w:val="24"/>
        </w:rPr>
        <w:t xml:space="preserve"> et al., 2016; </w:t>
      </w:r>
      <w:proofErr w:type="spellStart"/>
      <w:r w:rsidRPr="005D1D63">
        <w:rPr>
          <w:sz w:val="24"/>
          <w:szCs w:val="24"/>
        </w:rPr>
        <w:t>Mehlum</w:t>
      </w:r>
      <w:proofErr w:type="spellEnd"/>
      <w:r w:rsidRPr="005D1D63">
        <w:rPr>
          <w:sz w:val="24"/>
          <w:szCs w:val="24"/>
        </w:rPr>
        <w:t xml:space="preserve"> et al., 2019).</w:t>
      </w:r>
    </w:p>
    <w:p w:rsidR="005D1D63" w:rsidRPr="005D1D63" w:rsidRDefault="005D1D63" w:rsidP="005D1D63">
      <w:pPr>
        <w:tabs>
          <w:tab w:val="left" w:pos="1803"/>
        </w:tabs>
        <w:rPr>
          <w:sz w:val="24"/>
          <w:szCs w:val="24"/>
        </w:rPr>
      </w:pPr>
      <w:r w:rsidRPr="005D1D63">
        <w:rPr>
          <w:sz w:val="24"/>
          <w:szCs w:val="24"/>
        </w:rPr>
        <w:t xml:space="preserve">2. </w:t>
      </w:r>
      <w:r w:rsidRPr="005D1D63">
        <w:rPr>
          <w:sz w:val="24"/>
          <w:szCs w:val="24"/>
        </w:rPr>
        <w:t>Frequency of self-harm was seen in a linear pattern of reduction over time, looking as far out as eight months post-treatment (James et al., 2008).</w:t>
      </w:r>
    </w:p>
    <w:p w:rsidR="005D1D63" w:rsidRPr="005D1D63" w:rsidRDefault="005D1D63" w:rsidP="005D1D63">
      <w:pPr>
        <w:tabs>
          <w:tab w:val="left" w:pos="1803"/>
        </w:tabs>
        <w:rPr>
          <w:sz w:val="24"/>
          <w:szCs w:val="24"/>
        </w:rPr>
      </w:pPr>
    </w:p>
    <w:p w:rsidR="005D1D63" w:rsidRPr="005D1D63" w:rsidRDefault="005D1D63" w:rsidP="005D1D63">
      <w:pPr>
        <w:tabs>
          <w:tab w:val="left" w:pos="1803"/>
        </w:tabs>
        <w:rPr>
          <w:sz w:val="24"/>
          <w:szCs w:val="24"/>
        </w:rPr>
      </w:pPr>
      <w:r w:rsidRPr="005D1D63">
        <w:rPr>
          <w:sz w:val="24"/>
          <w:szCs w:val="24"/>
        </w:rPr>
        <w:t>Pre-/post- evaluations showed that DBT effectively:</w:t>
      </w:r>
    </w:p>
    <w:p w:rsidR="005D1D63" w:rsidRPr="005D1D63" w:rsidRDefault="005D1D63" w:rsidP="005D1D63">
      <w:pPr>
        <w:tabs>
          <w:tab w:val="left" w:pos="1803"/>
        </w:tabs>
        <w:rPr>
          <w:sz w:val="24"/>
          <w:szCs w:val="24"/>
        </w:rPr>
      </w:pPr>
      <w:r w:rsidRPr="005D1D63">
        <w:rPr>
          <w:sz w:val="24"/>
          <w:szCs w:val="24"/>
        </w:rPr>
        <w:t xml:space="preserve">1. </w:t>
      </w:r>
      <w:r w:rsidRPr="005D1D63">
        <w:rPr>
          <w:sz w:val="24"/>
          <w:szCs w:val="24"/>
        </w:rPr>
        <w:t>Reduces self-harm (</w:t>
      </w:r>
      <w:proofErr w:type="spellStart"/>
      <w:r w:rsidRPr="005D1D63">
        <w:rPr>
          <w:sz w:val="24"/>
          <w:szCs w:val="24"/>
        </w:rPr>
        <w:t>Fleischhaker</w:t>
      </w:r>
      <w:proofErr w:type="spellEnd"/>
      <w:r w:rsidRPr="005D1D63">
        <w:rPr>
          <w:sz w:val="24"/>
          <w:szCs w:val="24"/>
        </w:rPr>
        <w:t xml:space="preserve"> et al., 2011; Goldstein et al., 2007; James et al., 2008).</w:t>
      </w:r>
    </w:p>
    <w:p w:rsidR="005D1D63" w:rsidRPr="005D1D63" w:rsidRDefault="005D1D63" w:rsidP="005D1D63">
      <w:pPr>
        <w:tabs>
          <w:tab w:val="left" w:pos="1803"/>
        </w:tabs>
        <w:rPr>
          <w:sz w:val="24"/>
          <w:szCs w:val="24"/>
        </w:rPr>
      </w:pPr>
      <w:r w:rsidRPr="005D1D63">
        <w:rPr>
          <w:sz w:val="24"/>
          <w:szCs w:val="24"/>
        </w:rPr>
        <w:t xml:space="preserve">2. </w:t>
      </w:r>
      <w:r w:rsidRPr="005D1D63">
        <w:rPr>
          <w:sz w:val="24"/>
          <w:szCs w:val="24"/>
        </w:rPr>
        <w:t>Reduces suicidal ideation (</w:t>
      </w:r>
      <w:proofErr w:type="spellStart"/>
      <w:r w:rsidRPr="005D1D63">
        <w:rPr>
          <w:sz w:val="24"/>
          <w:szCs w:val="24"/>
        </w:rPr>
        <w:t>Fleischhaker</w:t>
      </w:r>
      <w:proofErr w:type="spellEnd"/>
      <w:r w:rsidRPr="005D1D63">
        <w:rPr>
          <w:sz w:val="24"/>
          <w:szCs w:val="24"/>
        </w:rPr>
        <w:t xml:space="preserve"> et al., 2011; Goldstein et al., 2007).</w:t>
      </w:r>
    </w:p>
    <w:p w:rsidR="005D1D63" w:rsidRPr="005D1D63" w:rsidRDefault="005D1D63" w:rsidP="005D1D63">
      <w:pPr>
        <w:tabs>
          <w:tab w:val="left" w:pos="1803"/>
        </w:tabs>
        <w:rPr>
          <w:sz w:val="24"/>
          <w:szCs w:val="24"/>
        </w:rPr>
      </w:pPr>
      <w:r w:rsidRPr="005D1D63">
        <w:rPr>
          <w:sz w:val="24"/>
          <w:szCs w:val="24"/>
        </w:rPr>
        <w:t xml:space="preserve">3. </w:t>
      </w:r>
      <w:r w:rsidRPr="005D1D63">
        <w:rPr>
          <w:sz w:val="24"/>
          <w:szCs w:val="24"/>
        </w:rPr>
        <w:t>Improves depressive symptoms (</w:t>
      </w:r>
      <w:proofErr w:type="spellStart"/>
      <w:r w:rsidRPr="005D1D63">
        <w:rPr>
          <w:sz w:val="24"/>
          <w:szCs w:val="24"/>
        </w:rPr>
        <w:t>Fleischhaker</w:t>
      </w:r>
      <w:proofErr w:type="spellEnd"/>
      <w:r w:rsidRPr="005D1D63">
        <w:rPr>
          <w:sz w:val="24"/>
          <w:szCs w:val="24"/>
        </w:rPr>
        <w:t xml:space="preserve"> et al., 2011; Goldstein et al., 2007; James et al., 2008) and depressive symptoms remained improved for a year following treatment (</w:t>
      </w:r>
      <w:proofErr w:type="spellStart"/>
      <w:r w:rsidRPr="005D1D63">
        <w:rPr>
          <w:sz w:val="24"/>
          <w:szCs w:val="24"/>
        </w:rPr>
        <w:t>Fleischhaker</w:t>
      </w:r>
      <w:proofErr w:type="spellEnd"/>
      <w:r w:rsidRPr="005D1D63">
        <w:rPr>
          <w:sz w:val="24"/>
          <w:szCs w:val="24"/>
        </w:rPr>
        <w:t xml:space="preserve"> et al., 2011).</w:t>
      </w:r>
    </w:p>
    <w:p w:rsidR="005D1D63" w:rsidRPr="005D1D63" w:rsidRDefault="005D1D63" w:rsidP="005D1D63">
      <w:pPr>
        <w:tabs>
          <w:tab w:val="left" w:pos="1803"/>
        </w:tabs>
        <w:rPr>
          <w:sz w:val="24"/>
          <w:szCs w:val="24"/>
        </w:rPr>
      </w:pPr>
      <w:r w:rsidRPr="005D1D63">
        <w:rPr>
          <w:sz w:val="24"/>
          <w:szCs w:val="24"/>
        </w:rPr>
        <w:t xml:space="preserve">4. </w:t>
      </w:r>
      <w:r w:rsidRPr="005D1D63">
        <w:rPr>
          <w:sz w:val="24"/>
          <w:szCs w:val="24"/>
        </w:rPr>
        <w:t>Reduces hopelessness (James et al., 2008).</w:t>
      </w:r>
    </w:p>
    <w:p w:rsidR="005D1D63" w:rsidRPr="005D1D63" w:rsidRDefault="005D1D63" w:rsidP="005D1D63">
      <w:pPr>
        <w:tabs>
          <w:tab w:val="left" w:pos="1803"/>
        </w:tabs>
        <w:rPr>
          <w:sz w:val="24"/>
          <w:szCs w:val="24"/>
        </w:rPr>
      </w:pPr>
      <w:r w:rsidRPr="005D1D63">
        <w:rPr>
          <w:sz w:val="24"/>
          <w:szCs w:val="24"/>
        </w:rPr>
        <w:t xml:space="preserve">5. </w:t>
      </w:r>
      <w:r w:rsidRPr="005D1D63">
        <w:rPr>
          <w:sz w:val="24"/>
          <w:szCs w:val="24"/>
        </w:rPr>
        <w:t xml:space="preserve">Improves emotion </w:t>
      </w:r>
      <w:proofErr w:type="spellStart"/>
      <w:r w:rsidRPr="005D1D63">
        <w:rPr>
          <w:sz w:val="24"/>
          <w:szCs w:val="24"/>
        </w:rPr>
        <w:t>dysregulation</w:t>
      </w:r>
      <w:proofErr w:type="spellEnd"/>
      <w:r w:rsidRPr="005D1D63">
        <w:rPr>
          <w:sz w:val="24"/>
          <w:szCs w:val="24"/>
        </w:rPr>
        <w:t xml:space="preserve"> (</w:t>
      </w:r>
      <w:proofErr w:type="spellStart"/>
      <w:r w:rsidRPr="005D1D63">
        <w:rPr>
          <w:sz w:val="24"/>
          <w:szCs w:val="24"/>
        </w:rPr>
        <w:t>Fleischhaker</w:t>
      </w:r>
      <w:proofErr w:type="spellEnd"/>
      <w:r w:rsidRPr="005D1D63">
        <w:rPr>
          <w:sz w:val="24"/>
          <w:szCs w:val="24"/>
        </w:rPr>
        <w:t xml:space="preserve"> et al., 2011; Goldstein et al., 2007; Yeo et al., 2021) and this improvement is maintained a year after treatment (</w:t>
      </w:r>
      <w:proofErr w:type="spellStart"/>
      <w:r w:rsidRPr="005D1D63">
        <w:rPr>
          <w:sz w:val="24"/>
          <w:szCs w:val="24"/>
        </w:rPr>
        <w:t>Asarnow</w:t>
      </w:r>
      <w:proofErr w:type="spellEnd"/>
      <w:r w:rsidRPr="005D1D63">
        <w:rPr>
          <w:sz w:val="24"/>
          <w:szCs w:val="24"/>
        </w:rPr>
        <w:t xml:space="preserve"> et al., 2021; </w:t>
      </w:r>
      <w:proofErr w:type="spellStart"/>
      <w:r w:rsidRPr="005D1D63">
        <w:rPr>
          <w:sz w:val="24"/>
          <w:szCs w:val="24"/>
        </w:rPr>
        <w:t>Fleischhaker</w:t>
      </w:r>
      <w:proofErr w:type="spellEnd"/>
      <w:r w:rsidRPr="005D1D63">
        <w:rPr>
          <w:sz w:val="24"/>
          <w:szCs w:val="24"/>
        </w:rPr>
        <w:t xml:space="preserve"> et al., 2011).</w:t>
      </w:r>
    </w:p>
    <w:p w:rsidR="005D1D63" w:rsidRPr="005D1D63" w:rsidRDefault="005D1D63" w:rsidP="005D1D63">
      <w:pPr>
        <w:tabs>
          <w:tab w:val="left" w:pos="1803"/>
        </w:tabs>
        <w:rPr>
          <w:sz w:val="24"/>
          <w:szCs w:val="24"/>
        </w:rPr>
      </w:pPr>
    </w:p>
    <w:p w:rsidR="005D1D63" w:rsidRPr="006E7A37" w:rsidRDefault="005D1D63" w:rsidP="005D1D63">
      <w:pPr>
        <w:tabs>
          <w:tab w:val="left" w:pos="1803"/>
        </w:tabs>
        <w:rPr>
          <w:b/>
          <w:sz w:val="24"/>
          <w:szCs w:val="24"/>
        </w:rPr>
      </w:pPr>
      <w:r w:rsidRPr="006E7A37">
        <w:rPr>
          <w:b/>
          <w:sz w:val="24"/>
          <w:szCs w:val="24"/>
        </w:rPr>
        <w:t>DISCUSSION/CONCLUSIONS</w:t>
      </w:r>
    </w:p>
    <w:p w:rsidR="005D1D63" w:rsidRPr="005D1D63" w:rsidRDefault="005D1D63" w:rsidP="005D1D63">
      <w:pPr>
        <w:tabs>
          <w:tab w:val="left" w:pos="1803"/>
        </w:tabs>
        <w:rPr>
          <w:sz w:val="24"/>
          <w:szCs w:val="24"/>
        </w:rPr>
      </w:pPr>
      <w:r w:rsidRPr="005D1D63">
        <w:rPr>
          <w:sz w:val="24"/>
          <w:szCs w:val="24"/>
        </w:rPr>
        <w:lastRenderedPageBreak/>
        <w:t>Findings from the literature review show that DBT significantly reduces adolescent self-harm (</w:t>
      </w:r>
      <w:proofErr w:type="spellStart"/>
      <w:r w:rsidRPr="005D1D63">
        <w:rPr>
          <w:sz w:val="24"/>
          <w:szCs w:val="24"/>
        </w:rPr>
        <w:t>Asarnow</w:t>
      </w:r>
      <w:proofErr w:type="spellEnd"/>
      <w:r w:rsidRPr="005D1D63">
        <w:rPr>
          <w:sz w:val="24"/>
          <w:szCs w:val="24"/>
        </w:rPr>
        <w:t xml:space="preserve"> et al., 2021; </w:t>
      </w:r>
      <w:proofErr w:type="spellStart"/>
      <w:r w:rsidRPr="005D1D63">
        <w:rPr>
          <w:sz w:val="24"/>
          <w:szCs w:val="24"/>
        </w:rPr>
        <w:t>Fleischhaker</w:t>
      </w:r>
      <w:proofErr w:type="spellEnd"/>
      <w:r w:rsidRPr="005D1D63">
        <w:rPr>
          <w:sz w:val="24"/>
          <w:szCs w:val="24"/>
        </w:rPr>
        <w:t xml:space="preserve"> et al., 2011; Goldstein et al., 2007; James et al., 2008; McCauley et al., 2018; </w:t>
      </w:r>
      <w:proofErr w:type="spellStart"/>
      <w:r w:rsidRPr="005D1D63">
        <w:rPr>
          <w:sz w:val="24"/>
          <w:szCs w:val="24"/>
        </w:rPr>
        <w:t>Mehlum</w:t>
      </w:r>
      <w:proofErr w:type="spellEnd"/>
      <w:r w:rsidRPr="005D1D63">
        <w:rPr>
          <w:sz w:val="24"/>
          <w:szCs w:val="24"/>
        </w:rPr>
        <w:t xml:space="preserve"> et al., 2014).</w:t>
      </w:r>
    </w:p>
    <w:p w:rsidR="005D1D63" w:rsidRPr="005D1D63" w:rsidRDefault="005D1D63" w:rsidP="005D1D63">
      <w:pPr>
        <w:tabs>
          <w:tab w:val="left" w:pos="1803"/>
        </w:tabs>
        <w:rPr>
          <w:sz w:val="24"/>
          <w:szCs w:val="24"/>
        </w:rPr>
      </w:pPr>
      <w:r w:rsidRPr="005D1D63">
        <w:rPr>
          <w:sz w:val="24"/>
          <w:szCs w:val="24"/>
        </w:rPr>
        <w:t>DBT decreases suicidal ideation (</w:t>
      </w:r>
      <w:proofErr w:type="spellStart"/>
      <w:r w:rsidRPr="005D1D63">
        <w:rPr>
          <w:sz w:val="24"/>
          <w:szCs w:val="24"/>
        </w:rPr>
        <w:t>Fleischhaker</w:t>
      </w:r>
      <w:proofErr w:type="spellEnd"/>
      <w:r w:rsidRPr="005D1D63">
        <w:rPr>
          <w:sz w:val="24"/>
          <w:szCs w:val="24"/>
        </w:rPr>
        <w:t xml:space="preserve"> et al., 2011; Goldstein et al., 2007; McCauley et al., 2018; </w:t>
      </w:r>
      <w:proofErr w:type="spellStart"/>
      <w:r w:rsidRPr="005D1D63">
        <w:rPr>
          <w:sz w:val="24"/>
          <w:szCs w:val="24"/>
        </w:rPr>
        <w:t>Mehlum</w:t>
      </w:r>
      <w:proofErr w:type="spellEnd"/>
      <w:r w:rsidRPr="005D1D63">
        <w:rPr>
          <w:sz w:val="24"/>
          <w:szCs w:val="24"/>
        </w:rPr>
        <w:t xml:space="preserve"> et al., 2014) and improves symptoms of depression in adolescents (</w:t>
      </w:r>
      <w:proofErr w:type="spellStart"/>
      <w:r w:rsidRPr="005D1D63">
        <w:rPr>
          <w:sz w:val="24"/>
          <w:szCs w:val="24"/>
        </w:rPr>
        <w:t>Fleischhaker</w:t>
      </w:r>
      <w:proofErr w:type="spellEnd"/>
      <w:r w:rsidRPr="005D1D63">
        <w:rPr>
          <w:sz w:val="24"/>
          <w:szCs w:val="24"/>
        </w:rPr>
        <w:t xml:space="preserve"> et al., 2011; Goldstein et al., 2007; James et al., 2008; McCauley et al., 2018; </w:t>
      </w:r>
      <w:proofErr w:type="spellStart"/>
      <w:r w:rsidRPr="005D1D63">
        <w:rPr>
          <w:sz w:val="24"/>
          <w:szCs w:val="24"/>
        </w:rPr>
        <w:t>Mehlum</w:t>
      </w:r>
      <w:proofErr w:type="spellEnd"/>
      <w:r w:rsidRPr="005D1D63">
        <w:rPr>
          <w:sz w:val="24"/>
          <w:szCs w:val="24"/>
        </w:rPr>
        <w:t xml:space="preserve"> et al., 2014).</w:t>
      </w:r>
    </w:p>
    <w:p w:rsidR="005D1D63" w:rsidRPr="005D1D63" w:rsidRDefault="005D1D63" w:rsidP="005D1D63">
      <w:pPr>
        <w:tabs>
          <w:tab w:val="left" w:pos="1803"/>
        </w:tabs>
        <w:rPr>
          <w:sz w:val="24"/>
          <w:szCs w:val="24"/>
        </w:rPr>
      </w:pPr>
      <w:r w:rsidRPr="005D1D63">
        <w:rPr>
          <w:sz w:val="24"/>
          <w:szCs w:val="24"/>
        </w:rPr>
        <w:t>Research findings show that hopelessness (</w:t>
      </w:r>
      <w:proofErr w:type="spellStart"/>
      <w:r w:rsidRPr="005D1D63">
        <w:rPr>
          <w:sz w:val="24"/>
          <w:szCs w:val="24"/>
        </w:rPr>
        <w:t>Mehlum</w:t>
      </w:r>
      <w:proofErr w:type="spellEnd"/>
      <w:r w:rsidRPr="005D1D63">
        <w:rPr>
          <w:sz w:val="24"/>
          <w:szCs w:val="24"/>
        </w:rPr>
        <w:t xml:space="preserve"> et al., 2019) and emotion </w:t>
      </w:r>
      <w:proofErr w:type="spellStart"/>
      <w:r w:rsidRPr="005D1D63">
        <w:rPr>
          <w:sz w:val="24"/>
          <w:szCs w:val="24"/>
        </w:rPr>
        <w:t>dysregulation</w:t>
      </w:r>
      <w:proofErr w:type="spellEnd"/>
      <w:r w:rsidRPr="005D1D63">
        <w:rPr>
          <w:sz w:val="24"/>
          <w:szCs w:val="24"/>
        </w:rPr>
        <w:t xml:space="preserve"> (</w:t>
      </w:r>
      <w:proofErr w:type="spellStart"/>
      <w:r w:rsidRPr="005D1D63">
        <w:rPr>
          <w:sz w:val="24"/>
          <w:szCs w:val="24"/>
        </w:rPr>
        <w:t>Asarnow</w:t>
      </w:r>
      <w:proofErr w:type="spellEnd"/>
      <w:r w:rsidRPr="005D1D63">
        <w:rPr>
          <w:sz w:val="24"/>
          <w:szCs w:val="24"/>
        </w:rPr>
        <w:t xml:space="preserve"> et al., 2021) mediate the impact of DBT on self-harm.</w:t>
      </w:r>
    </w:p>
    <w:p w:rsidR="005D1D63" w:rsidRPr="005D1D63" w:rsidRDefault="005D1D63" w:rsidP="005D1D63">
      <w:pPr>
        <w:tabs>
          <w:tab w:val="left" w:pos="1803"/>
        </w:tabs>
        <w:rPr>
          <w:sz w:val="24"/>
          <w:szCs w:val="24"/>
        </w:rPr>
      </w:pPr>
      <w:r w:rsidRPr="005D1D63">
        <w:rPr>
          <w:sz w:val="24"/>
          <w:szCs w:val="24"/>
        </w:rPr>
        <w:t xml:space="preserve">Psychiatric mental health nurse practitioners need to be aware of the benefits of DBT to engage in best practice clinical decision-making to treat non-suicidal self-injurious </w:t>
      </w:r>
      <w:proofErr w:type="spellStart"/>
      <w:r w:rsidRPr="005D1D63">
        <w:rPr>
          <w:sz w:val="24"/>
          <w:szCs w:val="24"/>
        </w:rPr>
        <w:t>behavior</w:t>
      </w:r>
      <w:proofErr w:type="spellEnd"/>
      <w:r w:rsidRPr="005D1D63">
        <w:rPr>
          <w:sz w:val="24"/>
          <w:szCs w:val="24"/>
        </w:rPr>
        <w:t xml:space="preserve"> in adolescents.</w:t>
      </w:r>
    </w:p>
    <w:p w:rsidR="005D1D63" w:rsidRPr="006E7A37" w:rsidRDefault="005D1D63" w:rsidP="005D1D63">
      <w:pPr>
        <w:tabs>
          <w:tab w:val="left" w:pos="1803"/>
        </w:tabs>
        <w:rPr>
          <w:b/>
          <w:sz w:val="24"/>
          <w:szCs w:val="24"/>
        </w:rPr>
      </w:pPr>
      <w:r w:rsidRPr="006E7A37">
        <w:rPr>
          <w:b/>
          <w:sz w:val="24"/>
          <w:szCs w:val="24"/>
        </w:rPr>
        <w:t>IMPLICATIONS for NURSING PRACTICE</w:t>
      </w:r>
    </w:p>
    <w:p w:rsidR="005D1D63" w:rsidRPr="005D1D63" w:rsidRDefault="005D1D63" w:rsidP="005D1D63">
      <w:pPr>
        <w:tabs>
          <w:tab w:val="left" w:pos="1803"/>
        </w:tabs>
        <w:rPr>
          <w:sz w:val="24"/>
          <w:szCs w:val="24"/>
        </w:rPr>
      </w:pPr>
      <w:r w:rsidRPr="005D1D63">
        <w:rPr>
          <w:sz w:val="24"/>
          <w:szCs w:val="24"/>
        </w:rPr>
        <w:t xml:space="preserve">The research from this review tells us that DBT is an effective treatment in reducing non- suicidal self-injurious </w:t>
      </w:r>
      <w:proofErr w:type="spellStart"/>
      <w:r w:rsidRPr="005D1D63">
        <w:rPr>
          <w:sz w:val="24"/>
          <w:szCs w:val="24"/>
        </w:rPr>
        <w:t>behavior</w:t>
      </w:r>
      <w:proofErr w:type="spellEnd"/>
      <w:r w:rsidRPr="005D1D63">
        <w:rPr>
          <w:sz w:val="24"/>
          <w:szCs w:val="24"/>
        </w:rPr>
        <w:t xml:space="preserve"> in adolescents. Providers should keep this information in mind when caring for adolescent clients. Providers may consider getting certified to provide DBT treatment. Otherwise, providers should know where an adolescent can be referred for DBT treatment</w:t>
      </w:r>
    </w:p>
    <w:p w:rsidR="005D1D63" w:rsidRPr="006E7A37" w:rsidRDefault="005D1D63" w:rsidP="005D1D63">
      <w:pPr>
        <w:tabs>
          <w:tab w:val="left" w:pos="1803"/>
        </w:tabs>
        <w:rPr>
          <w:b/>
          <w:sz w:val="24"/>
          <w:szCs w:val="24"/>
        </w:rPr>
      </w:pPr>
      <w:r w:rsidRPr="006E7A37">
        <w:rPr>
          <w:b/>
          <w:sz w:val="24"/>
          <w:szCs w:val="24"/>
        </w:rPr>
        <w:t>RECOMMENDATIONS for FUTURE RESEARCH</w:t>
      </w:r>
    </w:p>
    <w:p w:rsidR="005D1D63" w:rsidRPr="005D1D63" w:rsidRDefault="005D1D63" w:rsidP="005D1D63">
      <w:pPr>
        <w:tabs>
          <w:tab w:val="left" w:pos="1803"/>
        </w:tabs>
        <w:rPr>
          <w:sz w:val="24"/>
          <w:szCs w:val="24"/>
        </w:rPr>
      </w:pPr>
      <w:r w:rsidRPr="005D1D63">
        <w:rPr>
          <w:sz w:val="24"/>
          <w:szCs w:val="24"/>
        </w:rPr>
        <w:t>More randomized controlled trials are needed</w:t>
      </w:r>
    </w:p>
    <w:p w:rsidR="005D1D63" w:rsidRPr="005D1D63" w:rsidRDefault="005D1D63" w:rsidP="005D1D63">
      <w:pPr>
        <w:tabs>
          <w:tab w:val="left" w:pos="1803"/>
        </w:tabs>
        <w:rPr>
          <w:sz w:val="24"/>
          <w:szCs w:val="24"/>
        </w:rPr>
      </w:pPr>
      <w:r w:rsidRPr="005D1D63">
        <w:rPr>
          <w:sz w:val="24"/>
          <w:szCs w:val="24"/>
        </w:rPr>
        <w:t>Larger samples</w:t>
      </w:r>
    </w:p>
    <w:p w:rsidR="005D1D63" w:rsidRPr="005D1D63" w:rsidRDefault="005D1D63" w:rsidP="005D1D63">
      <w:pPr>
        <w:tabs>
          <w:tab w:val="left" w:pos="1803"/>
        </w:tabs>
        <w:rPr>
          <w:sz w:val="24"/>
          <w:szCs w:val="24"/>
        </w:rPr>
      </w:pPr>
      <w:r w:rsidRPr="005D1D63">
        <w:rPr>
          <w:sz w:val="24"/>
          <w:szCs w:val="24"/>
        </w:rPr>
        <w:t>More male participants</w:t>
      </w:r>
    </w:p>
    <w:p w:rsidR="005D1D63" w:rsidRPr="005D1D63" w:rsidRDefault="005D1D63" w:rsidP="005D1D63">
      <w:pPr>
        <w:tabs>
          <w:tab w:val="left" w:pos="1803"/>
        </w:tabs>
        <w:rPr>
          <w:sz w:val="24"/>
          <w:szCs w:val="24"/>
        </w:rPr>
      </w:pPr>
      <w:r w:rsidRPr="005D1D63">
        <w:rPr>
          <w:sz w:val="24"/>
          <w:szCs w:val="24"/>
        </w:rPr>
        <w:t>Long-term follow-up evaluations</w:t>
      </w:r>
    </w:p>
    <w:p w:rsidR="005D1D63" w:rsidRPr="005D1D63" w:rsidRDefault="005D1D63" w:rsidP="005D1D63">
      <w:pPr>
        <w:tabs>
          <w:tab w:val="left" w:pos="1803"/>
        </w:tabs>
        <w:rPr>
          <w:sz w:val="24"/>
          <w:szCs w:val="24"/>
        </w:rPr>
      </w:pPr>
      <w:r w:rsidRPr="005D1D63">
        <w:rPr>
          <w:sz w:val="24"/>
          <w:szCs w:val="24"/>
        </w:rPr>
        <w:t>Establish whether continuation treatment would heighten treatment effects</w:t>
      </w:r>
    </w:p>
    <w:p w:rsidR="005D1D63" w:rsidRPr="006E7A37" w:rsidRDefault="005D1D63" w:rsidP="005D1D63">
      <w:pPr>
        <w:tabs>
          <w:tab w:val="left" w:pos="1803"/>
        </w:tabs>
        <w:rPr>
          <w:b/>
          <w:sz w:val="24"/>
          <w:szCs w:val="24"/>
        </w:rPr>
      </w:pPr>
      <w:r w:rsidRPr="006E7A37">
        <w:rPr>
          <w:b/>
          <w:sz w:val="24"/>
          <w:szCs w:val="24"/>
        </w:rPr>
        <w:t>REFERENCES</w:t>
      </w:r>
    </w:p>
    <w:p w:rsidR="005D1D63" w:rsidRPr="005D1D63" w:rsidRDefault="005D1D63" w:rsidP="005D1D63">
      <w:pPr>
        <w:tabs>
          <w:tab w:val="left" w:pos="1803"/>
        </w:tabs>
        <w:rPr>
          <w:sz w:val="24"/>
          <w:szCs w:val="24"/>
        </w:rPr>
      </w:pPr>
      <w:proofErr w:type="spellStart"/>
      <w:proofErr w:type="gramStart"/>
      <w:r w:rsidRPr="005D1D63">
        <w:rPr>
          <w:sz w:val="24"/>
          <w:szCs w:val="24"/>
        </w:rPr>
        <w:t>Asarnow</w:t>
      </w:r>
      <w:proofErr w:type="spellEnd"/>
      <w:r w:rsidRPr="005D1D63">
        <w:rPr>
          <w:sz w:val="24"/>
          <w:szCs w:val="24"/>
        </w:rPr>
        <w:t xml:space="preserve">, J. R., Berk, M. S., </w:t>
      </w:r>
      <w:proofErr w:type="spellStart"/>
      <w:r w:rsidRPr="005D1D63">
        <w:rPr>
          <w:sz w:val="24"/>
          <w:szCs w:val="24"/>
        </w:rPr>
        <w:t>Bedics</w:t>
      </w:r>
      <w:proofErr w:type="spellEnd"/>
      <w:r w:rsidRPr="005D1D63">
        <w:rPr>
          <w:sz w:val="24"/>
          <w:szCs w:val="24"/>
        </w:rPr>
        <w:t xml:space="preserve">, J., Adrian, M., Gallop, R., Cohen, J., </w:t>
      </w:r>
      <w:proofErr w:type="spellStart"/>
      <w:r w:rsidRPr="005D1D63">
        <w:rPr>
          <w:sz w:val="24"/>
          <w:szCs w:val="24"/>
        </w:rPr>
        <w:t>Korslund</w:t>
      </w:r>
      <w:proofErr w:type="spellEnd"/>
      <w:r w:rsidRPr="005D1D63">
        <w:rPr>
          <w:sz w:val="24"/>
          <w:szCs w:val="24"/>
        </w:rPr>
        <w:t xml:space="preserve">, K., Hughes, J., </w:t>
      </w:r>
      <w:proofErr w:type="spellStart"/>
      <w:r w:rsidRPr="005D1D63">
        <w:rPr>
          <w:sz w:val="24"/>
          <w:szCs w:val="24"/>
        </w:rPr>
        <w:t>Avina</w:t>
      </w:r>
      <w:proofErr w:type="spellEnd"/>
      <w:r w:rsidRPr="005D1D63">
        <w:rPr>
          <w:sz w:val="24"/>
          <w:szCs w:val="24"/>
        </w:rPr>
        <w:t xml:space="preserve">, C., </w:t>
      </w:r>
      <w:proofErr w:type="spellStart"/>
      <w:r w:rsidRPr="005D1D63">
        <w:rPr>
          <w:sz w:val="24"/>
          <w:szCs w:val="24"/>
        </w:rPr>
        <w:t>Linehan</w:t>
      </w:r>
      <w:proofErr w:type="spellEnd"/>
      <w:r w:rsidRPr="005D1D63">
        <w:rPr>
          <w:sz w:val="24"/>
          <w:szCs w:val="24"/>
        </w:rPr>
        <w:t>, M. M., &amp; McCauley, E. (2021).</w:t>
      </w:r>
      <w:proofErr w:type="gramEnd"/>
      <w:r w:rsidRPr="005D1D63">
        <w:rPr>
          <w:sz w:val="24"/>
          <w:szCs w:val="24"/>
        </w:rPr>
        <w:t xml:space="preserve"> Dialectical </w:t>
      </w:r>
      <w:proofErr w:type="spellStart"/>
      <w:r w:rsidRPr="005D1D63">
        <w:rPr>
          <w:sz w:val="24"/>
          <w:szCs w:val="24"/>
        </w:rPr>
        <w:t>behavior</w:t>
      </w:r>
      <w:proofErr w:type="spellEnd"/>
      <w:r w:rsidRPr="005D1D63">
        <w:rPr>
          <w:sz w:val="24"/>
          <w:szCs w:val="24"/>
        </w:rPr>
        <w:t xml:space="preserve"> therapy for suicidal self-harming youth: Emotion regulation, mechanisms, and mediators. </w:t>
      </w:r>
      <w:proofErr w:type="gramStart"/>
      <w:r w:rsidRPr="005D1D63">
        <w:rPr>
          <w:sz w:val="24"/>
          <w:szCs w:val="24"/>
        </w:rPr>
        <w:t>Journal of the American Academy of Child and Adolescent Psychiatry, 60(9), 1105–1115.e4.</w:t>
      </w:r>
      <w:proofErr w:type="gramEnd"/>
      <w:r w:rsidRPr="005D1D63">
        <w:rPr>
          <w:sz w:val="24"/>
          <w:szCs w:val="24"/>
        </w:rPr>
        <w:t xml:space="preserve"> https://doi.org/10.1016/j.jaac.2021.01.016</w:t>
      </w:r>
    </w:p>
    <w:p w:rsidR="005D1D63" w:rsidRPr="005D1D63" w:rsidRDefault="005D1D63" w:rsidP="005D1D63">
      <w:pPr>
        <w:tabs>
          <w:tab w:val="left" w:pos="1803"/>
        </w:tabs>
        <w:rPr>
          <w:sz w:val="24"/>
          <w:szCs w:val="24"/>
        </w:rPr>
      </w:pPr>
      <w:proofErr w:type="gramStart"/>
      <w:r w:rsidRPr="005D1D63">
        <w:rPr>
          <w:sz w:val="24"/>
          <w:szCs w:val="24"/>
        </w:rPr>
        <w:t>Coughlan, M., Cronin, P., &amp; Ryan, F. (2007).</w:t>
      </w:r>
      <w:proofErr w:type="gramEnd"/>
      <w:r w:rsidRPr="005D1D63">
        <w:rPr>
          <w:sz w:val="24"/>
          <w:szCs w:val="24"/>
        </w:rPr>
        <w:t xml:space="preserve"> </w:t>
      </w:r>
      <w:proofErr w:type="gramStart"/>
      <w:r w:rsidRPr="005D1D63">
        <w:rPr>
          <w:sz w:val="24"/>
          <w:szCs w:val="24"/>
        </w:rPr>
        <w:t>Step-by-step guide to critiquing research.</w:t>
      </w:r>
      <w:proofErr w:type="gramEnd"/>
      <w:r w:rsidRPr="005D1D63">
        <w:rPr>
          <w:sz w:val="24"/>
          <w:szCs w:val="24"/>
        </w:rPr>
        <w:t xml:space="preserve"> Part I: Quantitative research. British Journal of Nursing, 16(2), 658-663.</w:t>
      </w:r>
    </w:p>
    <w:p w:rsidR="005D1D63" w:rsidRPr="005D1D63" w:rsidRDefault="005D1D63" w:rsidP="005D1D63">
      <w:pPr>
        <w:tabs>
          <w:tab w:val="left" w:pos="1803"/>
        </w:tabs>
        <w:rPr>
          <w:sz w:val="24"/>
          <w:szCs w:val="24"/>
        </w:rPr>
      </w:pPr>
      <w:proofErr w:type="spellStart"/>
      <w:proofErr w:type="gramStart"/>
      <w:r w:rsidRPr="005D1D63">
        <w:rPr>
          <w:sz w:val="24"/>
          <w:szCs w:val="24"/>
        </w:rPr>
        <w:lastRenderedPageBreak/>
        <w:t>Fleischhaker</w:t>
      </w:r>
      <w:proofErr w:type="spellEnd"/>
      <w:r w:rsidRPr="005D1D63">
        <w:rPr>
          <w:sz w:val="24"/>
          <w:szCs w:val="24"/>
        </w:rPr>
        <w:t xml:space="preserve">, C., </w:t>
      </w:r>
      <w:proofErr w:type="spellStart"/>
      <w:r w:rsidRPr="005D1D63">
        <w:rPr>
          <w:sz w:val="24"/>
          <w:szCs w:val="24"/>
        </w:rPr>
        <w:t>Böhme</w:t>
      </w:r>
      <w:proofErr w:type="spellEnd"/>
      <w:r w:rsidRPr="005D1D63">
        <w:rPr>
          <w:sz w:val="24"/>
          <w:szCs w:val="24"/>
        </w:rPr>
        <w:t xml:space="preserve">, R., </w:t>
      </w:r>
      <w:proofErr w:type="spellStart"/>
      <w:r w:rsidRPr="005D1D63">
        <w:rPr>
          <w:sz w:val="24"/>
          <w:szCs w:val="24"/>
        </w:rPr>
        <w:t>Sixt</w:t>
      </w:r>
      <w:proofErr w:type="spellEnd"/>
      <w:r w:rsidRPr="005D1D63">
        <w:rPr>
          <w:sz w:val="24"/>
          <w:szCs w:val="24"/>
        </w:rPr>
        <w:t xml:space="preserve">, B., </w:t>
      </w:r>
      <w:proofErr w:type="spellStart"/>
      <w:r w:rsidRPr="005D1D63">
        <w:rPr>
          <w:sz w:val="24"/>
          <w:szCs w:val="24"/>
        </w:rPr>
        <w:t>Brück</w:t>
      </w:r>
      <w:proofErr w:type="spellEnd"/>
      <w:r w:rsidRPr="005D1D63">
        <w:rPr>
          <w:sz w:val="24"/>
          <w:szCs w:val="24"/>
        </w:rPr>
        <w:t>, C., Schneider, C., &amp; Schulz, E. (2011).</w:t>
      </w:r>
      <w:proofErr w:type="gramEnd"/>
      <w:r w:rsidRPr="005D1D63">
        <w:rPr>
          <w:sz w:val="24"/>
          <w:szCs w:val="24"/>
        </w:rPr>
        <w:t xml:space="preserve"> Dialectical </w:t>
      </w:r>
      <w:proofErr w:type="spellStart"/>
      <w:r w:rsidRPr="005D1D63">
        <w:rPr>
          <w:sz w:val="24"/>
          <w:szCs w:val="24"/>
        </w:rPr>
        <w:t>behavioral</w:t>
      </w:r>
      <w:proofErr w:type="spellEnd"/>
      <w:r w:rsidRPr="005D1D63">
        <w:rPr>
          <w:sz w:val="24"/>
          <w:szCs w:val="24"/>
        </w:rPr>
        <w:t xml:space="preserve"> therapy for adolescents (DBT-A): A clinical trial for patients with suicidal and self-injurious </w:t>
      </w:r>
      <w:proofErr w:type="spellStart"/>
      <w:r w:rsidRPr="005D1D63">
        <w:rPr>
          <w:sz w:val="24"/>
          <w:szCs w:val="24"/>
        </w:rPr>
        <w:t>behavior</w:t>
      </w:r>
      <w:proofErr w:type="spellEnd"/>
      <w:r w:rsidRPr="005D1D63">
        <w:rPr>
          <w:sz w:val="24"/>
          <w:szCs w:val="24"/>
        </w:rPr>
        <w:t xml:space="preserve"> and borderline symptoms with a one-year follow-up. </w:t>
      </w:r>
      <w:proofErr w:type="gramStart"/>
      <w:r w:rsidRPr="005D1D63">
        <w:rPr>
          <w:sz w:val="24"/>
          <w:szCs w:val="24"/>
        </w:rPr>
        <w:t>Child and Adolescent Psychiatry and Mental Health, 5(1), 3.</w:t>
      </w:r>
      <w:proofErr w:type="gramEnd"/>
      <w:r w:rsidRPr="005D1D63">
        <w:rPr>
          <w:sz w:val="24"/>
          <w:szCs w:val="24"/>
        </w:rPr>
        <w:t xml:space="preserve"> https://doi.org/10.1186/1753-2000-5- 3</w:t>
      </w:r>
    </w:p>
    <w:p w:rsidR="005D1D63" w:rsidRPr="005D1D63" w:rsidRDefault="005D1D63" w:rsidP="005D1D63">
      <w:pPr>
        <w:tabs>
          <w:tab w:val="left" w:pos="1803"/>
        </w:tabs>
        <w:rPr>
          <w:sz w:val="24"/>
          <w:szCs w:val="24"/>
        </w:rPr>
      </w:pPr>
      <w:r w:rsidRPr="005D1D63">
        <w:rPr>
          <w:sz w:val="24"/>
          <w:szCs w:val="24"/>
        </w:rPr>
        <w:t xml:space="preserve">Goldstein, T. R., </w:t>
      </w:r>
      <w:proofErr w:type="spellStart"/>
      <w:r w:rsidRPr="005D1D63">
        <w:rPr>
          <w:sz w:val="24"/>
          <w:szCs w:val="24"/>
        </w:rPr>
        <w:t>Axelson</w:t>
      </w:r>
      <w:proofErr w:type="spellEnd"/>
      <w:r w:rsidRPr="005D1D63">
        <w:rPr>
          <w:sz w:val="24"/>
          <w:szCs w:val="24"/>
        </w:rPr>
        <w:t xml:space="preserve">, D. A., </w:t>
      </w:r>
      <w:proofErr w:type="spellStart"/>
      <w:r w:rsidRPr="005D1D63">
        <w:rPr>
          <w:sz w:val="24"/>
          <w:szCs w:val="24"/>
        </w:rPr>
        <w:t>Birmaher</w:t>
      </w:r>
      <w:proofErr w:type="spellEnd"/>
      <w:r w:rsidRPr="005D1D63">
        <w:rPr>
          <w:sz w:val="24"/>
          <w:szCs w:val="24"/>
        </w:rPr>
        <w:t xml:space="preserve">, B., &amp; Brent, D. A. (2007). Dialectical </w:t>
      </w:r>
      <w:proofErr w:type="spellStart"/>
      <w:r w:rsidRPr="005D1D63">
        <w:rPr>
          <w:sz w:val="24"/>
          <w:szCs w:val="24"/>
        </w:rPr>
        <w:t>behavior</w:t>
      </w:r>
      <w:proofErr w:type="spellEnd"/>
      <w:r w:rsidRPr="005D1D63">
        <w:rPr>
          <w:sz w:val="24"/>
          <w:szCs w:val="24"/>
        </w:rPr>
        <w:t xml:space="preserve"> therapy for adolescents with bipolar disorder: A 1-year open trial. Journal of the American Academy of Child and Adolescent Psychiatry, 46(7), 820–830. https://doi.org/10.1097/chi.0b013e31805c1613</w:t>
      </w:r>
    </w:p>
    <w:p w:rsidR="005D1D63" w:rsidRPr="005D1D63" w:rsidRDefault="005D1D63" w:rsidP="005D1D63">
      <w:pPr>
        <w:tabs>
          <w:tab w:val="left" w:pos="1803"/>
        </w:tabs>
        <w:rPr>
          <w:sz w:val="24"/>
          <w:szCs w:val="24"/>
        </w:rPr>
      </w:pPr>
      <w:proofErr w:type="spellStart"/>
      <w:proofErr w:type="gramStart"/>
      <w:r w:rsidRPr="005D1D63">
        <w:rPr>
          <w:sz w:val="24"/>
          <w:szCs w:val="24"/>
        </w:rPr>
        <w:t>Hawton</w:t>
      </w:r>
      <w:proofErr w:type="spellEnd"/>
      <w:r w:rsidRPr="005D1D63">
        <w:rPr>
          <w:sz w:val="24"/>
          <w:szCs w:val="24"/>
        </w:rPr>
        <w:t>, K., Saunders, K. E., &amp; O'Connor, R. C. (2012).</w:t>
      </w:r>
      <w:proofErr w:type="gramEnd"/>
      <w:r w:rsidRPr="005D1D63">
        <w:rPr>
          <w:sz w:val="24"/>
          <w:szCs w:val="24"/>
        </w:rPr>
        <w:t xml:space="preserve"> Self-harm and suicide in adolescents. Lancet, 379(9834), 2373–2382. https://doi.org/10.1016/S0140-</w:t>
      </w:r>
      <w:proofErr w:type="gramStart"/>
      <w:r w:rsidRPr="005D1D63">
        <w:rPr>
          <w:sz w:val="24"/>
          <w:szCs w:val="24"/>
        </w:rPr>
        <w:t>6736(</w:t>
      </w:r>
      <w:proofErr w:type="gramEnd"/>
      <w:r w:rsidRPr="005D1D63">
        <w:rPr>
          <w:sz w:val="24"/>
          <w:szCs w:val="24"/>
        </w:rPr>
        <w:t>12)60322-5</w:t>
      </w:r>
    </w:p>
    <w:p w:rsidR="005D1D63" w:rsidRPr="005D1D63" w:rsidRDefault="005D1D63" w:rsidP="005D1D63">
      <w:pPr>
        <w:tabs>
          <w:tab w:val="left" w:pos="1803"/>
        </w:tabs>
        <w:rPr>
          <w:sz w:val="24"/>
          <w:szCs w:val="24"/>
        </w:rPr>
      </w:pPr>
      <w:proofErr w:type="gramStart"/>
      <w:r w:rsidRPr="005D1D63">
        <w:rPr>
          <w:sz w:val="24"/>
          <w:szCs w:val="24"/>
        </w:rPr>
        <w:t xml:space="preserve">James, A. C., Taylor, A., </w:t>
      </w:r>
      <w:proofErr w:type="spellStart"/>
      <w:r w:rsidRPr="005D1D63">
        <w:rPr>
          <w:sz w:val="24"/>
          <w:szCs w:val="24"/>
        </w:rPr>
        <w:t>Winmill</w:t>
      </w:r>
      <w:proofErr w:type="spellEnd"/>
      <w:r w:rsidRPr="005D1D63">
        <w:rPr>
          <w:sz w:val="24"/>
          <w:szCs w:val="24"/>
        </w:rPr>
        <w:t xml:space="preserve">, L., &amp; </w:t>
      </w:r>
      <w:proofErr w:type="spellStart"/>
      <w:r w:rsidRPr="005D1D63">
        <w:rPr>
          <w:sz w:val="24"/>
          <w:szCs w:val="24"/>
        </w:rPr>
        <w:t>Alfoadari</w:t>
      </w:r>
      <w:proofErr w:type="spellEnd"/>
      <w:r w:rsidRPr="005D1D63">
        <w:rPr>
          <w:sz w:val="24"/>
          <w:szCs w:val="24"/>
        </w:rPr>
        <w:t>, K. (2008).</w:t>
      </w:r>
      <w:proofErr w:type="gramEnd"/>
      <w:r w:rsidRPr="005D1D63">
        <w:rPr>
          <w:sz w:val="24"/>
          <w:szCs w:val="24"/>
        </w:rPr>
        <w:t xml:space="preserve"> A preliminary community study of dialectical behaviour therapy (DBT) with adolescent females demonstrating persistent, deliberate self‐harm (DSH). Child and Adolescent Mental Health, 13(3), 148-152.</w:t>
      </w:r>
    </w:p>
    <w:p w:rsidR="005D1D63" w:rsidRPr="005D1D63" w:rsidRDefault="005D1D63" w:rsidP="005D1D63">
      <w:pPr>
        <w:tabs>
          <w:tab w:val="left" w:pos="1803"/>
        </w:tabs>
        <w:rPr>
          <w:sz w:val="24"/>
          <w:szCs w:val="24"/>
        </w:rPr>
      </w:pPr>
      <w:proofErr w:type="gramStart"/>
      <w:r w:rsidRPr="005D1D63">
        <w:rPr>
          <w:sz w:val="24"/>
          <w:szCs w:val="24"/>
        </w:rPr>
        <w:t xml:space="preserve">McCauley, E., Berk, M. S., </w:t>
      </w:r>
      <w:proofErr w:type="spellStart"/>
      <w:r w:rsidRPr="005D1D63">
        <w:rPr>
          <w:sz w:val="24"/>
          <w:szCs w:val="24"/>
        </w:rPr>
        <w:t>Asarnow</w:t>
      </w:r>
      <w:proofErr w:type="spellEnd"/>
      <w:r w:rsidRPr="005D1D63">
        <w:rPr>
          <w:sz w:val="24"/>
          <w:szCs w:val="24"/>
        </w:rPr>
        <w:t xml:space="preserve">, J. R., Adrian, M., Cohen, J., </w:t>
      </w:r>
      <w:proofErr w:type="spellStart"/>
      <w:r w:rsidRPr="005D1D63">
        <w:rPr>
          <w:sz w:val="24"/>
          <w:szCs w:val="24"/>
        </w:rPr>
        <w:t>Korslund</w:t>
      </w:r>
      <w:proofErr w:type="spellEnd"/>
      <w:r w:rsidRPr="005D1D63">
        <w:rPr>
          <w:sz w:val="24"/>
          <w:szCs w:val="24"/>
        </w:rPr>
        <w:t xml:space="preserve">, K., </w:t>
      </w:r>
      <w:proofErr w:type="spellStart"/>
      <w:r w:rsidRPr="005D1D63">
        <w:rPr>
          <w:sz w:val="24"/>
          <w:szCs w:val="24"/>
        </w:rPr>
        <w:t>Avina</w:t>
      </w:r>
      <w:proofErr w:type="spellEnd"/>
      <w:r w:rsidRPr="005D1D63">
        <w:rPr>
          <w:sz w:val="24"/>
          <w:szCs w:val="24"/>
        </w:rPr>
        <w:t xml:space="preserve">, C., Hughes, J., </w:t>
      </w:r>
      <w:proofErr w:type="spellStart"/>
      <w:r w:rsidRPr="005D1D63">
        <w:rPr>
          <w:sz w:val="24"/>
          <w:szCs w:val="24"/>
        </w:rPr>
        <w:t>Harned</w:t>
      </w:r>
      <w:proofErr w:type="spellEnd"/>
      <w:r w:rsidRPr="005D1D63">
        <w:rPr>
          <w:sz w:val="24"/>
          <w:szCs w:val="24"/>
        </w:rPr>
        <w:t xml:space="preserve">, M., Gallop, R., &amp; </w:t>
      </w:r>
      <w:proofErr w:type="spellStart"/>
      <w:r w:rsidRPr="005D1D63">
        <w:rPr>
          <w:sz w:val="24"/>
          <w:szCs w:val="24"/>
        </w:rPr>
        <w:t>Linehan</w:t>
      </w:r>
      <w:proofErr w:type="spellEnd"/>
      <w:r w:rsidRPr="005D1D63">
        <w:rPr>
          <w:sz w:val="24"/>
          <w:szCs w:val="24"/>
        </w:rPr>
        <w:t>, M. M. (2018).</w:t>
      </w:r>
      <w:proofErr w:type="gramEnd"/>
      <w:r w:rsidRPr="005D1D63">
        <w:rPr>
          <w:sz w:val="24"/>
          <w:szCs w:val="24"/>
        </w:rPr>
        <w:t xml:space="preserve"> Efficacy of dialectical </w:t>
      </w:r>
      <w:proofErr w:type="spellStart"/>
      <w:r w:rsidRPr="005D1D63">
        <w:rPr>
          <w:sz w:val="24"/>
          <w:szCs w:val="24"/>
        </w:rPr>
        <w:t>behavior</w:t>
      </w:r>
      <w:proofErr w:type="spellEnd"/>
      <w:r w:rsidRPr="005D1D63">
        <w:rPr>
          <w:sz w:val="24"/>
          <w:szCs w:val="24"/>
        </w:rPr>
        <w:t xml:space="preserve"> therapy for adolescents at high risk for suicide: A randomized clinical trial. Journal of the American Medical Association Psychiatry, 75(8), 777–785. https://doi.org/10.1001/jamapsychiatry.2018.1109</w:t>
      </w:r>
    </w:p>
    <w:p w:rsidR="005D1D63" w:rsidRPr="005D1D63" w:rsidRDefault="005D1D63" w:rsidP="005D1D63">
      <w:pPr>
        <w:tabs>
          <w:tab w:val="left" w:pos="1803"/>
        </w:tabs>
        <w:rPr>
          <w:sz w:val="24"/>
          <w:szCs w:val="24"/>
        </w:rPr>
      </w:pPr>
      <w:proofErr w:type="spellStart"/>
      <w:r w:rsidRPr="005D1D63">
        <w:rPr>
          <w:sz w:val="24"/>
          <w:szCs w:val="24"/>
        </w:rPr>
        <w:t>Mehlum</w:t>
      </w:r>
      <w:proofErr w:type="spellEnd"/>
      <w:r w:rsidRPr="005D1D63">
        <w:rPr>
          <w:sz w:val="24"/>
          <w:szCs w:val="24"/>
        </w:rPr>
        <w:t xml:space="preserve">, L., </w:t>
      </w:r>
      <w:proofErr w:type="spellStart"/>
      <w:r w:rsidRPr="005D1D63">
        <w:rPr>
          <w:sz w:val="24"/>
          <w:szCs w:val="24"/>
        </w:rPr>
        <w:t>Ramberg</w:t>
      </w:r>
      <w:proofErr w:type="spellEnd"/>
      <w:r w:rsidRPr="005D1D63">
        <w:rPr>
          <w:sz w:val="24"/>
          <w:szCs w:val="24"/>
        </w:rPr>
        <w:t xml:space="preserve">, M., </w:t>
      </w:r>
      <w:proofErr w:type="spellStart"/>
      <w:r w:rsidRPr="005D1D63">
        <w:rPr>
          <w:sz w:val="24"/>
          <w:szCs w:val="24"/>
        </w:rPr>
        <w:t>Tørmoen</w:t>
      </w:r>
      <w:proofErr w:type="spellEnd"/>
      <w:r w:rsidRPr="005D1D63">
        <w:rPr>
          <w:sz w:val="24"/>
          <w:szCs w:val="24"/>
        </w:rPr>
        <w:t xml:space="preserve">, A. J., </w:t>
      </w:r>
      <w:proofErr w:type="spellStart"/>
      <w:r w:rsidRPr="005D1D63">
        <w:rPr>
          <w:sz w:val="24"/>
          <w:szCs w:val="24"/>
        </w:rPr>
        <w:t>Haga</w:t>
      </w:r>
      <w:proofErr w:type="spellEnd"/>
      <w:r w:rsidRPr="005D1D63">
        <w:rPr>
          <w:sz w:val="24"/>
          <w:szCs w:val="24"/>
        </w:rPr>
        <w:t xml:space="preserve">, E., </w:t>
      </w:r>
      <w:proofErr w:type="spellStart"/>
      <w:r w:rsidRPr="005D1D63">
        <w:rPr>
          <w:sz w:val="24"/>
          <w:szCs w:val="24"/>
        </w:rPr>
        <w:t>Diep</w:t>
      </w:r>
      <w:proofErr w:type="spellEnd"/>
      <w:r w:rsidRPr="005D1D63">
        <w:rPr>
          <w:sz w:val="24"/>
          <w:szCs w:val="24"/>
        </w:rPr>
        <w:t xml:space="preserve">, L. M., Stanley, B. H., Miller, A. L., </w:t>
      </w:r>
      <w:proofErr w:type="spellStart"/>
      <w:r w:rsidRPr="005D1D63">
        <w:rPr>
          <w:sz w:val="24"/>
          <w:szCs w:val="24"/>
        </w:rPr>
        <w:t>Sund</w:t>
      </w:r>
      <w:proofErr w:type="spellEnd"/>
      <w:r w:rsidRPr="005D1D63">
        <w:rPr>
          <w:sz w:val="24"/>
          <w:szCs w:val="24"/>
        </w:rPr>
        <w:t xml:space="preserve">, A. M., &amp; </w:t>
      </w:r>
      <w:proofErr w:type="spellStart"/>
      <w:r w:rsidRPr="005D1D63">
        <w:rPr>
          <w:sz w:val="24"/>
          <w:szCs w:val="24"/>
        </w:rPr>
        <w:t>Grøholt</w:t>
      </w:r>
      <w:proofErr w:type="spellEnd"/>
      <w:r w:rsidRPr="005D1D63">
        <w:rPr>
          <w:sz w:val="24"/>
          <w:szCs w:val="24"/>
        </w:rPr>
        <w:t xml:space="preserve">, B. (2016). Dialectical </w:t>
      </w:r>
      <w:proofErr w:type="spellStart"/>
      <w:r w:rsidRPr="005D1D63">
        <w:rPr>
          <w:sz w:val="24"/>
          <w:szCs w:val="24"/>
        </w:rPr>
        <w:t>behavior</w:t>
      </w:r>
      <w:proofErr w:type="spellEnd"/>
      <w:r w:rsidRPr="005D1D63">
        <w:rPr>
          <w:sz w:val="24"/>
          <w:szCs w:val="24"/>
        </w:rPr>
        <w:t xml:space="preserve"> therapy compared with enhanced usual care for adolescents with repeated suicidal and self- harming </w:t>
      </w:r>
      <w:proofErr w:type="spellStart"/>
      <w:r w:rsidRPr="005D1D63">
        <w:rPr>
          <w:sz w:val="24"/>
          <w:szCs w:val="24"/>
        </w:rPr>
        <w:t>behavior</w:t>
      </w:r>
      <w:proofErr w:type="spellEnd"/>
      <w:r w:rsidRPr="005D1D63">
        <w:rPr>
          <w:sz w:val="24"/>
          <w:szCs w:val="24"/>
        </w:rPr>
        <w:t>: Outcomes over a one-year follow-up. Journal of the American Academy of Child and Adolescent Psychiatry, 55(4), 295–300. https://doi.org/10.1016/j.jaac.2016.01.005</w:t>
      </w:r>
    </w:p>
    <w:p w:rsidR="005D1D63" w:rsidRPr="005D1D63" w:rsidRDefault="005D1D63" w:rsidP="005D1D63">
      <w:pPr>
        <w:tabs>
          <w:tab w:val="left" w:pos="1803"/>
        </w:tabs>
        <w:rPr>
          <w:sz w:val="24"/>
          <w:szCs w:val="24"/>
        </w:rPr>
      </w:pPr>
      <w:proofErr w:type="spellStart"/>
      <w:r w:rsidRPr="005D1D63">
        <w:rPr>
          <w:sz w:val="24"/>
          <w:szCs w:val="24"/>
        </w:rPr>
        <w:t>Mehlum</w:t>
      </w:r>
      <w:proofErr w:type="spellEnd"/>
      <w:r w:rsidRPr="005D1D63">
        <w:rPr>
          <w:sz w:val="24"/>
          <w:szCs w:val="24"/>
        </w:rPr>
        <w:t xml:space="preserve">, L., </w:t>
      </w:r>
      <w:proofErr w:type="spellStart"/>
      <w:r w:rsidRPr="005D1D63">
        <w:rPr>
          <w:sz w:val="24"/>
          <w:szCs w:val="24"/>
        </w:rPr>
        <w:t>Tørmoen</w:t>
      </w:r>
      <w:proofErr w:type="spellEnd"/>
      <w:r w:rsidRPr="005D1D63">
        <w:rPr>
          <w:sz w:val="24"/>
          <w:szCs w:val="24"/>
        </w:rPr>
        <w:t xml:space="preserve">, A. J., </w:t>
      </w:r>
      <w:proofErr w:type="spellStart"/>
      <w:r w:rsidRPr="005D1D63">
        <w:rPr>
          <w:sz w:val="24"/>
          <w:szCs w:val="24"/>
        </w:rPr>
        <w:t>Ramberg</w:t>
      </w:r>
      <w:proofErr w:type="spellEnd"/>
      <w:r w:rsidRPr="005D1D63">
        <w:rPr>
          <w:sz w:val="24"/>
          <w:szCs w:val="24"/>
        </w:rPr>
        <w:t xml:space="preserve">, M., </w:t>
      </w:r>
      <w:proofErr w:type="spellStart"/>
      <w:r w:rsidRPr="005D1D63">
        <w:rPr>
          <w:sz w:val="24"/>
          <w:szCs w:val="24"/>
        </w:rPr>
        <w:t>Haga</w:t>
      </w:r>
      <w:proofErr w:type="spellEnd"/>
      <w:r w:rsidRPr="005D1D63">
        <w:rPr>
          <w:sz w:val="24"/>
          <w:szCs w:val="24"/>
        </w:rPr>
        <w:t xml:space="preserve">, E., </w:t>
      </w:r>
      <w:proofErr w:type="spellStart"/>
      <w:r w:rsidRPr="005D1D63">
        <w:rPr>
          <w:sz w:val="24"/>
          <w:szCs w:val="24"/>
        </w:rPr>
        <w:t>Diep</w:t>
      </w:r>
      <w:proofErr w:type="spellEnd"/>
      <w:r w:rsidRPr="005D1D63">
        <w:rPr>
          <w:sz w:val="24"/>
          <w:szCs w:val="24"/>
        </w:rPr>
        <w:t xml:space="preserve">, L. M., </w:t>
      </w:r>
      <w:proofErr w:type="spellStart"/>
      <w:r w:rsidRPr="005D1D63">
        <w:rPr>
          <w:sz w:val="24"/>
          <w:szCs w:val="24"/>
        </w:rPr>
        <w:t>Laberg</w:t>
      </w:r>
      <w:proofErr w:type="spellEnd"/>
      <w:r w:rsidRPr="005D1D63">
        <w:rPr>
          <w:sz w:val="24"/>
          <w:szCs w:val="24"/>
        </w:rPr>
        <w:t xml:space="preserve">, S., Larsson, B. S., Stanley, B. H., Miller, A. L., </w:t>
      </w:r>
      <w:proofErr w:type="spellStart"/>
      <w:r w:rsidRPr="005D1D63">
        <w:rPr>
          <w:sz w:val="24"/>
          <w:szCs w:val="24"/>
        </w:rPr>
        <w:t>Sund</w:t>
      </w:r>
      <w:proofErr w:type="spellEnd"/>
      <w:r w:rsidRPr="005D1D63">
        <w:rPr>
          <w:sz w:val="24"/>
          <w:szCs w:val="24"/>
        </w:rPr>
        <w:t xml:space="preserve">, A. M., &amp; </w:t>
      </w:r>
      <w:proofErr w:type="spellStart"/>
      <w:r w:rsidRPr="005D1D63">
        <w:rPr>
          <w:sz w:val="24"/>
          <w:szCs w:val="24"/>
        </w:rPr>
        <w:t>Grøholt</w:t>
      </w:r>
      <w:proofErr w:type="spellEnd"/>
      <w:r w:rsidRPr="005D1D63">
        <w:rPr>
          <w:sz w:val="24"/>
          <w:szCs w:val="24"/>
        </w:rPr>
        <w:t xml:space="preserve">, B. (2014). Dialectical </w:t>
      </w:r>
      <w:proofErr w:type="spellStart"/>
      <w:r w:rsidRPr="005D1D63">
        <w:rPr>
          <w:sz w:val="24"/>
          <w:szCs w:val="24"/>
        </w:rPr>
        <w:t>behavior</w:t>
      </w:r>
      <w:proofErr w:type="spellEnd"/>
      <w:r w:rsidRPr="005D1D63">
        <w:rPr>
          <w:sz w:val="24"/>
          <w:szCs w:val="24"/>
        </w:rPr>
        <w:t xml:space="preserve"> therapy for adolescents with repeated suicidal and self-harming </w:t>
      </w:r>
      <w:proofErr w:type="spellStart"/>
      <w:r w:rsidRPr="005D1D63">
        <w:rPr>
          <w:sz w:val="24"/>
          <w:szCs w:val="24"/>
        </w:rPr>
        <w:t>behavior</w:t>
      </w:r>
      <w:proofErr w:type="spellEnd"/>
      <w:r w:rsidRPr="005D1D63">
        <w:rPr>
          <w:sz w:val="24"/>
          <w:szCs w:val="24"/>
        </w:rPr>
        <w:t>: A randomized trial. Journal of the American Academy of Child and Adolescent Psychiatry, 53(10), 1082–1091. https://doi.org/10.1016/j.jaac.2014.07.003</w:t>
      </w:r>
    </w:p>
    <w:p w:rsidR="005D1D63" w:rsidRPr="005D1D63" w:rsidRDefault="005D1D63" w:rsidP="005D1D63">
      <w:pPr>
        <w:tabs>
          <w:tab w:val="left" w:pos="1803"/>
        </w:tabs>
        <w:rPr>
          <w:sz w:val="24"/>
          <w:szCs w:val="24"/>
        </w:rPr>
      </w:pPr>
      <w:proofErr w:type="spellStart"/>
      <w:proofErr w:type="gramStart"/>
      <w:r w:rsidRPr="005D1D63">
        <w:rPr>
          <w:sz w:val="24"/>
          <w:szCs w:val="24"/>
        </w:rPr>
        <w:t>Mehlum</w:t>
      </w:r>
      <w:proofErr w:type="spellEnd"/>
      <w:r w:rsidRPr="005D1D63">
        <w:rPr>
          <w:sz w:val="24"/>
          <w:szCs w:val="24"/>
        </w:rPr>
        <w:t xml:space="preserve">, L., </w:t>
      </w:r>
      <w:proofErr w:type="spellStart"/>
      <w:r w:rsidRPr="005D1D63">
        <w:rPr>
          <w:sz w:val="24"/>
          <w:szCs w:val="24"/>
        </w:rPr>
        <w:t>Ramleth</w:t>
      </w:r>
      <w:proofErr w:type="spellEnd"/>
      <w:r w:rsidRPr="005D1D63">
        <w:rPr>
          <w:sz w:val="24"/>
          <w:szCs w:val="24"/>
        </w:rPr>
        <w:t xml:space="preserve">, R.K., </w:t>
      </w:r>
      <w:proofErr w:type="spellStart"/>
      <w:r w:rsidRPr="005D1D63">
        <w:rPr>
          <w:sz w:val="24"/>
          <w:szCs w:val="24"/>
        </w:rPr>
        <w:t>Tørmoen</w:t>
      </w:r>
      <w:proofErr w:type="spellEnd"/>
      <w:r w:rsidRPr="005D1D63">
        <w:rPr>
          <w:sz w:val="24"/>
          <w:szCs w:val="24"/>
        </w:rPr>
        <w:t xml:space="preserve">, A.J., </w:t>
      </w:r>
      <w:proofErr w:type="spellStart"/>
      <w:r w:rsidRPr="005D1D63">
        <w:rPr>
          <w:sz w:val="24"/>
          <w:szCs w:val="24"/>
        </w:rPr>
        <w:t>Haga</w:t>
      </w:r>
      <w:proofErr w:type="spellEnd"/>
      <w:r w:rsidRPr="005D1D63">
        <w:rPr>
          <w:sz w:val="24"/>
          <w:szCs w:val="24"/>
        </w:rPr>
        <w:t xml:space="preserve">, E., </w:t>
      </w:r>
      <w:proofErr w:type="spellStart"/>
      <w:r w:rsidRPr="005D1D63">
        <w:rPr>
          <w:sz w:val="24"/>
          <w:szCs w:val="24"/>
        </w:rPr>
        <w:t>Diep</w:t>
      </w:r>
      <w:proofErr w:type="spellEnd"/>
      <w:r w:rsidRPr="005D1D63">
        <w:rPr>
          <w:sz w:val="24"/>
          <w:szCs w:val="24"/>
        </w:rPr>
        <w:t xml:space="preserve">, L.M, Stanley, B.H., Miller, A.L., Larsson, B., </w:t>
      </w:r>
      <w:proofErr w:type="spellStart"/>
      <w:r w:rsidRPr="005D1D63">
        <w:rPr>
          <w:sz w:val="24"/>
          <w:szCs w:val="24"/>
        </w:rPr>
        <w:t>Sunda</w:t>
      </w:r>
      <w:proofErr w:type="spellEnd"/>
      <w:r w:rsidRPr="005D1D63">
        <w:rPr>
          <w:sz w:val="24"/>
          <w:szCs w:val="24"/>
        </w:rPr>
        <w:t xml:space="preserve">, A.M., &amp; </w:t>
      </w:r>
      <w:proofErr w:type="spellStart"/>
      <w:r w:rsidRPr="005D1D63">
        <w:rPr>
          <w:sz w:val="24"/>
          <w:szCs w:val="24"/>
        </w:rPr>
        <w:t>Grøholt</w:t>
      </w:r>
      <w:proofErr w:type="spellEnd"/>
      <w:r w:rsidRPr="005D1D63">
        <w:rPr>
          <w:sz w:val="24"/>
          <w:szCs w:val="24"/>
        </w:rPr>
        <w:t>.</w:t>
      </w:r>
      <w:proofErr w:type="gramEnd"/>
      <w:r w:rsidRPr="005D1D63">
        <w:rPr>
          <w:sz w:val="24"/>
          <w:szCs w:val="24"/>
        </w:rPr>
        <w:t xml:space="preserve"> </w:t>
      </w:r>
      <w:proofErr w:type="gramStart"/>
      <w:r w:rsidRPr="005D1D63">
        <w:rPr>
          <w:sz w:val="24"/>
          <w:szCs w:val="24"/>
        </w:rPr>
        <w:t xml:space="preserve">(2019). Long term effectiveness of dialectical </w:t>
      </w:r>
      <w:proofErr w:type="spellStart"/>
      <w:r w:rsidRPr="005D1D63">
        <w:rPr>
          <w:sz w:val="24"/>
          <w:szCs w:val="24"/>
        </w:rPr>
        <w:t>behavior</w:t>
      </w:r>
      <w:proofErr w:type="spellEnd"/>
      <w:r w:rsidRPr="005D1D63">
        <w:rPr>
          <w:sz w:val="24"/>
          <w:szCs w:val="24"/>
        </w:rPr>
        <w:t xml:space="preserve"> therapy versus enhanced usual care for adolescents with self-harming and suicidal </w:t>
      </w:r>
      <w:proofErr w:type="spellStart"/>
      <w:r w:rsidRPr="005D1D63">
        <w:rPr>
          <w:sz w:val="24"/>
          <w:szCs w:val="24"/>
        </w:rPr>
        <w:t>behavior</w:t>
      </w:r>
      <w:proofErr w:type="spellEnd"/>
      <w:r w:rsidRPr="005D1D63">
        <w:rPr>
          <w:sz w:val="24"/>
          <w:szCs w:val="24"/>
        </w:rPr>
        <w:t>.</w:t>
      </w:r>
      <w:proofErr w:type="gramEnd"/>
      <w:r w:rsidRPr="005D1D63">
        <w:rPr>
          <w:sz w:val="24"/>
          <w:szCs w:val="24"/>
        </w:rPr>
        <w:t xml:space="preserve"> Journal of Child Psychology and Psychiatry, 60(10), 1112-1122. </w:t>
      </w:r>
      <w:proofErr w:type="spellStart"/>
      <w:r w:rsidRPr="005D1D63">
        <w:rPr>
          <w:sz w:val="24"/>
          <w:szCs w:val="24"/>
        </w:rPr>
        <w:t>Doi</w:t>
      </w:r>
      <w:proofErr w:type="spellEnd"/>
      <w:r w:rsidRPr="005D1D63">
        <w:rPr>
          <w:sz w:val="24"/>
          <w:szCs w:val="24"/>
        </w:rPr>
        <w:t>: 10.1111/jcpp.13077</w:t>
      </w:r>
    </w:p>
    <w:p w:rsidR="005D1D63" w:rsidRPr="005D1D63" w:rsidRDefault="005D1D63" w:rsidP="005D1D63">
      <w:pPr>
        <w:tabs>
          <w:tab w:val="left" w:pos="1803"/>
        </w:tabs>
        <w:rPr>
          <w:sz w:val="24"/>
          <w:szCs w:val="24"/>
        </w:rPr>
      </w:pPr>
      <w:proofErr w:type="spellStart"/>
      <w:r w:rsidRPr="005D1D63">
        <w:rPr>
          <w:sz w:val="24"/>
          <w:szCs w:val="24"/>
        </w:rPr>
        <w:t>Monto</w:t>
      </w:r>
      <w:proofErr w:type="spellEnd"/>
      <w:r w:rsidRPr="005D1D63">
        <w:rPr>
          <w:sz w:val="24"/>
          <w:szCs w:val="24"/>
        </w:rPr>
        <w:t xml:space="preserve">, M. A., </w:t>
      </w:r>
      <w:proofErr w:type="spellStart"/>
      <w:r w:rsidRPr="005D1D63">
        <w:rPr>
          <w:sz w:val="24"/>
          <w:szCs w:val="24"/>
        </w:rPr>
        <w:t>McRee</w:t>
      </w:r>
      <w:proofErr w:type="spellEnd"/>
      <w:r w:rsidRPr="005D1D63">
        <w:rPr>
          <w:sz w:val="24"/>
          <w:szCs w:val="24"/>
        </w:rPr>
        <w:t xml:space="preserve">, N., &amp; </w:t>
      </w:r>
      <w:proofErr w:type="spellStart"/>
      <w:r w:rsidRPr="005D1D63">
        <w:rPr>
          <w:sz w:val="24"/>
          <w:szCs w:val="24"/>
        </w:rPr>
        <w:t>Deryck</w:t>
      </w:r>
      <w:proofErr w:type="spellEnd"/>
      <w:r w:rsidRPr="005D1D63">
        <w:rPr>
          <w:sz w:val="24"/>
          <w:szCs w:val="24"/>
        </w:rPr>
        <w:t xml:space="preserve">, F. S. (2018). </w:t>
      </w:r>
      <w:proofErr w:type="spellStart"/>
      <w:r w:rsidRPr="005D1D63">
        <w:rPr>
          <w:sz w:val="24"/>
          <w:szCs w:val="24"/>
        </w:rPr>
        <w:t>Nonsuicidal</w:t>
      </w:r>
      <w:proofErr w:type="spellEnd"/>
      <w:r w:rsidRPr="005D1D63">
        <w:rPr>
          <w:sz w:val="24"/>
          <w:szCs w:val="24"/>
        </w:rPr>
        <w:t xml:space="preserve"> self-injury among a representative sample of US adolescents, 2015. American Journal of Public Health, 108(8), 1042–1048. https://doi.org/10.2105/AJPH.2018.304470</w:t>
      </w:r>
    </w:p>
    <w:p w:rsidR="005D1D63" w:rsidRPr="005D1D63" w:rsidRDefault="005D1D63" w:rsidP="005D1D63">
      <w:pPr>
        <w:tabs>
          <w:tab w:val="left" w:pos="1803"/>
        </w:tabs>
        <w:rPr>
          <w:sz w:val="24"/>
          <w:szCs w:val="24"/>
        </w:rPr>
      </w:pPr>
      <w:proofErr w:type="spellStart"/>
      <w:r w:rsidRPr="005D1D63">
        <w:rPr>
          <w:sz w:val="24"/>
          <w:szCs w:val="24"/>
        </w:rPr>
        <w:lastRenderedPageBreak/>
        <w:t>Pardo</w:t>
      </w:r>
      <w:proofErr w:type="spellEnd"/>
      <w:r w:rsidRPr="005D1D63">
        <w:rPr>
          <w:sz w:val="24"/>
          <w:szCs w:val="24"/>
        </w:rPr>
        <w:t xml:space="preserve">, E. S., Rivas, A. F., </w:t>
      </w:r>
      <w:proofErr w:type="spellStart"/>
      <w:r w:rsidRPr="005D1D63">
        <w:rPr>
          <w:sz w:val="24"/>
          <w:szCs w:val="24"/>
        </w:rPr>
        <w:t>Barnier</w:t>
      </w:r>
      <w:proofErr w:type="spellEnd"/>
      <w:r w:rsidRPr="005D1D63">
        <w:rPr>
          <w:sz w:val="24"/>
          <w:szCs w:val="24"/>
        </w:rPr>
        <w:t xml:space="preserve">, P. O., </w:t>
      </w:r>
      <w:proofErr w:type="spellStart"/>
      <w:r w:rsidRPr="005D1D63">
        <w:rPr>
          <w:sz w:val="24"/>
          <w:szCs w:val="24"/>
        </w:rPr>
        <w:t>Mirabent</w:t>
      </w:r>
      <w:proofErr w:type="spellEnd"/>
      <w:r w:rsidRPr="005D1D63">
        <w:rPr>
          <w:sz w:val="24"/>
          <w:szCs w:val="24"/>
        </w:rPr>
        <w:t xml:space="preserve">, M. B., </w:t>
      </w:r>
      <w:proofErr w:type="spellStart"/>
      <w:r w:rsidRPr="005D1D63">
        <w:rPr>
          <w:sz w:val="24"/>
          <w:szCs w:val="24"/>
        </w:rPr>
        <w:t>Lizeaga</w:t>
      </w:r>
      <w:proofErr w:type="spellEnd"/>
      <w:r w:rsidRPr="005D1D63">
        <w:rPr>
          <w:sz w:val="24"/>
          <w:szCs w:val="24"/>
        </w:rPr>
        <w:t xml:space="preserve">, I. K., </w:t>
      </w:r>
      <w:proofErr w:type="spellStart"/>
      <w:r w:rsidRPr="005D1D63">
        <w:rPr>
          <w:sz w:val="24"/>
          <w:szCs w:val="24"/>
        </w:rPr>
        <w:t>Cosgaya</w:t>
      </w:r>
      <w:proofErr w:type="spellEnd"/>
      <w:r w:rsidRPr="005D1D63">
        <w:rPr>
          <w:sz w:val="24"/>
          <w:szCs w:val="24"/>
        </w:rPr>
        <w:t xml:space="preserve">, A. D., </w:t>
      </w:r>
      <w:proofErr w:type="spellStart"/>
      <w:r w:rsidRPr="005D1D63">
        <w:rPr>
          <w:sz w:val="24"/>
          <w:szCs w:val="24"/>
        </w:rPr>
        <w:t>Alcántara</w:t>
      </w:r>
      <w:proofErr w:type="spellEnd"/>
      <w:r w:rsidRPr="005D1D63">
        <w:rPr>
          <w:sz w:val="24"/>
          <w:szCs w:val="24"/>
        </w:rPr>
        <w:t xml:space="preserve">, A. C., González, E. V., Aguirre, B., &amp; Torres, M. (2020). </w:t>
      </w:r>
      <w:proofErr w:type="gramStart"/>
      <w:r w:rsidRPr="005D1D63">
        <w:rPr>
          <w:sz w:val="24"/>
          <w:szCs w:val="24"/>
        </w:rPr>
        <w:t xml:space="preserve">A qualitative research of adolescents with </w:t>
      </w:r>
      <w:proofErr w:type="spellStart"/>
      <w:r w:rsidRPr="005D1D63">
        <w:rPr>
          <w:sz w:val="24"/>
          <w:szCs w:val="24"/>
        </w:rPr>
        <w:t>behavioral</w:t>
      </w:r>
      <w:proofErr w:type="spellEnd"/>
      <w:r w:rsidRPr="005D1D63">
        <w:rPr>
          <w:sz w:val="24"/>
          <w:szCs w:val="24"/>
        </w:rPr>
        <w:t xml:space="preserve"> problems about their experience in a dialectical </w:t>
      </w:r>
      <w:proofErr w:type="spellStart"/>
      <w:r w:rsidRPr="005D1D63">
        <w:rPr>
          <w:sz w:val="24"/>
          <w:szCs w:val="24"/>
        </w:rPr>
        <w:t>behavior</w:t>
      </w:r>
      <w:proofErr w:type="spellEnd"/>
      <w:r w:rsidRPr="005D1D63">
        <w:rPr>
          <w:sz w:val="24"/>
          <w:szCs w:val="24"/>
        </w:rPr>
        <w:t xml:space="preserve"> therapy skills training group.</w:t>
      </w:r>
      <w:proofErr w:type="gramEnd"/>
      <w:r w:rsidRPr="005D1D63">
        <w:rPr>
          <w:sz w:val="24"/>
          <w:szCs w:val="24"/>
        </w:rPr>
        <w:t xml:space="preserve"> </w:t>
      </w:r>
      <w:proofErr w:type="gramStart"/>
      <w:r w:rsidRPr="005D1D63">
        <w:rPr>
          <w:sz w:val="24"/>
          <w:szCs w:val="24"/>
        </w:rPr>
        <w:t>BMC Psychiatry, 20(1), 245.</w:t>
      </w:r>
      <w:proofErr w:type="gramEnd"/>
      <w:r w:rsidRPr="005D1D63">
        <w:rPr>
          <w:sz w:val="24"/>
          <w:szCs w:val="24"/>
        </w:rPr>
        <w:t xml:space="preserve"> https://doi.org/10.1186/s12888-020- 02649-2</w:t>
      </w:r>
    </w:p>
    <w:p w:rsidR="005D1D63" w:rsidRPr="005D1D63" w:rsidRDefault="005D1D63" w:rsidP="005D1D63">
      <w:pPr>
        <w:tabs>
          <w:tab w:val="left" w:pos="1803"/>
        </w:tabs>
        <w:rPr>
          <w:sz w:val="24"/>
          <w:szCs w:val="24"/>
        </w:rPr>
      </w:pPr>
      <w:r w:rsidRPr="005D1D63">
        <w:rPr>
          <w:sz w:val="24"/>
          <w:szCs w:val="24"/>
        </w:rPr>
        <w:t xml:space="preserve">Racine, N., McArthur, B. A., Cooke, J. E., </w:t>
      </w:r>
      <w:proofErr w:type="spellStart"/>
      <w:r w:rsidRPr="005D1D63">
        <w:rPr>
          <w:sz w:val="24"/>
          <w:szCs w:val="24"/>
        </w:rPr>
        <w:t>Eirich</w:t>
      </w:r>
      <w:proofErr w:type="spellEnd"/>
      <w:r w:rsidRPr="005D1D63">
        <w:rPr>
          <w:sz w:val="24"/>
          <w:szCs w:val="24"/>
        </w:rPr>
        <w:t xml:space="preserve">, R., Zhu, J., &amp; Madigan, S. (2021). Global prevalence of depressive and anxiety symptoms in children and adolescents during COVID-19: A meta-analysis. Journal of the American Medical Association </w:t>
      </w:r>
      <w:proofErr w:type="spellStart"/>
      <w:r w:rsidRPr="005D1D63">
        <w:rPr>
          <w:sz w:val="24"/>
          <w:szCs w:val="24"/>
        </w:rPr>
        <w:t>Pediatrics</w:t>
      </w:r>
      <w:proofErr w:type="spellEnd"/>
      <w:r w:rsidRPr="005D1D63">
        <w:rPr>
          <w:sz w:val="24"/>
          <w:szCs w:val="24"/>
        </w:rPr>
        <w:t>, 175(11), 1142–1150. https://doi.org/10.1001/jamapediatrics.2021.2482</w:t>
      </w:r>
    </w:p>
    <w:p w:rsidR="005D1D63" w:rsidRPr="005D1D63" w:rsidRDefault="005D1D63" w:rsidP="005D1D63">
      <w:pPr>
        <w:tabs>
          <w:tab w:val="left" w:pos="1803"/>
        </w:tabs>
        <w:rPr>
          <w:sz w:val="24"/>
          <w:szCs w:val="24"/>
        </w:rPr>
      </w:pPr>
      <w:proofErr w:type="gramStart"/>
      <w:r w:rsidRPr="005D1D63">
        <w:rPr>
          <w:sz w:val="24"/>
          <w:szCs w:val="24"/>
        </w:rPr>
        <w:t>Ryan, F., Coughlan, M., &amp; Cronin, P. (2007).</w:t>
      </w:r>
      <w:proofErr w:type="gramEnd"/>
      <w:r w:rsidRPr="005D1D63">
        <w:rPr>
          <w:sz w:val="24"/>
          <w:szCs w:val="24"/>
        </w:rPr>
        <w:t xml:space="preserve"> </w:t>
      </w:r>
      <w:proofErr w:type="gramStart"/>
      <w:r w:rsidRPr="005D1D63">
        <w:rPr>
          <w:sz w:val="24"/>
          <w:szCs w:val="24"/>
        </w:rPr>
        <w:t>Step-by-step guide to critiquing research.</w:t>
      </w:r>
      <w:proofErr w:type="gramEnd"/>
      <w:r w:rsidRPr="005D1D63">
        <w:rPr>
          <w:sz w:val="24"/>
          <w:szCs w:val="24"/>
        </w:rPr>
        <w:t xml:space="preserve"> Part 2: Qualitative research. British Journal of Nursing, 16(12), 738-744.</w:t>
      </w:r>
    </w:p>
    <w:p w:rsidR="005D1D63" w:rsidRPr="005D1D63" w:rsidRDefault="005D1D63" w:rsidP="005D1D63">
      <w:pPr>
        <w:tabs>
          <w:tab w:val="left" w:pos="1803"/>
        </w:tabs>
        <w:rPr>
          <w:sz w:val="24"/>
          <w:szCs w:val="24"/>
        </w:rPr>
      </w:pPr>
      <w:proofErr w:type="gramStart"/>
      <w:r w:rsidRPr="005D1D63">
        <w:rPr>
          <w:sz w:val="24"/>
          <w:szCs w:val="24"/>
        </w:rPr>
        <w:t>Yeo, A. J., German, M., Wheeler, L. A., Camacho, K., Hirsch, E., &amp; Miller, A. (2020).</w:t>
      </w:r>
      <w:proofErr w:type="gramEnd"/>
      <w:r w:rsidRPr="005D1D63">
        <w:rPr>
          <w:sz w:val="24"/>
          <w:szCs w:val="24"/>
        </w:rPr>
        <w:t xml:space="preserve"> Self-harm and self-regulation in urban ethnic minority youth: A pilot application of dialectical </w:t>
      </w:r>
      <w:proofErr w:type="spellStart"/>
      <w:r w:rsidRPr="005D1D63">
        <w:rPr>
          <w:sz w:val="24"/>
          <w:szCs w:val="24"/>
        </w:rPr>
        <w:t>behavior</w:t>
      </w:r>
      <w:proofErr w:type="spellEnd"/>
      <w:r w:rsidRPr="005D1D63">
        <w:rPr>
          <w:sz w:val="24"/>
          <w:szCs w:val="24"/>
        </w:rPr>
        <w:t xml:space="preserve"> therapy for adolescents. </w:t>
      </w:r>
      <w:proofErr w:type="gramStart"/>
      <w:r w:rsidRPr="005D1D63">
        <w:rPr>
          <w:sz w:val="24"/>
          <w:szCs w:val="24"/>
        </w:rPr>
        <w:t>Child and Adolescent Mental Health, 25(3), 127.</w:t>
      </w:r>
      <w:proofErr w:type="gramEnd"/>
      <w:r w:rsidRPr="005D1D63">
        <w:rPr>
          <w:sz w:val="24"/>
          <w:szCs w:val="24"/>
        </w:rPr>
        <w:t xml:space="preserve"> https://doi-org.ezproxymcp.flo.org/10.1111/camh.12374</w:t>
      </w:r>
    </w:p>
    <w:sectPr w:rsidR="005D1D63" w:rsidRPr="005D1D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67"/>
    <w:rsid w:val="003A3F67"/>
    <w:rsid w:val="005D1D63"/>
    <w:rsid w:val="006E7A37"/>
    <w:rsid w:val="00F1377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403020">
      <w:bodyDiv w:val="1"/>
      <w:marLeft w:val="0"/>
      <w:marRight w:val="0"/>
      <w:marTop w:val="0"/>
      <w:marBottom w:val="0"/>
      <w:divBdr>
        <w:top w:val="none" w:sz="0" w:space="0" w:color="auto"/>
        <w:left w:val="none" w:sz="0" w:space="0" w:color="auto"/>
        <w:bottom w:val="none" w:sz="0" w:space="0" w:color="auto"/>
        <w:right w:val="none" w:sz="0" w:space="0" w:color="auto"/>
      </w:divBdr>
    </w:div>
    <w:div w:id="402221054">
      <w:bodyDiv w:val="1"/>
      <w:marLeft w:val="0"/>
      <w:marRight w:val="0"/>
      <w:marTop w:val="0"/>
      <w:marBottom w:val="0"/>
      <w:divBdr>
        <w:top w:val="none" w:sz="0" w:space="0" w:color="auto"/>
        <w:left w:val="none" w:sz="0" w:space="0" w:color="auto"/>
        <w:bottom w:val="none" w:sz="0" w:space="0" w:color="auto"/>
        <w:right w:val="none" w:sz="0" w:space="0" w:color="auto"/>
      </w:divBdr>
    </w:div>
    <w:div w:id="864320949">
      <w:bodyDiv w:val="1"/>
      <w:marLeft w:val="0"/>
      <w:marRight w:val="0"/>
      <w:marTop w:val="0"/>
      <w:marBottom w:val="0"/>
      <w:divBdr>
        <w:top w:val="none" w:sz="0" w:space="0" w:color="auto"/>
        <w:left w:val="none" w:sz="0" w:space="0" w:color="auto"/>
        <w:bottom w:val="none" w:sz="0" w:space="0" w:color="auto"/>
        <w:right w:val="none" w:sz="0" w:space="0" w:color="auto"/>
      </w:divBdr>
    </w:div>
    <w:div w:id="1162547203">
      <w:bodyDiv w:val="1"/>
      <w:marLeft w:val="0"/>
      <w:marRight w:val="0"/>
      <w:marTop w:val="0"/>
      <w:marBottom w:val="0"/>
      <w:divBdr>
        <w:top w:val="none" w:sz="0" w:space="0" w:color="auto"/>
        <w:left w:val="none" w:sz="0" w:space="0" w:color="auto"/>
        <w:bottom w:val="none" w:sz="0" w:space="0" w:color="auto"/>
        <w:right w:val="none" w:sz="0" w:space="0" w:color="auto"/>
      </w:divBdr>
    </w:div>
    <w:div w:id="1324772122">
      <w:bodyDiv w:val="1"/>
      <w:marLeft w:val="0"/>
      <w:marRight w:val="0"/>
      <w:marTop w:val="0"/>
      <w:marBottom w:val="0"/>
      <w:divBdr>
        <w:top w:val="none" w:sz="0" w:space="0" w:color="auto"/>
        <w:left w:val="none" w:sz="0" w:space="0" w:color="auto"/>
        <w:bottom w:val="none" w:sz="0" w:space="0" w:color="auto"/>
        <w:right w:val="none" w:sz="0" w:space="0" w:color="auto"/>
      </w:divBdr>
    </w:div>
    <w:div w:id="1821342674">
      <w:bodyDiv w:val="1"/>
      <w:marLeft w:val="0"/>
      <w:marRight w:val="0"/>
      <w:marTop w:val="0"/>
      <w:marBottom w:val="0"/>
      <w:divBdr>
        <w:top w:val="none" w:sz="0" w:space="0" w:color="auto"/>
        <w:left w:val="none" w:sz="0" w:space="0" w:color="auto"/>
        <w:bottom w:val="none" w:sz="0" w:space="0" w:color="auto"/>
        <w:right w:val="none" w:sz="0" w:space="0" w:color="auto"/>
      </w:divBdr>
    </w:div>
    <w:div w:id="202062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5</Pages>
  <Words>1472</Words>
  <Characters>8397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2022-07-22T11:42:00Z</dcterms:created>
  <dcterms:modified xsi:type="dcterms:W3CDTF">2022-07-22T12:03:00Z</dcterms:modified>
</cp:coreProperties>
</file>