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B10" w:rsidRDefault="00577458" w:rsidP="000B290C">
      <w:pPr>
        <w:rPr>
          <w:rFonts w:ascii="Times New Roman" w:hAnsi="Times New Roman" w:cs="Times New Roman"/>
          <w:b/>
          <w:sz w:val="24"/>
          <w:szCs w:val="24"/>
        </w:rPr>
      </w:pPr>
      <w:r w:rsidRPr="00577458">
        <w:rPr>
          <w:rFonts w:ascii="Times New Roman" w:hAnsi="Times New Roman" w:cs="Times New Roman"/>
          <w:b/>
          <w:sz w:val="36"/>
          <w:szCs w:val="36"/>
        </w:rPr>
        <w:t>Nanocellulose: from fundamentals to advanced materials</w:t>
      </w:r>
    </w:p>
    <w:p w:rsidR="00C17B10" w:rsidRPr="00C17B10" w:rsidRDefault="00C17B10" w:rsidP="000B290C">
      <w:pPr>
        <w:spacing w:after="0" w:line="360" w:lineRule="auto"/>
        <w:rPr>
          <w:rFonts w:ascii="Times New Roman" w:hAnsi="Times New Roman" w:cs="Times New Roman"/>
          <w:b/>
          <w:sz w:val="24"/>
          <w:szCs w:val="24"/>
        </w:rPr>
      </w:pPr>
      <w:r w:rsidRPr="00C17B10">
        <w:rPr>
          <w:rFonts w:ascii="Times New Roman" w:hAnsi="Times New Roman" w:cs="Times New Roman"/>
          <w:b/>
          <w:sz w:val="24"/>
          <w:szCs w:val="24"/>
        </w:rPr>
        <w:t>R.A. Ilyas</w:t>
      </w:r>
      <w:r w:rsidRPr="00C17B10">
        <w:rPr>
          <w:rFonts w:ascii="Times New Roman" w:hAnsi="Times New Roman" w:cs="Times New Roman"/>
          <w:b/>
          <w:sz w:val="24"/>
          <w:szCs w:val="24"/>
          <w:vertAlign w:val="superscript"/>
        </w:rPr>
        <w:t>1</w:t>
      </w:r>
      <w:proofErr w:type="gramStart"/>
      <w:r w:rsidRPr="00C17B10">
        <w:rPr>
          <w:rFonts w:ascii="Times New Roman" w:hAnsi="Times New Roman" w:cs="Times New Roman"/>
          <w:b/>
          <w:sz w:val="24"/>
          <w:szCs w:val="24"/>
          <w:vertAlign w:val="superscript"/>
        </w:rPr>
        <w:t>,2</w:t>
      </w:r>
      <w:proofErr w:type="gramEnd"/>
      <w:r w:rsidRPr="00C17B10">
        <w:rPr>
          <w:rFonts w:ascii="Times New Roman" w:hAnsi="Times New Roman" w:cs="Times New Roman"/>
          <w:b/>
          <w:sz w:val="24"/>
          <w:szCs w:val="24"/>
        </w:rPr>
        <w:t>*</w:t>
      </w:r>
    </w:p>
    <w:p w:rsidR="00C17B10" w:rsidRPr="00C17B10" w:rsidRDefault="00C17B10" w:rsidP="00C17B10">
      <w:pPr>
        <w:spacing w:after="0" w:line="360" w:lineRule="auto"/>
        <w:rPr>
          <w:rFonts w:ascii="Times New Roman" w:hAnsi="Times New Roman" w:cs="Times New Roman"/>
          <w:b/>
          <w:sz w:val="24"/>
          <w:szCs w:val="24"/>
          <w:vertAlign w:val="superscript"/>
        </w:rPr>
      </w:pPr>
      <w:bookmarkStart w:id="0" w:name="_GoBack"/>
      <w:bookmarkEnd w:id="0"/>
    </w:p>
    <w:p w:rsidR="00C17B10" w:rsidRPr="00C17B10" w:rsidRDefault="00C17B10" w:rsidP="00C17B10">
      <w:pPr>
        <w:pStyle w:val="MDPI16affiliation"/>
        <w:spacing w:line="360" w:lineRule="auto"/>
        <w:ind w:left="198"/>
        <w:rPr>
          <w:rFonts w:ascii="Times New Roman" w:hAnsi="Times New Roman"/>
          <w:sz w:val="24"/>
          <w:szCs w:val="24"/>
        </w:rPr>
      </w:pPr>
      <w:r w:rsidRPr="00C17B10">
        <w:rPr>
          <w:rFonts w:ascii="Times New Roman" w:hAnsi="Times New Roman"/>
          <w:sz w:val="24"/>
          <w:szCs w:val="24"/>
          <w:vertAlign w:val="superscript"/>
        </w:rPr>
        <w:t>1</w:t>
      </w:r>
      <w:r w:rsidRPr="00C17B10">
        <w:rPr>
          <w:rFonts w:ascii="Times New Roman" w:hAnsi="Times New Roman"/>
          <w:sz w:val="24"/>
          <w:szCs w:val="24"/>
        </w:rPr>
        <w:tab/>
        <w:t xml:space="preserve">School of Chemical and Energy Engineering, Faculty of Engineering, </w:t>
      </w:r>
      <w:r w:rsidR="00351455" w:rsidRPr="00351455">
        <w:rPr>
          <w:rFonts w:ascii="Times New Roman" w:hAnsi="Times New Roman"/>
          <w:sz w:val="24"/>
          <w:szCs w:val="24"/>
        </w:rPr>
        <w:t>University of Technology Malaysia</w:t>
      </w:r>
      <w:r w:rsidRPr="00C17B10">
        <w:rPr>
          <w:rFonts w:ascii="Times New Roman" w:hAnsi="Times New Roman"/>
          <w:sz w:val="24"/>
          <w:szCs w:val="24"/>
        </w:rPr>
        <w:t>, 81310 UTM Johor Bahru, Johor, Malaysia</w:t>
      </w:r>
    </w:p>
    <w:p w:rsidR="00C17B10" w:rsidRPr="00C17B10" w:rsidRDefault="00C17B10" w:rsidP="00C17B10">
      <w:pPr>
        <w:pStyle w:val="MDPI16affiliation"/>
        <w:spacing w:line="360" w:lineRule="auto"/>
        <w:ind w:left="198"/>
        <w:rPr>
          <w:rFonts w:ascii="Times New Roman" w:hAnsi="Times New Roman"/>
          <w:sz w:val="24"/>
          <w:szCs w:val="24"/>
        </w:rPr>
      </w:pPr>
      <w:r w:rsidRPr="00C17B10">
        <w:rPr>
          <w:rFonts w:ascii="Times New Roman" w:hAnsi="Times New Roman"/>
          <w:sz w:val="24"/>
          <w:szCs w:val="24"/>
          <w:vertAlign w:val="superscript"/>
        </w:rPr>
        <w:t>2</w:t>
      </w:r>
      <w:r w:rsidRPr="00C17B10">
        <w:rPr>
          <w:rFonts w:ascii="Times New Roman" w:hAnsi="Times New Roman"/>
          <w:sz w:val="24"/>
          <w:szCs w:val="24"/>
        </w:rPr>
        <w:tab/>
        <w:t xml:space="preserve">Centre for Advanced Composite Materials (CACM), </w:t>
      </w:r>
      <w:r w:rsidR="00351455" w:rsidRPr="00351455">
        <w:rPr>
          <w:rFonts w:ascii="Times New Roman" w:hAnsi="Times New Roman"/>
          <w:sz w:val="24"/>
          <w:szCs w:val="24"/>
        </w:rPr>
        <w:t>University of Technology Malaysia</w:t>
      </w:r>
      <w:r w:rsidRPr="00C17B10">
        <w:rPr>
          <w:rFonts w:ascii="Times New Roman" w:hAnsi="Times New Roman"/>
          <w:sz w:val="24"/>
          <w:szCs w:val="24"/>
        </w:rPr>
        <w:t>, UTM Johor Bahru 81310, UTM Johor, Malaysia</w:t>
      </w:r>
    </w:p>
    <w:p w:rsidR="000B290C" w:rsidRDefault="000B290C" w:rsidP="000B290C">
      <w:pPr>
        <w:spacing w:after="0" w:line="360" w:lineRule="auto"/>
        <w:rPr>
          <w:rFonts w:ascii="Times New Roman" w:hAnsi="Times New Roman" w:cs="Times New Roman"/>
          <w:b/>
          <w:sz w:val="24"/>
          <w:szCs w:val="24"/>
        </w:rPr>
      </w:pPr>
    </w:p>
    <w:p w:rsidR="00C17B10" w:rsidRPr="00C17B10" w:rsidRDefault="00C17B10" w:rsidP="000B290C">
      <w:pPr>
        <w:spacing w:after="0" w:line="360" w:lineRule="auto"/>
        <w:rPr>
          <w:rFonts w:ascii="Times New Roman" w:hAnsi="Times New Roman" w:cs="Times New Roman"/>
          <w:b/>
          <w:sz w:val="24"/>
          <w:szCs w:val="24"/>
        </w:rPr>
      </w:pPr>
      <w:r w:rsidRPr="00C17B10">
        <w:rPr>
          <w:rFonts w:ascii="Times New Roman" w:hAnsi="Times New Roman" w:cs="Times New Roman"/>
          <w:b/>
          <w:sz w:val="24"/>
          <w:szCs w:val="24"/>
        </w:rPr>
        <w:t>Abstract</w:t>
      </w:r>
    </w:p>
    <w:p w:rsidR="00C17B10" w:rsidRDefault="00C17B10" w:rsidP="00B943BB">
      <w:pPr>
        <w:spacing w:after="0" w:line="360" w:lineRule="auto"/>
        <w:jc w:val="both"/>
        <w:rPr>
          <w:rFonts w:ascii="Times New Roman" w:hAnsi="Times New Roman" w:cs="Times New Roman"/>
          <w:sz w:val="24"/>
          <w:szCs w:val="24"/>
        </w:rPr>
      </w:pPr>
      <w:r w:rsidRPr="00C17B10">
        <w:rPr>
          <w:rFonts w:ascii="Times New Roman" w:hAnsi="Times New Roman" w:cs="Times New Roman"/>
          <w:sz w:val="24"/>
          <w:szCs w:val="24"/>
        </w:rPr>
        <w:t xml:space="preserve">Over the past decade, nanocellulose has been proven to be one of the most prominent green materials of modern times. This renewable nanofiber has been used in wide range of applications from flexible packaging to advanced bio-scaffolds for tissue regeneration. The use of </w:t>
      </w:r>
      <w:r w:rsidR="00E11DF1">
        <w:rPr>
          <w:rFonts w:ascii="Times New Roman" w:hAnsi="Times New Roman" w:cs="Times New Roman"/>
          <w:sz w:val="24"/>
          <w:szCs w:val="24"/>
        </w:rPr>
        <w:t xml:space="preserve">this </w:t>
      </w:r>
      <w:r w:rsidRPr="00C17B10">
        <w:rPr>
          <w:rFonts w:ascii="Times New Roman" w:hAnsi="Times New Roman" w:cs="Times New Roman"/>
          <w:sz w:val="24"/>
          <w:szCs w:val="24"/>
        </w:rPr>
        <w:t xml:space="preserve">renewable materials is </w:t>
      </w:r>
      <w:r w:rsidR="00E11DF1" w:rsidRPr="00C17B10">
        <w:rPr>
          <w:rFonts w:ascii="Times New Roman" w:hAnsi="Times New Roman" w:cs="Times New Roman"/>
          <w:sz w:val="24"/>
          <w:szCs w:val="24"/>
        </w:rPr>
        <w:t>important</w:t>
      </w:r>
      <w:r w:rsidRPr="00C17B10">
        <w:rPr>
          <w:rFonts w:ascii="Times New Roman" w:hAnsi="Times New Roman" w:cs="Times New Roman"/>
          <w:sz w:val="24"/>
          <w:szCs w:val="24"/>
        </w:rPr>
        <w:t xml:space="preserve"> in futu</w:t>
      </w:r>
      <w:r w:rsidR="00577458">
        <w:rPr>
          <w:rFonts w:ascii="Times New Roman" w:hAnsi="Times New Roman" w:cs="Times New Roman"/>
          <w:sz w:val="24"/>
          <w:szCs w:val="24"/>
        </w:rPr>
        <w:t>re technologies. Nanocellulose</w:t>
      </w:r>
      <w:r w:rsidRPr="00C17B10">
        <w:rPr>
          <w:rFonts w:ascii="Times New Roman" w:hAnsi="Times New Roman" w:cs="Times New Roman"/>
          <w:sz w:val="24"/>
          <w:szCs w:val="24"/>
        </w:rPr>
        <w:t xml:space="preserve"> have been the subject of decades of research due to their versatility and particularly their use in </w:t>
      </w:r>
      <w:r w:rsidR="00E11DF1">
        <w:rPr>
          <w:rFonts w:ascii="Times New Roman" w:hAnsi="Times New Roman" w:cs="Times New Roman"/>
          <w:sz w:val="24"/>
          <w:szCs w:val="24"/>
        </w:rPr>
        <w:t xml:space="preserve">actuators, </w:t>
      </w:r>
      <w:r w:rsidR="00E11DF1" w:rsidRPr="00C17B10">
        <w:rPr>
          <w:rFonts w:ascii="Times New Roman" w:hAnsi="Times New Roman" w:cs="Times New Roman"/>
          <w:sz w:val="24"/>
          <w:szCs w:val="24"/>
        </w:rPr>
        <w:t>sens</w:t>
      </w:r>
      <w:r w:rsidR="00E11DF1">
        <w:rPr>
          <w:rFonts w:ascii="Times New Roman" w:hAnsi="Times New Roman" w:cs="Times New Roman"/>
          <w:sz w:val="24"/>
          <w:szCs w:val="24"/>
        </w:rPr>
        <w:t>ors, energy storage,</w:t>
      </w:r>
      <w:r w:rsidR="00E11DF1" w:rsidRPr="00C17B10">
        <w:rPr>
          <w:rFonts w:ascii="Times New Roman" w:hAnsi="Times New Roman" w:cs="Times New Roman"/>
          <w:sz w:val="24"/>
          <w:szCs w:val="24"/>
        </w:rPr>
        <w:t xml:space="preserve"> </w:t>
      </w:r>
      <w:r w:rsidRPr="00C17B10">
        <w:rPr>
          <w:rFonts w:ascii="Times New Roman" w:hAnsi="Times New Roman" w:cs="Times New Roman"/>
          <w:sz w:val="24"/>
          <w:szCs w:val="24"/>
        </w:rPr>
        <w:t>space structure</w:t>
      </w:r>
      <w:r w:rsidR="00F45274">
        <w:rPr>
          <w:rFonts w:ascii="Times New Roman" w:hAnsi="Times New Roman" w:cs="Times New Roman"/>
          <w:sz w:val="24"/>
          <w:szCs w:val="24"/>
        </w:rPr>
        <w:t>, membrane, packaging, automotive,</w:t>
      </w:r>
      <w:r w:rsidR="00E11DF1">
        <w:rPr>
          <w:rFonts w:ascii="Times New Roman" w:hAnsi="Times New Roman" w:cs="Times New Roman"/>
          <w:sz w:val="24"/>
          <w:szCs w:val="24"/>
        </w:rPr>
        <w:t xml:space="preserve"> and biomedical</w:t>
      </w:r>
      <w:r w:rsidRPr="00C17B10">
        <w:rPr>
          <w:rFonts w:ascii="Times New Roman" w:hAnsi="Times New Roman" w:cs="Times New Roman"/>
          <w:sz w:val="24"/>
          <w:szCs w:val="24"/>
        </w:rPr>
        <w:t xml:space="preserve"> applications</w:t>
      </w:r>
      <w:r w:rsidR="00E11DF1">
        <w:rPr>
          <w:rFonts w:ascii="Times New Roman" w:hAnsi="Times New Roman" w:cs="Times New Roman"/>
          <w:sz w:val="24"/>
          <w:szCs w:val="24"/>
        </w:rPr>
        <w:t xml:space="preserve">. </w:t>
      </w:r>
      <w:r w:rsidR="001942C8">
        <w:rPr>
          <w:rFonts w:ascii="Times New Roman" w:hAnsi="Times New Roman" w:cs="Times New Roman"/>
          <w:sz w:val="24"/>
          <w:szCs w:val="24"/>
        </w:rPr>
        <w:t>Besides, n</w:t>
      </w:r>
      <w:r w:rsidRPr="00C17B10">
        <w:rPr>
          <w:rFonts w:ascii="Times New Roman" w:hAnsi="Times New Roman" w:cs="Times New Roman"/>
          <w:sz w:val="24"/>
          <w:szCs w:val="24"/>
        </w:rPr>
        <w:t xml:space="preserve">anocellulose have found extensive application in smart hybrid systems, as </w:t>
      </w:r>
      <w:r w:rsidR="00E11DF1">
        <w:rPr>
          <w:rFonts w:ascii="Times New Roman" w:hAnsi="Times New Roman" w:cs="Times New Roman"/>
          <w:sz w:val="24"/>
          <w:szCs w:val="24"/>
        </w:rPr>
        <w:t>nanocellulose</w:t>
      </w:r>
      <w:r w:rsidRPr="00C17B10">
        <w:rPr>
          <w:rFonts w:ascii="Times New Roman" w:hAnsi="Times New Roman" w:cs="Times New Roman"/>
          <w:sz w:val="24"/>
          <w:szCs w:val="24"/>
        </w:rPr>
        <w:t xml:space="preserve"> can both contribute to the </w:t>
      </w:r>
      <w:r w:rsidR="00E11DF1">
        <w:rPr>
          <w:rFonts w:ascii="Times New Roman" w:hAnsi="Times New Roman" w:cs="Times New Roman"/>
          <w:sz w:val="24"/>
          <w:szCs w:val="24"/>
        </w:rPr>
        <w:t>optical, thermal and mechanical</w:t>
      </w:r>
      <w:r w:rsidRPr="00C17B10">
        <w:rPr>
          <w:rFonts w:ascii="Times New Roman" w:hAnsi="Times New Roman" w:cs="Times New Roman"/>
          <w:sz w:val="24"/>
          <w:szCs w:val="24"/>
        </w:rPr>
        <w:t xml:space="preserve"> properties of the system and bear stimuli-responsive surface modifications. </w:t>
      </w:r>
      <w:r w:rsidR="001942C8">
        <w:rPr>
          <w:rFonts w:ascii="Times New Roman" w:hAnsi="Times New Roman" w:cs="Times New Roman"/>
          <w:sz w:val="24"/>
          <w:szCs w:val="24"/>
        </w:rPr>
        <w:t xml:space="preserve">In this presentation, we </w:t>
      </w:r>
      <w:r w:rsidR="00E11DF1" w:rsidRPr="006A1F67">
        <w:rPr>
          <w:rFonts w:ascii="Times New Roman" w:hAnsi="Times New Roman" w:cs="Times New Roman"/>
          <w:sz w:val="24"/>
          <w:szCs w:val="24"/>
        </w:rPr>
        <w:t>explain the outline of current development in this particular field, including the isolation, characterization, behaviour</w:t>
      </w:r>
      <w:r w:rsidR="00E11DF1">
        <w:rPr>
          <w:rFonts w:ascii="Times New Roman" w:hAnsi="Times New Roman" w:cs="Times New Roman"/>
          <w:sz w:val="24"/>
          <w:szCs w:val="24"/>
        </w:rPr>
        <w:t>,</w:t>
      </w:r>
      <w:r w:rsidR="00E11DF1" w:rsidRPr="006A1F67">
        <w:rPr>
          <w:rFonts w:ascii="Times New Roman" w:hAnsi="Times New Roman" w:cs="Times New Roman"/>
          <w:sz w:val="24"/>
          <w:szCs w:val="24"/>
        </w:rPr>
        <w:t xml:space="preserve"> and various applications of nanocellulose reinforced polymer nanocomposites. </w:t>
      </w:r>
      <w:r w:rsidR="00B943BB">
        <w:rPr>
          <w:rFonts w:ascii="Times New Roman" w:hAnsi="Times New Roman" w:cs="Times New Roman"/>
          <w:sz w:val="24"/>
          <w:szCs w:val="24"/>
        </w:rPr>
        <w:t>T</w:t>
      </w:r>
      <w:r w:rsidR="00E11DF1" w:rsidRPr="00C17B10">
        <w:rPr>
          <w:rFonts w:ascii="Times New Roman" w:hAnsi="Times New Roman" w:cs="Times New Roman"/>
          <w:sz w:val="24"/>
          <w:szCs w:val="24"/>
        </w:rPr>
        <w:t xml:space="preserve">he recent </w:t>
      </w:r>
      <w:r w:rsidR="00B943BB">
        <w:rPr>
          <w:rFonts w:ascii="Times New Roman" w:hAnsi="Times New Roman" w:cs="Times New Roman"/>
          <w:sz w:val="24"/>
          <w:szCs w:val="24"/>
        </w:rPr>
        <w:t>research on nanocellulose</w:t>
      </w:r>
      <w:r w:rsidR="00E11DF1" w:rsidRPr="00C17B10">
        <w:rPr>
          <w:rFonts w:ascii="Times New Roman" w:hAnsi="Times New Roman" w:cs="Times New Roman"/>
          <w:sz w:val="24"/>
          <w:szCs w:val="24"/>
        </w:rPr>
        <w:t>-containing smart hybrid systems</w:t>
      </w:r>
      <w:r w:rsidR="00B943BB">
        <w:rPr>
          <w:rFonts w:ascii="Times New Roman" w:hAnsi="Times New Roman" w:cs="Times New Roman"/>
          <w:sz w:val="24"/>
          <w:szCs w:val="24"/>
        </w:rPr>
        <w:t xml:space="preserve"> will also be covered</w:t>
      </w:r>
      <w:r w:rsidR="00E11DF1" w:rsidRPr="00C17B10">
        <w:rPr>
          <w:rFonts w:ascii="Times New Roman" w:hAnsi="Times New Roman" w:cs="Times New Roman"/>
          <w:sz w:val="24"/>
          <w:szCs w:val="24"/>
        </w:rPr>
        <w:t>, with attention given to the fabrication method</w:t>
      </w:r>
      <w:r w:rsidR="00B943BB">
        <w:rPr>
          <w:rFonts w:ascii="Times New Roman" w:hAnsi="Times New Roman" w:cs="Times New Roman"/>
          <w:sz w:val="24"/>
          <w:szCs w:val="24"/>
        </w:rPr>
        <w:t xml:space="preserve">ologies that have been utilized. </w:t>
      </w:r>
      <w:r w:rsidR="00E11DF1" w:rsidRPr="006A1F67">
        <w:rPr>
          <w:rFonts w:ascii="Times New Roman" w:hAnsi="Times New Roman" w:cs="Times New Roman"/>
          <w:sz w:val="24"/>
          <w:szCs w:val="24"/>
        </w:rPr>
        <w:t xml:space="preserve">Besides that, we hope to impart the audience with some of the excitement that currently surrounds nanocellulose research, which ascends from the renewable source nature of the </w:t>
      </w:r>
      <w:r w:rsidR="00E11DF1">
        <w:rPr>
          <w:rFonts w:ascii="Times New Roman" w:hAnsi="Times New Roman" w:cs="Times New Roman"/>
          <w:sz w:val="24"/>
          <w:szCs w:val="24"/>
        </w:rPr>
        <w:t>nanofiber</w:t>
      </w:r>
      <w:r w:rsidR="00E11DF1" w:rsidRPr="006A1F67">
        <w:rPr>
          <w:rFonts w:ascii="Times New Roman" w:hAnsi="Times New Roman" w:cs="Times New Roman"/>
          <w:sz w:val="24"/>
          <w:szCs w:val="24"/>
        </w:rPr>
        <w:t>, their fascinating, morphological, mechanical, chemical and physical properties, and the a variety of applications that can be developed from these nanomaterials.</w:t>
      </w:r>
      <w:r w:rsidR="00B943BB">
        <w:rPr>
          <w:rFonts w:ascii="Times New Roman" w:hAnsi="Times New Roman"/>
          <w:sz w:val="24"/>
          <w:szCs w:val="24"/>
        </w:rPr>
        <w:t xml:space="preserve"> </w:t>
      </w:r>
      <w:r w:rsidR="00E11DF1">
        <w:rPr>
          <w:rFonts w:ascii="Times New Roman" w:hAnsi="Times New Roman" w:cs="Times New Roman"/>
          <w:sz w:val="24"/>
          <w:szCs w:val="24"/>
        </w:rPr>
        <w:t xml:space="preserve">Besides that, the unique application of </w:t>
      </w:r>
      <w:r w:rsidR="00B943BB">
        <w:rPr>
          <w:rFonts w:ascii="Times New Roman" w:hAnsi="Times New Roman" w:cs="Times New Roman"/>
          <w:sz w:val="24"/>
          <w:szCs w:val="24"/>
        </w:rPr>
        <w:t>nanocellulose</w:t>
      </w:r>
      <w:r w:rsidRPr="00C17B10">
        <w:rPr>
          <w:rFonts w:ascii="Times New Roman" w:hAnsi="Times New Roman" w:cs="Times New Roman"/>
          <w:sz w:val="24"/>
          <w:szCs w:val="24"/>
        </w:rPr>
        <w:t xml:space="preserve"> in </w:t>
      </w:r>
      <w:r w:rsidR="00B943BB" w:rsidRPr="00C17B10">
        <w:rPr>
          <w:rFonts w:ascii="Times New Roman" w:hAnsi="Times New Roman" w:cs="Times New Roman"/>
          <w:sz w:val="24"/>
          <w:szCs w:val="24"/>
        </w:rPr>
        <w:t xml:space="preserve">shape memory polymers </w:t>
      </w:r>
      <w:r w:rsidR="00B943BB">
        <w:rPr>
          <w:rFonts w:ascii="Times New Roman" w:hAnsi="Times New Roman" w:cs="Times New Roman"/>
          <w:sz w:val="24"/>
          <w:szCs w:val="24"/>
        </w:rPr>
        <w:t xml:space="preserve">and </w:t>
      </w:r>
      <w:r w:rsidRPr="00C17B10">
        <w:rPr>
          <w:rFonts w:ascii="Times New Roman" w:hAnsi="Times New Roman" w:cs="Times New Roman"/>
          <w:sz w:val="24"/>
          <w:szCs w:val="24"/>
        </w:rPr>
        <w:t xml:space="preserve">self-healing </w:t>
      </w:r>
      <w:r w:rsidR="00B943BB">
        <w:rPr>
          <w:rFonts w:ascii="Times New Roman" w:hAnsi="Times New Roman" w:cs="Times New Roman"/>
          <w:sz w:val="24"/>
          <w:szCs w:val="24"/>
        </w:rPr>
        <w:t>nanocomposites</w:t>
      </w:r>
      <w:r w:rsidRPr="00C17B10">
        <w:rPr>
          <w:rFonts w:ascii="Times New Roman" w:hAnsi="Times New Roman" w:cs="Times New Roman"/>
          <w:sz w:val="24"/>
          <w:szCs w:val="24"/>
        </w:rPr>
        <w:t xml:space="preserve"> will be </w:t>
      </w:r>
      <w:r w:rsidR="00B943BB" w:rsidRPr="00C17B10">
        <w:rPr>
          <w:rFonts w:ascii="Times New Roman" w:hAnsi="Times New Roman" w:cs="Times New Roman"/>
          <w:sz w:val="24"/>
          <w:szCs w:val="24"/>
        </w:rPr>
        <w:t>deliberated</w:t>
      </w:r>
      <w:r w:rsidRPr="00C17B10">
        <w:rPr>
          <w:rFonts w:ascii="Times New Roman" w:hAnsi="Times New Roman" w:cs="Times New Roman"/>
          <w:sz w:val="24"/>
          <w:szCs w:val="24"/>
        </w:rPr>
        <w:t>.</w:t>
      </w:r>
    </w:p>
    <w:p w:rsidR="00B943BB" w:rsidRDefault="00B943BB" w:rsidP="00B943BB">
      <w:pPr>
        <w:spacing w:after="0" w:line="360" w:lineRule="auto"/>
        <w:jc w:val="both"/>
        <w:rPr>
          <w:rFonts w:ascii="Times New Roman" w:hAnsi="Times New Roman" w:cs="Times New Roman"/>
          <w:sz w:val="24"/>
          <w:szCs w:val="24"/>
        </w:rPr>
      </w:pPr>
    </w:p>
    <w:p w:rsidR="00C17B10" w:rsidRDefault="00C17B10" w:rsidP="00C17B10">
      <w:pPr>
        <w:spacing w:after="0" w:line="360" w:lineRule="auto"/>
        <w:rPr>
          <w:rFonts w:ascii="Times New Roman" w:hAnsi="Times New Roman"/>
          <w:sz w:val="24"/>
          <w:szCs w:val="24"/>
        </w:rPr>
      </w:pPr>
      <w:r w:rsidRPr="006A1F67">
        <w:rPr>
          <w:rFonts w:ascii="Times New Roman" w:hAnsi="Times New Roman"/>
          <w:b/>
          <w:sz w:val="24"/>
          <w:szCs w:val="24"/>
        </w:rPr>
        <w:t xml:space="preserve">Keywords: </w:t>
      </w:r>
      <w:r w:rsidRPr="00CF53E5">
        <w:rPr>
          <w:rFonts w:ascii="Times New Roman" w:hAnsi="Times New Roman"/>
          <w:sz w:val="24"/>
          <w:szCs w:val="24"/>
        </w:rPr>
        <w:t xml:space="preserve">Nanocellulose, </w:t>
      </w:r>
      <w:r w:rsidR="00F45274">
        <w:rPr>
          <w:rFonts w:ascii="Times New Roman" w:hAnsi="Times New Roman"/>
          <w:sz w:val="24"/>
          <w:szCs w:val="24"/>
        </w:rPr>
        <w:t>Nanocomposite</w:t>
      </w:r>
    </w:p>
    <w:p w:rsidR="000B290C" w:rsidRPr="006A1F67" w:rsidRDefault="000B290C" w:rsidP="00C17B10">
      <w:pPr>
        <w:spacing w:after="0" w:line="360" w:lineRule="auto"/>
        <w:rPr>
          <w:rFonts w:ascii="Times New Roman" w:hAnsi="Times New Roman"/>
          <w:b/>
          <w:sz w:val="24"/>
          <w:szCs w:val="24"/>
        </w:rPr>
      </w:pPr>
    </w:p>
    <w:p w:rsidR="00C17B10" w:rsidRPr="00C17B10" w:rsidRDefault="000B290C" w:rsidP="000B290C">
      <w:pPr>
        <w:spacing w:line="360" w:lineRule="auto"/>
        <w:jc w:val="both"/>
        <w:rPr>
          <w:rFonts w:ascii="Times New Roman" w:hAnsi="Times New Roman" w:cs="Times New Roman"/>
          <w:sz w:val="24"/>
          <w:szCs w:val="24"/>
        </w:rPr>
      </w:pPr>
      <w:r w:rsidRPr="000B290C">
        <w:rPr>
          <w:rFonts w:ascii="Times New Roman" w:hAnsi="Times New Roman" w:cs="Times New Roman"/>
          <w:b/>
          <w:sz w:val="24"/>
          <w:szCs w:val="24"/>
        </w:rPr>
        <w:t>Biography:</w:t>
      </w:r>
      <w:r>
        <w:rPr>
          <w:rFonts w:ascii="Times New Roman" w:hAnsi="Times New Roman" w:cs="Times New Roman"/>
          <w:sz w:val="24"/>
          <w:szCs w:val="24"/>
        </w:rPr>
        <w:t xml:space="preserve"> </w:t>
      </w:r>
      <w:r w:rsidRPr="000B290C">
        <w:rPr>
          <w:rFonts w:ascii="Times New Roman" w:hAnsi="Times New Roman" w:cs="Times New Roman"/>
          <w:sz w:val="24"/>
          <w:szCs w:val="24"/>
        </w:rPr>
        <w:t>R.A. Ilyas is a senior lecturer in School of Chemical and</w:t>
      </w:r>
      <w:r>
        <w:rPr>
          <w:rFonts w:ascii="Times New Roman" w:hAnsi="Times New Roman" w:cs="Times New Roman"/>
          <w:sz w:val="24"/>
          <w:szCs w:val="24"/>
        </w:rPr>
        <w:t xml:space="preserve"> Energy Engineering, Faculty of </w:t>
      </w:r>
      <w:r w:rsidRPr="000B290C">
        <w:rPr>
          <w:rFonts w:ascii="Times New Roman" w:hAnsi="Times New Roman" w:cs="Times New Roman"/>
          <w:sz w:val="24"/>
          <w:szCs w:val="24"/>
        </w:rPr>
        <w:t xml:space="preserve">Engineering, Universiti Teknologi Malaysia, Malaysia. He received his Diploma </w:t>
      </w:r>
      <w:r w:rsidRPr="000B290C">
        <w:rPr>
          <w:rFonts w:ascii="Times New Roman" w:hAnsi="Times New Roman" w:cs="Times New Roman"/>
          <w:sz w:val="24"/>
          <w:szCs w:val="24"/>
        </w:rPr>
        <w:lastRenderedPageBreak/>
        <w:t>in Forestry</w:t>
      </w:r>
      <w:r>
        <w:rPr>
          <w:rFonts w:ascii="Times New Roman" w:hAnsi="Times New Roman" w:cs="Times New Roman"/>
          <w:sz w:val="24"/>
          <w:szCs w:val="24"/>
        </w:rPr>
        <w:t xml:space="preserve"> </w:t>
      </w:r>
      <w:r w:rsidRPr="000B290C">
        <w:rPr>
          <w:rFonts w:ascii="Times New Roman" w:hAnsi="Times New Roman" w:cs="Times New Roman"/>
          <w:sz w:val="24"/>
          <w:szCs w:val="24"/>
        </w:rPr>
        <w:t>at Universiti Putra Ma</w:t>
      </w:r>
      <w:r>
        <w:rPr>
          <w:rFonts w:ascii="Times New Roman" w:hAnsi="Times New Roman" w:cs="Times New Roman"/>
          <w:sz w:val="24"/>
          <w:szCs w:val="24"/>
        </w:rPr>
        <w:t xml:space="preserve">laysia, Bintulu Campus (UPMKB) </w:t>
      </w:r>
      <w:r w:rsidRPr="000B290C">
        <w:rPr>
          <w:rFonts w:ascii="Times New Roman" w:hAnsi="Times New Roman" w:cs="Times New Roman"/>
          <w:sz w:val="24"/>
          <w:szCs w:val="24"/>
        </w:rPr>
        <w:t>and Sarawak</w:t>
      </w:r>
      <w:r w:rsidRPr="000B290C">
        <w:rPr>
          <w:rFonts w:ascii="Times New Roman" w:hAnsi="Times New Roman" w:cs="Times New Roman"/>
          <w:sz w:val="24"/>
          <w:szCs w:val="24"/>
        </w:rPr>
        <w:t xml:space="preserve">, Malaysia from </w:t>
      </w:r>
      <w:r>
        <w:rPr>
          <w:rFonts w:ascii="Times New Roman" w:hAnsi="Times New Roman" w:cs="Times New Roman"/>
          <w:sz w:val="24"/>
          <w:szCs w:val="24"/>
        </w:rPr>
        <w:t xml:space="preserve">Mei 2009 to </w:t>
      </w:r>
      <w:r w:rsidRPr="000B290C">
        <w:rPr>
          <w:rFonts w:ascii="Times New Roman" w:hAnsi="Times New Roman" w:cs="Times New Roman"/>
          <w:sz w:val="24"/>
          <w:szCs w:val="24"/>
        </w:rPr>
        <w:t xml:space="preserve">April 2012. In 2012, he was awarded the Public Service </w:t>
      </w:r>
      <w:r>
        <w:rPr>
          <w:rFonts w:ascii="Times New Roman" w:hAnsi="Times New Roman" w:cs="Times New Roman"/>
          <w:sz w:val="24"/>
          <w:szCs w:val="24"/>
        </w:rPr>
        <w:t xml:space="preserve">Department (JPA) scholarship to </w:t>
      </w:r>
      <w:r w:rsidRPr="000B290C">
        <w:rPr>
          <w:rFonts w:ascii="Times New Roman" w:hAnsi="Times New Roman" w:cs="Times New Roman"/>
          <w:sz w:val="24"/>
          <w:szCs w:val="24"/>
        </w:rPr>
        <w:t>pursue his Bachelor’s Degree (BSc) in Chemical Engineeri</w:t>
      </w:r>
      <w:r>
        <w:rPr>
          <w:rFonts w:ascii="Times New Roman" w:hAnsi="Times New Roman" w:cs="Times New Roman"/>
          <w:sz w:val="24"/>
          <w:szCs w:val="24"/>
        </w:rPr>
        <w:t xml:space="preserve">ng at University Putra Malaysia </w:t>
      </w:r>
      <w:r w:rsidRPr="000B290C">
        <w:rPr>
          <w:rFonts w:ascii="Times New Roman" w:hAnsi="Times New Roman" w:cs="Times New Roman"/>
          <w:sz w:val="24"/>
          <w:szCs w:val="24"/>
        </w:rPr>
        <w:t>(UPM). Upon completing his BSc. programme in 2016, he was again award</w:t>
      </w:r>
      <w:r>
        <w:rPr>
          <w:rFonts w:ascii="Times New Roman" w:hAnsi="Times New Roman" w:cs="Times New Roman"/>
          <w:sz w:val="24"/>
          <w:szCs w:val="24"/>
        </w:rPr>
        <w:t xml:space="preserve">ed the Graduate </w:t>
      </w:r>
      <w:r w:rsidRPr="000B290C">
        <w:rPr>
          <w:rFonts w:ascii="Times New Roman" w:hAnsi="Times New Roman" w:cs="Times New Roman"/>
          <w:sz w:val="24"/>
          <w:szCs w:val="24"/>
        </w:rPr>
        <w:t>Research Fellowship (GRF) by the Universiti Putra Ma</w:t>
      </w:r>
      <w:r>
        <w:rPr>
          <w:rFonts w:ascii="Times New Roman" w:hAnsi="Times New Roman" w:cs="Times New Roman"/>
          <w:sz w:val="24"/>
          <w:szCs w:val="24"/>
        </w:rPr>
        <w:t xml:space="preserve">laysia (UPM) to undertake a PhD </w:t>
      </w:r>
      <w:r w:rsidRPr="000B290C">
        <w:rPr>
          <w:rFonts w:ascii="Times New Roman" w:hAnsi="Times New Roman" w:cs="Times New Roman"/>
          <w:sz w:val="24"/>
          <w:szCs w:val="24"/>
        </w:rPr>
        <w:t>degree in the field of Biocomposite Technology &amp; Design at Ins</w:t>
      </w:r>
      <w:r>
        <w:rPr>
          <w:rFonts w:ascii="Times New Roman" w:hAnsi="Times New Roman" w:cs="Times New Roman"/>
          <w:sz w:val="24"/>
          <w:szCs w:val="24"/>
        </w:rPr>
        <w:t xml:space="preserve">titute of Tropical Forestry and </w:t>
      </w:r>
      <w:r w:rsidRPr="000B290C">
        <w:rPr>
          <w:rFonts w:ascii="Times New Roman" w:hAnsi="Times New Roman" w:cs="Times New Roman"/>
          <w:sz w:val="24"/>
          <w:szCs w:val="24"/>
        </w:rPr>
        <w:t xml:space="preserve">Forest Products (INTROP) UPM. R.A. Ilyas was the recipient of </w:t>
      </w:r>
      <w:r>
        <w:rPr>
          <w:rFonts w:ascii="Times New Roman" w:hAnsi="Times New Roman" w:cs="Times New Roman"/>
          <w:sz w:val="24"/>
          <w:szCs w:val="24"/>
        </w:rPr>
        <w:t xml:space="preserve">MVP Doctor of Philosophy </w:t>
      </w:r>
      <w:r w:rsidRPr="000B290C">
        <w:rPr>
          <w:rFonts w:ascii="Times New Roman" w:hAnsi="Times New Roman" w:cs="Times New Roman"/>
          <w:sz w:val="24"/>
          <w:szCs w:val="24"/>
        </w:rPr>
        <w:t>Gold Medal Award UPM 2019, for Best PhD Thesis and Top Student Award</w:t>
      </w:r>
      <w:r w:rsidR="00081E0D">
        <w:rPr>
          <w:rFonts w:ascii="Times New Roman" w:hAnsi="Times New Roman" w:cs="Times New Roman"/>
          <w:sz w:val="24"/>
          <w:szCs w:val="24"/>
        </w:rPr>
        <w:t>.</w:t>
      </w:r>
    </w:p>
    <w:sectPr w:rsidR="00C17B10" w:rsidRPr="00C17B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Q0MzMyMjSwMDIwsDBV0lEKTi0uzszPAykwrAUAu3uP4CwAAAA="/>
  </w:docVars>
  <w:rsids>
    <w:rsidRoot w:val="00603CC7"/>
    <w:rsid w:val="00081E0D"/>
    <w:rsid w:val="000B290C"/>
    <w:rsid w:val="00122745"/>
    <w:rsid w:val="00155B2E"/>
    <w:rsid w:val="001629A4"/>
    <w:rsid w:val="001850BF"/>
    <w:rsid w:val="001942C8"/>
    <w:rsid w:val="00351455"/>
    <w:rsid w:val="00577458"/>
    <w:rsid w:val="00603CC7"/>
    <w:rsid w:val="00A65578"/>
    <w:rsid w:val="00AE552D"/>
    <w:rsid w:val="00B26487"/>
    <w:rsid w:val="00B943BB"/>
    <w:rsid w:val="00C17B10"/>
    <w:rsid w:val="00E11DF1"/>
    <w:rsid w:val="00F4527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qFormat/>
    <w:rsid w:val="00C17B10"/>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styleId="Hyperlink">
    <w:name w:val="Hyperlink"/>
    <w:basedOn w:val="DefaultParagraphFont"/>
    <w:uiPriority w:val="99"/>
    <w:unhideWhenUsed/>
    <w:rsid w:val="00C17B1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qFormat/>
    <w:rsid w:val="00C17B10"/>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styleId="Hyperlink">
    <w:name w:val="Hyperlink"/>
    <w:basedOn w:val="DefaultParagraphFont"/>
    <w:uiPriority w:val="99"/>
    <w:unhideWhenUsed/>
    <w:rsid w:val="00C17B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71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 Niharika Mandal</cp:lastModifiedBy>
  <cp:revision>7</cp:revision>
  <cp:lastPrinted>2021-11-12T04:50:00Z</cp:lastPrinted>
  <dcterms:created xsi:type="dcterms:W3CDTF">2022-07-18T11:26:00Z</dcterms:created>
  <dcterms:modified xsi:type="dcterms:W3CDTF">2022-07-18T11:34:00Z</dcterms:modified>
</cp:coreProperties>
</file>