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C61" w:rsidRPr="00357C61" w:rsidRDefault="00357C61" w:rsidP="002A01CE">
      <w:pPr>
        <w:jc w:val="right"/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>P</w:t>
      </w:r>
      <w:r w:rsidR="002A01CE" w:rsidRPr="00357C61"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 xml:space="preserve">rimary </w:t>
      </w:r>
      <w:r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>S</w:t>
      </w:r>
      <w:r w:rsidR="002A01CE" w:rsidRPr="00357C61"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 xml:space="preserve">quamas </w:t>
      </w:r>
      <w:r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>C</w:t>
      </w:r>
      <w:r w:rsidR="002A01CE" w:rsidRPr="00357C61"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 xml:space="preserve">ell  </w:t>
      </w:r>
      <w:r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>C</w:t>
      </w:r>
      <w:r w:rsidR="002A01CE" w:rsidRPr="00357C61"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 xml:space="preserve">arcinoma  of  the </w:t>
      </w:r>
      <w:r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>B</w:t>
      </w:r>
      <w:r w:rsidR="002A01CE" w:rsidRPr="00357C61">
        <w:rPr>
          <w:rFonts w:ascii="Times New Roman" w:hAnsi="Times New Roman" w:cs="Times New Roman"/>
          <w:b/>
          <w:bCs/>
          <w:noProof/>
          <w:color w:val="C00000"/>
          <w:sz w:val="32"/>
          <w:szCs w:val="32"/>
        </w:rPr>
        <w:t>reast: A rare case  report  and mangaement decisions</w:t>
      </w:r>
    </w:p>
    <w:p w:rsidR="002A01CE" w:rsidRPr="00F72B26" w:rsidRDefault="002A01CE" w:rsidP="002A01CE">
      <w:pPr>
        <w:spacing w:line="259" w:lineRule="auto"/>
        <w:jc w:val="right"/>
        <w:rPr>
          <w:rFonts w:ascii="Times New Roman" w:eastAsiaTheme="minorHAnsi" w:hAnsi="Times New Roman" w:cs="Times New Roman"/>
          <w:b/>
          <w:bCs/>
          <w:color w:val="385623" w:themeColor="accent6" w:themeShade="80"/>
          <w:sz w:val="32"/>
          <w:szCs w:val="32"/>
          <w:lang w:bidi="ar-YE"/>
        </w:rPr>
      </w:pPr>
      <w:r w:rsidRPr="00F72B26">
        <w:rPr>
          <w:rFonts w:ascii="Times New Roman" w:hAnsi="Times New Roman" w:cs="Times New Roman"/>
          <w:b/>
          <w:bCs/>
          <w:color w:val="385623" w:themeColor="accent6" w:themeShade="80"/>
          <w:sz w:val="32"/>
          <w:szCs w:val="32"/>
        </w:rPr>
        <w:t>Abstract:</w:t>
      </w:r>
      <w:bookmarkStart w:id="0" w:name="_GoBack"/>
      <w:bookmarkEnd w:id="0"/>
    </w:p>
    <w:p w:rsidR="002A01CE" w:rsidRPr="00357C61" w:rsidRDefault="002A01CE" w:rsidP="002A01CE">
      <w:pPr>
        <w:jc w:val="right"/>
        <w:rPr>
          <w:rFonts w:ascii="Times New Roman" w:hAnsi="Times New Roman" w:cs="Times New Roman"/>
          <w:b/>
          <w:sz w:val="24"/>
          <w:szCs w:val="24"/>
          <w:rtl/>
        </w:rPr>
      </w:pPr>
      <w:r w:rsidRPr="00357C61">
        <w:rPr>
          <w:rFonts w:ascii="Times New Roman" w:hAnsi="Times New Roman" w:cs="Times New Roman"/>
          <w:b/>
          <w:sz w:val="24"/>
          <w:szCs w:val="24"/>
        </w:rPr>
        <w:t xml:space="preserve">Background </w:t>
      </w:r>
    </w:p>
    <w:p w:rsidR="002A01CE" w:rsidRPr="00357C61" w:rsidRDefault="002A01CE" w:rsidP="002A01CE">
      <w:pPr>
        <w:jc w:val="right"/>
        <w:rPr>
          <w:rFonts w:ascii="Times New Roman" w:hAnsi="Times New Roman" w:cs="Times New Roman"/>
          <w:sz w:val="24"/>
          <w:szCs w:val="24"/>
        </w:rPr>
      </w:pPr>
      <w:r w:rsidRPr="00357C61">
        <w:rPr>
          <w:rFonts w:ascii="Times New Roman" w:hAnsi="Times New Roman" w:cs="Times New Roman"/>
          <w:sz w:val="24"/>
          <w:szCs w:val="24"/>
        </w:rPr>
        <w:t>Squamous cells are normally not found inside the breast. Therefore, a primary squamous cell carcinoma of breast is an exceptional phenomenon and the management of this type of disease is still debated. The prognosis is poor, and hence there is a clinical trend to offer multimodal treatment options of surgery, chemotherapy and radiation therapy.</w:t>
      </w:r>
    </w:p>
    <w:p w:rsidR="002A01CE" w:rsidRPr="00357C61" w:rsidRDefault="002A01CE" w:rsidP="002A01CE">
      <w:pPr>
        <w:jc w:val="right"/>
        <w:rPr>
          <w:rFonts w:ascii="Times New Roman" w:hAnsi="Times New Roman" w:cs="Times New Roman"/>
          <w:sz w:val="24"/>
          <w:szCs w:val="24"/>
        </w:rPr>
      </w:pPr>
      <w:r w:rsidRPr="00357C61">
        <w:rPr>
          <w:rFonts w:ascii="Times New Roman" w:hAnsi="Times New Roman" w:cs="Times New Roman"/>
          <w:b/>
          <w:sz w:val="24"/>
          <w:szCs w:val="24"/>
        </w:rPr>
        <w:t xml:space="preserve">Aim: </w:t>
      </w:r>
      <w:r w:rsidR="00357C61">
        <w:rPr>
          <w:rFonts w:ascii="Times New Roman" w:hAnsi="Times New Roman" w:cs="Times New Roman"/>
          <w:sz w:val="24"/>
          <w:szCs w:val="24"/>
        </w:rPr>
        <w:t>C</w:t>
      </w:r>
      <w:r w:rsidRPr="00357C61">
        <w:rPr>
          <w:rFonts w:ascii="Times New Roman" w:hAnsi="Times New Roman" w:cs="Times New Roman"/>
          <w:sz w:val="24"/>
          <w:szCs w:val="24"/>
        </w:rPr>
        <w:t>linical outcome assessment of patient with squamous cell carcinoma of the breast and management decisions.</w:t>
      </w:r>
    </w:p>
    <w:p w:rsidR="002A01CE" w:rsidRPr="00357C61" w:rsidRDefault="002A01CE" w:rsidP="002A01CE">
      <w:pPr>
        <w:jc w:val="right"/>
        <w:rPr>
          <w:rFonts w:ascii="Times New Roman" w:hAnsi="Times New Roman" w:cs="Times New Roman"/>
          <w:sz w:val="24"/>
          <w:szCs w:val="24"/>
          <w:rtl/>
        </w:rPr>
      </w:pPr>
      <w:r w:rsidRPr="00357C61">
        <w:rPr>
          <w:rFonts w:ascii="Times New Roman" w:hAnsi="Times New Roman" w:cs="Times New Roman"/>
          <w:sz w:val="24"/>
          <w:szCs w:val="24"/>
        </w:rPr>
        <w:t>Materials and methods: we report case of primary squamous cell carcinoma of the breast T2N0Mx in a 78-years-old woman who underwent modified radical mastectomy (MRM) plus adjuvant chemotherapy and hormonal therapy without radiation therapy and review literature for appropriate management decisions.</w:t>
      </w:r>
    </w:p>
    <w:p w:rsidR="002A01CE" w:rsidRPr="00357C61" w:rsidRDefault="002A01CE" w:rsidP="002A01CE">
      <w:pPr>
        <w:jc w:val="right"/>
        <w:rPr>
          <w:rFonts w:ascii="Times New Roman" w:hAnsi="Times New Roman" w:cs="Times New Roman"/>
          <w:sz w:val="24"/>
          <w:szCs w:val="24"/>
        </w:rPr>
      </w:pPr>
      <w:r w:rsidRPr="00357C61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Pr="00357C61">
        <w:rPr>
          <w:rFonts w:ascii="Times New Roman" w:hAnsi="Times New Roman" w:cs="Times New Roman"/>
          <w:sz w:val="24"/>
          <w:szCs w:val="24"/>
        </w:rPr>
        <w:t>With a follow up of 24 months, the patient is alive with no of local or distant recurrence.</w:t>
      </w:r>
    </w:p>
    <w:p w:rsidR="002A01CE" w:rsidRPr="00357C61" w:rsidRDefault="002A01CE" w:rsidP="002A01CE">
      <w:pPr>
        <w:jc w:val="right"/>
        <w:rPr>
          <w:rFonts w:ascii="Times New Roman" w:hAnsi="Times New Roman" w:cs="Times New Roman"/>
          <w:sz w:val="24"/>
          <w:szCs w:val="24"/>
        </w:rPr>
      </w:pPr>
      <w:r w:rsidRPr="00357C61">
        <w:rPr>
          <w:rFonts w:ascii="Times New Roman" w:hAnsi="Times New Roman" w:cs="Times New Roman"/>
          <w:b/>
          <w:sz w:val="24"/>
          <w:szCs w:val="24"/>
        </w:rPr>
        <w:t xml:space="preserve">Conclusions: </w:t>
      </w:r>
      <w:r w:rsidRPr="00357C61">
        <w:rPr>
          <w:rFonts w:ascii="Times New Roman" w:hAnsi="Times New Roman" w:cs="Times New Roman"/>
          <w:sz w:val="24"/>
          <w:szCs w:val="24"/>
        </w:rPr>
        <w:t>Pure primary cell carcinoma of the breast is rare and aggressive disease, often treatment -refractory, our case show that the hormonal therapy after surgery and chemotherapy, allows to achieve a high   local control. Multidisciplinary approach seems to be the optimal management for early stages in this rare disease.</w:t>
      </w:r>
    </w:p>
    <w:p w:rsidR="00F72B26" w:rsidRPr="00F72B26" w:rsidRDefault="002A01CE" w:rsidP="00F72B26">
      <w:pPr>
        <w:jc w:val="right"/>
        <w:rPr>
          <w:rFonts w:ascii="Times New Roman" w:hAnsi="Times New Roman" w:cs="Times New Roman"/>
          <w:sz w:val="24"/>
          <w:szCs w:val="24"/>
        </w:rPr>
      </w:pPr>
      <w:r w:rsidRPr="00357C61">
        <w:rPr>
          <w:rFonts w:ascii="Times New Roman" w:hAnsi="Times New Roman" w:cs="Times New Roman"/>
          <w:b/>
          <w:sz w:val="24"/>
          <w:szCs w:val="24"/>
        </w:rPr>
        <w:t xml:space="preserve">Key board: </w:t>
      </w:r>
      <w:r w:rsidR="00357C61">
        <w:rPr>
          <w:rFonts w:ascii="Times New Roman" w:hAnsi="Times New Roman" w:cs="Times New Roman"/>
          <w:sz w:val="24"/>
          <w:szCs w:val="24"/>
        </w:rPr>
        <w:t>C</w:t>
      </w:r>
      <w:r w:rsidRPr="00357C61">
        <w:rPr>
          <w:rFonts w:ascii="Times New Roman" w:hAnsi="Times New Roman" w:cs="Times New Roman"/>
          <w:sz w:val="24"/>
          <w:szCs w:val="24"/>
        </w:rPr>
        <w:t>arcinoma, Squamous cell carcinoma, outcome, management</w:t>
      </w:r>
    </w:p>
    <w:p w:rsidR="00357C61" w:rsidRPr="00F72B26" w:rsidRDefault="00357C61" w:rsidP="00F72B26">
      <w:pPr>
        <w:jc w:val="right"/>
        <w:rPr>
          <w:rFonts w:ascii="Times New Roman" w:hAnsi="Times New Roman" w:cs="Times New Roman"/>
          <w:color w:val="385623" w:themeColor="accent6" w:themeShade="80"/>
          <w:sz w:val="36"/>
          <w:szCs w:val="36"/>
          <w:lang w:bidi="ar-YE"/>
        </w:rPr>
      </w:pPr>
      <w:r w:rsidRPr="00F72B26">
        <w:rPr>
          <w:rFonts w:ascii="Times New Roman" w:hAnsi="Times New Roman" w:cs="Times New Roman"/>
          <w:sz w:val="36"/>
          <w:szCs w:val="36"/>
        </w:rPr>
        <w:br/>
      </w:r>
      <w:r w:rsidR="00F72B26" w:rsidRPr="00F72B26">
        <w:rPr>
          <w:rFonts w:ascii="Times New Roman" w:hAnsi="Times New Roman" w:cs="Times New Roman"/>
          <w:color w:val="385623" w:themeColor="accent6" w:themeShade="80"/>
          <w:sz w:val="36"/>
          <w:szCs w:val="36"/>
          <w:lang w:bidi="ar-YE"/>
        </w:rPr>
        <w:t>Biography</w:t>
      </w:r>
    </w:p>
    <w:p w:rsidR="00F72B26" w:rsidRPr="000230C1" w:rsidRDefault="00F72B26" w:rsidP="00F72B26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en-IN" w:bidi="ar-YE"/>
        </w:rPr>
      </w:pPr>
      <w:r w:rsidRPr="000230C1">
        <w:rPr>
          <w:rFonts w:ascii="Times New Roman" w:hAnsi="Times New Roman" w:cs="Times New Roman"/>
          <w:color w:val="000000" w:themeColor="text1"/>
          <w:sz w:val="24"/>
          <w:szCs w:val="24"/>
          <w:lang w:val="en-IN" w:bidi="ar-YE"/>
        </w:rPr>
        <w:t>Dr. Amani Saleh Hadi Saeed, Specialist of clinical oncology and nuclear* National oncology center –Aden.  Head of Health Education unit for Arab council of Academic and competencies –branch of Yemen. Membership in Union of Afro-Asia Universities, *Corresponding author: Amani Saleh Hadi Saeed, M.B., B.CH. M.Sc., Specialist of Clinical Oncology and Nuclear Medicine National Oncology Center-Aden/Yemen</w:t>
      </w:r>
    </w:p>
    <w:p w:rsidR="00F72B26" w:rsidRPr="000230C1" w:rsidRDefault="00F72B26" w:rsidP="00F72B26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en-IN" w:bidi="ar-YE"/>
        </w:rPr>
      </w:pPr>
      <w:r w:rsidRPr="000230C1">
        <w:rPr>
          <w:rFonts w:ascii="Times New Roman" w:hAnsi="Times New Roman" w:cs="Times New Roman"/>
          <w:color w:val="000000" w:themeColor="text1"/>
          <w:sz w:val="24"/>
          <w:szCs w:val="24"/>
          <w:lang w:val="en-IN" w:bidi="ar-YE"/>
        </w:rPr>
        <w:t>E-mail: r_332@yahoo.com</w:t>
      </w:r>
    </w:p>
    <w:p w:rsidR="00F72B26" w:rsidRPr="000230C1" w:rsidRDefault="00F72B26" w:rsidP="00F72B26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en-IN" w:bidi="ar-YE"/>
        </w:rPr>
      </w:pPr>
      <w:r w:rsidRPr="000230C1">
        <w:rPr>
          <w:rFonts w:ascii="Times New Roman" w:hAnsi="Times New Roman" w:cs="Times New Roman"/>
          <w:color w:val="000000" w:themeColor="text1"/>
          <w:sz w:val="24"/>
          <w:szCs w:val="24"/>
          <w:lang w:val="en-IN" w:bidi="ar-YE"/>
        </w:rPr>
        <w:t>Telephone No: 00967735864043</w:t>
      </w:r>
    </w:p>
    <w:p w:rsidR="00F72B26" w:rsidRPr="00357C61" w:rsidRDefault="00F72B26" w:rsidP="00F72B26">
      <w:pPr>
        <w:jc w:val="right"/>
        <w:rPr>
          <w:rFonts w:ascii="Times New Roman" w:eastAsiaTheme="minorHAnsi" w:hAnsi="Times New Roman" w:cs="Times New Roman"/>
          <w:bCs/>
          <w:sz w:val="24"/>
          <w:szCs w:val="24"/>
          <w:lang w:bidi="ar-YE"/>
        </w:rPr>
      </w:pPr>
    </w:p>
    <w:p w:rsidR="002A01CE" w:rsidRPr="00357C61" w:rsidRDefault="002A01CE" w:rsidP="00357C61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357C61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</w:p>
    <w:p w:rsidR="00357C61" w:rsidRDefault="00357C61" w:rsidP="002A01CE">
      <w:pPr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:rsidR="00357C61" w:rsidRPr="00357C61" w:rsidRDefault="00357C61" w:rsidP="002A01CE">
      <w:pPr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:rsidR="003D06AF" w:rsidRPr="002A01CE" w:rsidRDefault="003D06AF"/>
    <w:sectPr w:rsidR="003D06AF" w:rsidRPr="002A01CE" w:rsidSect="00F7341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1CE"/>
    <w:rsid w:val="002A01CE"/>
    <w:rsid w:val="00357C61"/>
    <w:rsid w:val="003D06AF"/>
    <w:rsid w:val="005D3AC6"/>
    <w:rsid w:val="005D50E6"/>
    <w:rsid w:val="009D3913"/>
    <w:rsid w:val="00F72B26"/>
    <w:rsid w:val="00F7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1CE"/>
    <w:pPr>
      <w:bidi/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1CE"/>
    <w:pPr>
      <w:bidi/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Physiotherapists 2017</cp:lastModifiedBy>
  <cp:revision>4</cp:revision>
  <dcterms:created xsi:type="dcterms:W3CDTF">2022-07-14T07:12:00Z</dcterms:created>
  <dcterms:modified xsi:type="dcterms:W3CDTF">2022-07-14T11:48:00Z</dcterms:modified>
</cp:coreProperties>
</file>