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CDDB" w14:textId="2D70A3FA" w:rsidR="00AE1769" w:rsidRPr="008318E8" w:rsidRDefault="00AE1769" w:rsidP="008318E8">
      <w:pPr>
        <w:shd w:val="clear" w:color="auto" w:fill="FFFFFF"/>
        <w:spacing w:before="277" w:after="83" w:line="360" w:lineRule="auto"/>
        <w:ind w:firstLine="0"/>
        <w:jc w:val="both"/>
        <w:textAlignment w:val="baseline"/>
        <w:outlineLvl w:val="1"/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</w:pPr>
      <w:r w:rsidRPr="008318E8">
        <w:rPr>
          <w:rFonts w:ascii="Times New Roman" w:eastAsia="Arial Unicode MS" w:hAnsi="Times New Roman"/>
          <w:b/>
          <w:sz w:val="28"/>
          <w:szCs w:val="28"/>
        </w:rPr>
        <w:t>Micronutrient deficiency and burden of anaemia:</w:t>
      </w:r>
      <w:r w:rsidRPr="008318E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</w:t>
      </w:r>
      <w:r w:rsidR="00325EBA" w:rsidRPr="008318E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A</w:t>
      </w:r>
      <w:r w:rsidRPr="008318E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study among tribal population of Rajasthan, India</w:t>
      </w:r>
    </w:p>
    <w:p w14:paraId="19989D86" w14:textId="6FB4809E" w:rsidR="00096009" w:rsidRPr="008318E8" w:rsidRDefault="00096009" w:rsidP="008318E8">
      <w:pPr>
        <w:shd w:val="clear" w:color="auto" w:fill="FFFFFF"/>
        <w:spacing w:before="277" w:after="83" w:line="360" w:lineRule="auto"/>
        <w:ind w:firstLine="0"/>
        <w:jc w:val="both"/>
        <w:textAlignment w:val="baseline"/>
        <w:outlineLvl w:val="1"/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</w:pPr>
      <w:proofErr w:type="spellStart"/>
      <w:r w:rsidRPr="008318E8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Rupalika</w:t>
      </w:r>
      <w:proofErr w:type="spellEnd"/>
      <w:r w:rsidR="00300D24" w:rsidRPr="008318E8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br/>
      </w:r>
      <w:r w:rsidRPr="008318E8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All India Institute of Medical Sciences</w:t>
      </w:r>
      <w:r w:rsidR="00325EBA" w:rsidRPr="008318E8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, India</w:t>
      </w:r>
    </w:p>
    <w:p w14:paraId="7AB72774" w14:textId="77777777" w:rsidR="00300D24" w:rsidRPr="008318E8" w:rsidRDefault="00300D24" w:rsidP="008318E8">
      <w:pPr>
        <w:shd w:val="clear" w:color="auto" w:fill="FFFFFF"/>
        <w:spacing w:before="277" w:after="83" w:line="360" w:lineRule="auto"/>
        <w:ind w:firstLine="0"/>
        <w:jc w:val="both"/>
        <w:textAlignment w:val="baseline"/>
        <w:outlineLvl w:val="1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</w:p>
    <w:p w14:paraId="698D1FD3" w14:textId="298E2090" w:rsidR="00AE1769" w:rsidRPr="008318E8" w:rsidRDefault="00AE1769" w:rsidP="00996CDB">
      <w:pPr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318E8">
        <w:rPr>
          <w:rFonts w:ascii="Times New Roman" w:hAnsi="Times New Roman"/>
          <w:b/>
          <w:sz w:val="24"/>
          <w:szCs w:val="24"/>
        </w:rPr>
        <w:t>Abstract</w:t>
      </w:r>
    </w:p>
    <w:p w14:paraId="4C840576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14:paraId="660AD69D" w14:textId="052708BF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Objective: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To assess the role of micronutrient (i.e.</w:t>
      </w:r>
      <w:r w:rsidR="00300D24" w:rsidRPr="008318E8">
        <w:rPr>
          <w:rFonts w:ascii="Times New Roman" w:eastAsia="Arial Unicode MS" w:hAnsi="Times New Roman"/>
          <w:sz w:val="24"/>
          <w:szCs w:val="24"/>
        </w:rPr>
        <w:t>,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folate and vitamin </w:t>
      </w:r>
      <w:r w:rsidRPr="008318E8">
        <w:rPr>
          <w:rFonts w:ascii="Times New Roman" w:hAnsi="Times New Roman"/>
          <w:color w:val="000000"/>
          <w:sz w:val="24"/>
          <w:szCs w:val="24"/>
        </w:rPr>
        <w:t>B</w:t>
      </w:r>
      <w:r w:rsidRPr="008318E8">
        <w:rPr>
          <w:rFonts w:ascii="Times New Roman" w:hAnsi="Times New Roman"/>
          <w:color w:val="000000"/>
          <w:sz w:val="24"/>
          <w:szCs w:val="24"/>
          <w:vertAlign w:val="subscript"/>
        </w:rPr>
        <w:t>12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) deficiency in the causation of anaemia in tribal population of Rajasthan. </w:t>
      </w:r>
    </w:p>
    <w:p w14:paraId="45873D43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48D833A1" w14:textId="7045FDD1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Design: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Cross-sectional study. Complete Blood Count was done by using Sysmex-KX 21. Homocysteine, vitamin </w:t>
      </w:r>
      <w:r w:rsidRPr="008318E8">
        <w:rPr>
          <w:rFonts w:ascii="Times New Roman" w:hAnsi="Times New Roman"/>
          <w:color w:val="000000"/>
          <w:sz w:val="24"/>
          <w:szCs w:val="24"/>
        </w:rPr>
        <w:t>B</w:t>
      </w:r>
      <w:r w:rsidRPr="008318E8">
        <w:rPr>
          <w:rFonts w:ascii="Times New Roman" w:hAnsi="Times New Roman"/>
          <w:color w:val="000000"/>
          <w:sz w:val="24"/>
          <w:szCs w:val="24"/>
          <w:vertAlign w:val="subscript"/>
        </w:rPr>
        <w:t>12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and folate levels were measured by </w:t>
      </w:r>
      <w:proofErr w:type="spellStart"/>
      <w:r w:rsidRPr="008318E8">
        <w:rPr>
          <w:rFonts w:ascii="Times New Roman" w:eastAsia="Arial Unicode MS" w:hAnsi="Times New Roman"/>
          <w:sz w:val="24"/>
          <w:szCs w:val="24"/>
        </w:rPr>
        <w:t>chemilumniscence</w:t>
      </w:r>
      <w:proofErr w:type="spellEnd"/>
      <w:r w:rsidRPr="008318E8">
        <w:rPr>
          <w:rFonts w:ascii="Times New Roman" w:eastAsia="Arial Unicode MS" w:hAnsi="Times New Roman"/>
          <w:sz w:val="24"/>
          <w:szCs w:val="24"/>
        </w:rPr>
        <w:t xml:space="preserve"> by using Immulite-1000. Anaemia status was categorised </w:t>
      </w:r>
      <w:proofErr w:type="gramStart"/>
      <w:r w:rsidRPr="008318E8">
        <w:rPr>
          <w:rFonts w:ascii="Times New Roman" w:eastAsia="Arial Unicode MS" w:hAnsi="Times New Roman"/>
          <w:sz w:val="24"/>
          <w:szCs w:val="24"/>
        </w:rPr>
        <w:t>on the basis of</w:t>
      </w:r>
      <w:proofErr w:type="gramEnd"/>
      <w:r w:rsidRPr="008318E8">
        <w:rPr>
          <w:rFonts w:ascii="Times New Roman" w:eastAsia="Arial Unicode MS" w:hAnsi="Times New Roman"/>
          <w:sz w:val="24"/>
          <w:szCs w:val="24"/>
        </w:rPr>
        <w:t xml:space="preserve"> Haemoglobin (Hb) and mean corpuscular volume (MCV) level. </w:t>
      </w:r>
    </w:p>
    <w:p w14:paraId="482729E5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2941853A" w14:textId="0548A972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Setting: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</w:t>
      </w:r>
      <w:r w:rsidRPr="008318E8">
        <w:rPr>
          <w:rFonts w:ascii="Times New Roman" w:hAnsi="Times New Roman"/>
          <w:sz w:val="24"/>
          <w:szCs w:val="24"/>
        </w:rPr>
        <w:t>The present study was conducted among the Bhil tribe settled in Rajasthan as well as in Delhi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. </w:t>
      </w:r>
    </w:p>
    <w:p w14:paraId="5BC4DAA7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b/>
          <w:bCs/>
          <w:iCs/>
          <w:sz w:val="24"/>
          <w:szCs w:val="24"/>
        </w:rPr>
      </w:pPr>
    </w:p>
    <w:p w14:paraId="51A0BE76" w14:textId="51DE6490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Subjects: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Subjects comprised apparently healthy adult individuals of either sex from the age group </w:t>
      </w:r>
      <w:r w:rsidRPr="008318E8">
        <w:rPr>
          <w:rFonts w:ascii="Times New Roman" w:hAnsi="Times New Roman"/>
          <w:sz w:val="24"/>
          <w:szCs w:val="24"/>
        </w:rPr>
        <w:t>≥25 to ≤ 65 years</w:t>
      </w:r>
      <w:r w:rsidRPr="008318E8">
        <w:rPr>
          <w:rFonts w:ascii="Times New Roman" w:eastAsia="Arial Unicode MS" w:hAnsi="Times New Roman"/>
          <w:sz w:val="24"/>
          <w:szCs w:val="24"/>
        </w:rPr>
        <w:t>.</w:t>
      </w:r>
    </w:p>
    <w:p w14:paraId="20B20ABE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b/>
          <w:bCs/>
          <w:iCs/>
          <w:sz w:val="24"/>
          <w:szCs w:val="24"/>
        </w:rPr>
      </w:pPr>
    </w:p>
    <w:p w14:paraId="1EB79E25" w14:textId="2939CD85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Results:</w:t>
      </w:r>
      <w:r w:rsidRPr="008318E8">
        <w:rPr>
          <w:rFonts w:ascii="Times New Roman" w:eastAsia="Arial Unicode MS" w:hAnsi="Times New Roman"/>
          <w:i/>
          <w:sz w:val="24"/>
          <w:szCs w:val="24"/>
        </w:rPr>
        <w:t xml:space="preserve"> 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Prevalence of anaemia, vitamin </w:t>
      </w:r>
      <w:r w:rsidRPr="008318E8">
        <w:rPr>
          <w:rFonts w:ascii="Times New Roman" w:hAnsi="Times New Roman"/>
          <w:color w:val="000000"/>
          <w:sz w:val="24"/>
          <w:szCs w:val="24"/>
        </w:rPr>
        <w:t>B</w:t>
      </w:r>
      <w:r w:rsidRPr="008318E8">
        <w:rPr>
          <w:rFonts w:ascii="Times New Roman" w:hAnsi="Times New Roman"/>
          <w:color w:val="000000"/>
          <w:sz w:val="24"/>
          <w:szCs w:val="24"/>
          <w:vertAlign w:val="subscript"/>
        </w:rPr>
        <w:t>12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deficiency and folate deficiency was found to be 65%, 61.75% and 35% respectively in the studied population group. Mild anaemia (34%) was found to be higher as </w:t>
      </w:r>
      <w:proofErr w:type="gramStart"/>
      <w:r w:rsidRPr="008318E8">
        <w:rPr>
          <w:rFonts w:ascii="Times New Roman" w:eastAsia="Arial Unicode MS" w:hAnsi="Times New Roman"/>
          <w:sz w:val="24"/>
          <w:szCs w:val="24"/>
        </w:rPr>
        <w:t>compare</w:t>
      </w:r>
      <w:proofErr w:type="gramEnd"/>
      <w:r w:rsidRPr="008318E8">
        <w:rPr>
          <w:rFonts w:ascii="Times New Roman" w:eastAsia="Arial Unicode MS" w:hAnsi="Times New Roman"/>
          <w:sz w:val="24"/>
          <w:szCs w:val="24"/>
        </w:rPr>
        <w:t xml:space="preserve"> to the moderate (24.5%) and severe anemia (5%).  Individuals with macrocytic, </w:t>
      </w:r>
      <w:proofErr w:type="gramStart"/>
      <w:r w:rsidRPr="008318E8">
        <w:rPr>
          <w:rFonts w:ascii="Times New Roman" w:eastAsia="Arial Unicode MS" w:hAnsi="Times New Roman"/>
          <w:sz w:val="24"/>
          <w:szCs w:val="24"/>
        </w:rPr>
        <w:t>microcytic</w:t>
      </w:r>
      <w:proofErr w:type="gramEnd"/>
      <w:r w:rsidRPr="008318E8">
        <w:rPr>
          <w:rFonts w:ascii="Times New Roman" w:eastAsia="Arial Unicode MS" w:hAnsi="Times New Roman"/>
          <w:sz w:val="24"/>
          <w:szCs w:val="24"/>
        </w:rPr>
        <w:t xml:space="preserve"> and normocytic anaemia showed high prevalence of micronutrient deficiency i.e.</w:t>
      </w:r>
      <w:r w:rsidR="00300D24" w:rsidRPr="008318E8">
        <w:rPr>
          <w:rFonts w:ascii="Times New Roman" w:eastAsia="Arial Unicode MS" w:hAnsi="Times New Roman"/>
          <w:sz w:val="24"/>
          <w:szCs w:val="24"/>
        </w:rPr>
        <w:t>,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vitamin </w:t>
      </w:r>
      <w:r w:rsidRPr="008318E8">
        <w:rPr>
          <w:rFonts w:ascii="Times New Roman" w:hAnsi="Times New Roman"/>
          <w:color w:val="000000"/>
          <w:sz w:val="24"/>
          <w:szCs w:val="24"/>
        </w:rPr>
        <w:t>B</w:t>
      </w:r>
      <w:r w:rsidRPr="008318E8">
        <w:rPr>
          <w:rFonts w:ascii="Times New Roman" w:hAnsi="Times New Roman"/>
          <w:color w:val="000000"/>
          <w:sz w:val="24"/>
          <w:szCs w:val="24"/>
          <w:vertAlign w:val="subscript"/>
        </w:rPr>
        <w:t>12.</w:t>
      </w:r>
    </w:p>
    <w:p w14:paraId="2DE79B33" w14:textId="77777777" w:rsidR="00300D24" w:rsidRPr="008318E8" w:rsidRDefault="00300D24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b/>
          <w:bCs/>
          <w:iCs/>
          <w:sz w:val="24"/>
          <w:szCs w:val="24"/>
        </w:rPr>
      </w:pPr>
    </w:p>
    <w:p w14:paraId="053AACCA" w14:textId="6952F0AA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318E8">
        <w:rPr>
          <w:rFonts w:ascii="Times New Roman" w:eastAsia="Arial Unicode MS" w:hAnsi="Times New Roman"/>
          <w:b/>
          <w:bCs/>
          <w:iCs/>
          <w:sz w:val="24"/>
          <w:szCs w:val="24"/>
        </w:rPr>
        <w:t>Conclusions: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 High prevalence of </w:t>
      </w:r>
      <w:proofErr w:type="spellStart"/>
      <w:r w:rsidRPr="008318E8">
        <w:rPr>
          <w:rFonts w:ascii="Times New Roman" w:eastAsia="Arial Unicode MS" w:hAnsi="Times New Roman"/>
          <w:sz w:val="24"/>
          <w:szCs w:val="24"/>
        </w:rPr>
        <w:t>hyperhomocysteinemia</w:t>
      </w:r>
      <w:proofErr w:type="spellEnd"/>
      <w:r w:rsidRPr="008318E8">
        <w:rPr>
          <w:rFonts w:ascii="Times New Roman" w:eastAsia="Arial Unicode MS" w:hAnsi="Times New Roman"/>
          <w:sz w:val="24"/>
          <w:szCs w:val="24"/>
        </w:rPr>
        <w:t xml:space="preserve"> along with the micronutrient deficiency of vitamin B 12 and folate among anaemic individuals indicates towards the co-existence of iron and vitamin </w:t>
      </w:r>
      <w:r w:rsidRPr="008318E8">
        <w:rPr>
          <w:rFonts w:ascii="Times New Roman" w:hAnsi="Times New Roman"/>
          <w:color w:val="000000"/>
          <w:sz w:val="24"/>
          <w:szCs w:val="24"/>
        </w:rPr>
        <w:t>B</w:t>
      </w:r>
      <w:r w:rsidRPr="008318E8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12 </w:t>
      </w:r>
      <w:r w:rsidRPr="008318E8">
        <w:rPr>
          <w:rFonts w:ascii="Times New Roman" w:eastAsia="Arial Unicode MS" w:hAnsi="Times New Roman"/>
          <w:sz w:val="24"/>
          <w:szCs w:val="24"/>
        </w:rPr>
        <w:t xml:space="preserve">deficiency in the studied population. The results of the present </w:t>
      </w:r>
      <w:r w:rsidRPr="008318E8">
        <w:rPr>
          <w:rFonts w:ascii="Times New Roman" w:eastAsia="Arial Unicode MS" w:hAnsi="Times New Roman"/>
          <w:sz w:val="24"/>
          <w:szCs w:val="24"/>
        </w:rPr>
        <w:lastRenderedPageBreak/>
        <w:t>study hint towards an immediate attention towards the need for awareness regarding dietary sources of micronutrients along with their supplementation among vegetarian populations.</w:t>
      </w:r>
    </w:p>
    <w:p w14:paraId="37036F77" w14:textId="77777777" w:rsidR="00AE1769" w:rsidRPr="008318E8" w:rsidRDefault="00AE1769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8DD5B8E" w14:textId="4227792E" w:rsidR="00E72E8E" w:rsidRPr="008318E8" w:rsidRDefault="00E72E8E" w:rsidP="008318E8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8318E8">
        <w:rPr>
          <w:rFonts w:ascii="Times New Roman" w:eastAsia="Arial Unicode MS" w:hAnsi="Times New Roman"/>
          <w:b/>
          <w:sz w:val="24"/>
          <w:szCs w:val="24"/>
        </w:rPr>
        <w:t>Recent Publication</w:t>
      </w:r>
      <w:r w:rsidR="00300D24" w:rsidRPr="008318E8">
        <w:rPr>
          <w:rFonts w:ascii="Times New Roman" w:eastAsia="Arial Unicode MS" w:hAnsi="Times New Roman"/>
          <w:b/>
          <w:sz w:val="24"/>
          <w:szCs w:val="24"/>
        </w:rPr>
        <w:t>s</w:t>
      </w:r>
      <w:r w:rsidRPr="008318E8">
        <w:rPr>
          <w:rFonts w:ascii="Times New Roman" w:eastAsia="Arial Unicode MS" w:hAnsi="Times New Roman"/>
          <w:b/>
          <w:sz w:val="24"/>
          <w:szCs w:val="24"/>
        </w:rPr>
        <w:t xml:space="preserve"> </w:t>
      </w:r>
    </w:p>
    <w:p w14:paraId="70872F40" w14:textId="77777777" w:rsidR="00FD356E" w:rsidRPr="008318E8" w:rsidRDefault="00FD356E" w:rsidP="008318E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Syed S, Addo OY, De la Cruz-</w:t>
      </w:r>
      <w:proofErr w:type="spellStart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Góngora</w:t>
      </w:r>
      <w:proofErr w:type="spellEnd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 xml:space="preserve">et al. 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(2016) Determinants of anemia among school-aged children in Mexico, the United States and Colombia. </w:t>
      </w:r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Nutrients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8318E8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8, 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387.</w:t>
      </w:r>
    </w:p>
    <w:p w14:paraId="0D2CA56F" w14:textId="7FD24ED7" w:rsidR="00FD356E" w:rsidRPr="008318E8" w:rsidRDefault="00FD356E" w:rsidP="008318E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Miller JL (2013) Iron deficiency anemia: a common and curable disease. </w:t>
      </w:r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 xml:space="preserve">Cold Spring </w:t>
      </w:r>
      <w:proofErr w:type="spellStart"/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Harb</w:t>
      </w:r>
      <w:proofErr w:type="spellEnd"/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Perspect</w:t>
      </w:r>
      <w:proofErr w:type="spellEnd"/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 xml:space="preserve"> Med </w:t>
      </w:r>
      <w:r w:rsidRPr="008318E8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3(7)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a011866.</w:t>
      </w:r>
    </w:p>
    <w:p w14:paraId="7ECA3337" w14:textId="77777777" w:rsidR="004B4B0F" w:rsidRPr="008318E8" w:rsidRDefault="004B4B0F" w:rsidP="008318E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8E8">
        <w:rPr>
          <w:rFonts w:ascii="Times New Roman" w:hAnsi="Times New Roman"/>
          <w:sz w:val="24"/>
          <w:szCs w:val="24"/>
        </w:rPr>
        <w:t>Census of India (2011) available at http://censusindia.gov.in/2011-prov-results/paper2/data_files/india/Rural_Urban_2011.pdf.</w:t>
      </w:r>
    </w:p>
    <w:p w14:paraId="2E1BC14A" w14:textId="77777777" w:rsidR="004B4B0F" w:rsidRPr="008318E8" w:rsidRDefault="004B4B0F" w:rsidP="008318E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8E8">
        <w:rPr>
          <w:rFonts w:ascii="Times New Roman" w:hAnsi="Times New Roman"/>
          <w:sz w:val="24"/>
          <w:szCs w:val="24"/>
        </w:rPr>
        <w:t>WHO (2011</w:t>
      </w:r>
      <w:proofErr w:type="gramStart"/>
      <w:r w:rsidRPr="008318E8">
        <w:rPr>
          <w:rFonts w:ascii="Times New Roman" w:hAnsi="Times New Roman"/>
          <w:sz w:val="24"/>
          <w:szCs w:val="24"/>
        </w:rPr>
        <w:t>).</w:t>
      </w:r>
      <w:proofErr w:type="gramEnd"/>
      <w:r w:rsidRPr="008318E8">
        <w:rPr>
          <w:rFonts w:ascii="Times New Roman" w:hAnsi="Times New Roman"/>
          <w:sz w:val="24"/>
          <w:szCs w:val="24"/>
        </w:rPr>
        <w:t xml:space="preserve"> Haemoglobin concentrations for the diagnosis of anaemia and assessment of severity. Vitamin and Mineral Nutrition Information System. Geneva, World Health Organization available at http://www.who.int/vmnis/indicators/haemoglobin.pdf (accessed August 2013).</w:t>
      </w:r>
    </w:p>
    <w:p w14:paraId="36EDECCE" w14:textId="77777777" w:rsidR="00A601B6" w:rsidRPr="008318E8" w:rsidRDefault="00A601B6" w:rsidP="008318E8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Ghosh-</w:t>
      </w:r>
      <w:proofErr w:type="spellStart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Jerath</w:t>
      </w:r>
      <w:proofErr w:type="spellEnd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S, Singh A, </w:t>
      </w:r>
      <w:proofErr w:type="spellStart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Magsumbol</w:t>
      </w:r>
      <w:proofErr w:type="spellEnd"/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8318E8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et al.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(2016) Contribution of indigenous foods towards nutrient intakes and nutritional status of women in the Santhal tribal community of Jharkhand, India.</w:t>
      </w:r>
      <w:r w:rsidRPr="008318E8"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8318E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Public Health Nutr</w:t>
      </w:r>
      <w:r w:rsidRPr="008318E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1-12.</w:t>
      </w:r>
    </w:p>
    <w:p w14:paraId="704BE8D5" w14:textId="77777777" w:rsidR="00300D24" w:rsidRPr="008318E8" w:rsidRDefault="00300D24" w:rsidP="008318E8">
      <w:pPr>
        <w:spacing w:line="360" w:lineRule="auto"/>
        <w:ind w:firstLine="0"/>
        <w:contextualSpacing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2B38C58" w14:textId="22AD6016" w:rsidR="007F17B1" w:rsidRPr="008318E8" w:rsidRDefault="007F17B1" w:rsidP="008318E8">
      <w:pPr>
        <w:spacing w:line="360" w:lineRule="auto"/>
        <w:ind w:firstLine="0"/>
        <w:contextualSpacing/>
        <w:jc w:val="both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  <w:r w:rsidRPr="008318E8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Biography</w:t>
      </w:r>
    </w:p>
    <w:p w14:paraId="32B2A8F8" w14:textId="77777777" w:rsidR="008318E8" w:rsidRDefault="008318E8" w:rsidP="008318E8">
      <w:pPr>
        <w:spacing w:line="360" w:lineRule="auto"/>
        <w:ind w:firstLine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B9779F0" w14:textId="42542F98" w:rsidR="00B15E4C" w:rsidRPr="008318E8" w:rsidRDefault="003F14D4" w:rsidP="008318E8">
      <w:pPr>
        <w:spacing w:line="36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Dr. </w:t>
      </w:r>
      <w:proofErr w:type="spellStart"/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Rupalika</w:t>
      </w:r>
      <w:proofErr w:type="spellEnd"/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is w</w:t>
      </w: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orking </w:t>
      </w:r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as a</w:t>
      </w: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Scientist C at All India Institute of Medical Science</w:t>
      </w:r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India</w:t>
      </w: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She completed her Ph. D</w:t>
      </w: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</w:t>
      </w:r>
      <w:r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rom Delhi University India</w:t>
      </w:r>
      <w:r w:rsidR="00300D24" w:rsidRPr="008318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She </w:t>
      </w:r>
      <w:r w:rsidR="006B6AA7" w:rsidRPr="008318E8">
        <w:rPr>
          <w:rFonts w:ascii="Times New Roman" w:hAnsi="Times New Roman"/>
          <w:color w:val="222222"/>
          <w:lang w:val="en-US"/>
        </w:rPr>
        <w:t>Worked on anemia, nutritional status estimation and Physical performance in a rural community.</w:t>
      </w:r>
      <w:r w:rsidR="00300D24" w:rsidRPr="008318E8">
        <w:rPr>
          <w:rFonts w:ascii="Times New Roman" w:hAnsi="Times New Roman"/>
          <w:color w:val="222222"/>
          <w:lang w:val="en-US"/>
        </w:rPr>
        <w:t xml:space="preserve"> She </w:t>
      </w:r>
      <w:r w:rsidR="006B6AA7" w:rsidRPr="008318E8">
        <w:rPr>
          <w:rFonts w:ascii="Times New Roman" w:hAnsi="Times New Roman"/>
          <w:color w:val="181717"/>
          <w:lang w:val="en-US"/>
        </w:rPr>
        <w:t xml:space="preserve">Worked on Health profile of Bhil Tribal community of Rajasthan as a research fellow in the project sponsored by DST </w:t>
      </w:r>
      <w:proofErr w:type="gramStart"/>
      <w:r w:rsidR="006B6AA7" w:rsidRPr="008318E8">
        <w:rPr>
          <w:rFonts w:ascii="Times New Roman" w:hAnsi="Times New Roman"/>
          <w:color w:val="181717"/>
          <w:lang w:val="en-US"/>
        </w:rPr>
        <w:t>and also</w:t>
      </w:r>
      <w:proofErr w:type="gramEnd"/>
      <w:r w:rsidR="006B6AA7" w:rsidRPr="008318E8">
        <w:rPr>
          <w:rFonts w:ascii="Times New Roman" w:hAnsi="Times New Roman"/>
          <w:color w:val="181717"/>
          <w:lang w:val="en-US"/>
        </w:rPr>
        <w:t xml:space="preserve"> for my doctoral thesis. </w:t>
      </w:r>
      <w:r w:rsidR="00300D24" w:rsidRPr="008318E8">
        <w:rPr>
          <w:rFonts w:ascii="Times New Roman" w:hAnsi="Times New Roman"/>
          <w:color w:val="181717"/>
          <w:lang w:val="en-US"/>
        </w:rPr>
        <w:t xml:space="preserve">She </w:t>
      </w:r>
      <w:r w:rsidR="006B6AA7" w:rsidRPr="008318E8">
        <w:rPr>
          <w:rFonts w:ascii="Times New Roman" w:hAnsi="Times New Roman"/>
          <w:color w:val="181717"/>
          <w:lang w:val="en-US"/>
        </w:rPr>
        <w:t xml:space="preserve">Worked on Health profile of Bhil Tribal community </w:t>
      </w:r>
      <w:r w:rsidR="006B6AA7" w:rsidRPr="008318E8">
        <w:rPr>
          <w:rFonts w:ascii="Times New Roman" w:hAnsi="Times New Roman"/>
          <w:color w:val="222222"/>
          <w:lang w:val="en-US"/>
        </w:rPr>
        <w:t xml:space="preserve">for the profiling of Beta thalassemia, Anemia and </w:t>
      </w:r>
      <w:r w:rsidR="00300D24" w:rsidRPr="008318E8">
        <w:rPr>
          <w:rFonts w:ascii="Times New Roman" w:hAnsi="Times New Roman"/>
          <w:color w:val="222222"/>
          <w:lang w:val="en-US"/>
        </w:rPr>
        <w:t>Cardiovascular</w:t>
      </w:r>
      <w:r w:rsidR="006B6AA7" w:rsidRPr="008318E8">
        <w:rPr>
          <w:rFonts w:ascii="Times New Roman" w:hAnsi="Times New Roman"/>
          <w:color w:val="222222"/>
          <w:lang w:val="en-US"/>
        </w:rPr>
        <w:t xml:space="preserve"> disease. Estimated nutritional status using Anthropometric along with Biochemical, Molecular and Environmental factors.</w:t>
      </w:r>
      <w:r w:rsidR="00300D24" w:rsidRPr="008318E8">
        <w:rPr>
          <w:rFonts w:ascii="Times New Roman" w:hAnsi="Times New Roman"/>
          <w:color w:val="222222"/>
          <w:lang w:val="en-US"/>
        </w:rPr>
        <w:t xml:space="preserve"> She </w:t>
      </w:r>
      <w:r w:rsidR="006B6AA7" w:rsidRPr="008318E8">
        <w:rPr>
          <w:rFonts w:ascii="Times New Roman" w:hAnsi="Times New Roman"/>
          <w:color w:val="181717"/>
          <w:lang w:val="en-US"/>
        </w:rPr>
        <w:t xml:space="preserve">Worked on air pollution project funded by ministry of environment, </w:t>
      </w:r>
      <w:proofErr w:type="gramStart"/>
      <w:r w:rsidR="006B6AA7" w:rsidRPr="008318E8">
        <w:rPr>
          <w:rFonts w:ascii="Times New Roman" w:hAnsi="Times New Roman"/>
          <w:color w:val="181717"/>
          <w:lang w:val="en-US"/>
        </w:rPr>
        <w:t>forest</w:t>
      </w:r>
      <w:proofErr w:type="gramEnd"/>
      <w:r w:rsidR="006B6AA7" w:rsidRPr="008318E8">
        <w:rPr>
          <w:rFonts w:ascii="Times New Roman" w:hAnsi="Times New Roman"/>
          <w:color w:val="181717"/>
          <w:lang w:val="en-US"/>
        </w:rPr>
        <w:t xml:space="preserve"> and climate change India.</w:t>
      </w:r>
      <w:r w:rsidR="00300D24" w:rsidRPr="008318E8">
        <w:rPr>
          <w:rFonts w:ascii="Times New Roman" w:hAnsi="Times New Roman"/>
          <w:color w:val="181717"/>
          <w:lang w:val="en-US"/>
        </w:rPr>
        <w:t xml:space="preserve"> </w:t>
      </w:r>
      <w:r w:rsidR="006B6AA7" w:rsidRPr="008318E8">
        <w:rPr>
          <w:rFonts w:ascii="Times New Roman" w:hAnsi="Times New Roman"/>
          <w:color w:val="181717"/>
          <w:lang w:val="en-US"/>
        </w:rPr>
        <w:t xml:space="preserve">Currently </w:t>
      </w:r>
      <w:r w:rsidR="00300D24" w:rsidRPr="008318E8">
        <w:rPr>
          <w:rFonts w:ascii="Times New Roman" w:hAnsi="Times New Roman"/>
          <w:color w:val="181717"/>
          <w:lang w:val="en-US"/>
        </w:rPr>
        <w:t xml:space="preserve">she is </w:t>
      </w:r>
      <w:r w:rsidR="006B6AA7" w:rsidRPr="008318E8">
        <w:rPr>
          <w:rFonts w:ascii="Times New Roman" w:hAnsi="Times New Roman"/>
          <w:color w:val="181717"/>
          <w:lang w:val="en-US"/>
        </w:rPr>
        <w:t>working in the project funded by Indian Council OF Medical Research titled “ICMR network of pulmonary fibrosis’.</w:t>
      </w:r>
      <w:r w:rsidR="006B6AA7" w:rsidRPr="008318E8">
        <w:rPr>
          <w:rFonts w:ascii="Times New Roman" w:hAnsi="Times New Roman"/>
          <w:color w:val="222222"/>
          <w:lang w:val="en-US"/>
        </w:rPr>
        <w:t xml:space="preserve"> </w:t>
      </w:r>
      <w:r w:rsidR="00300D24" w:rsidRPr="008318E8">
        <w:rPr>
          <w:rFonts w:ascii="Times New Roman" w:hAnsi="Times New Roman"/>
          <w:color w:val="222222"/>
          <w:lang w:val="en-US"/>
        </w:rPr>
        <w:t>She d</w:t>
      </w:r>
      <w:r w:rsidR="006B6AA7" w:rsidRPr="008318E8">
        <w:rPr>
          <w:rFonts w:ascii="Times New Roman" w:hAnsi="Times New Roman"/>
          <w:color w:val="222222"/>
          <w:lang w:val="en-US"/>
        </w:rPr>
        <w:t>eveloped FFQ and standardized food items and collected dietary data on almost 1100 individuals. Administered cognitive and psychological assessment tools and collected data on 800 older adults.</w:t>
      </w:r>
    </w:p>
    <w:p w14:paraId="1D2DAFB3" w14:textId="77777777" w:rsidR="00B15E4C" w:rsidRPr="008318E8" w:rsidRDefault="00B15E4C" w:rsidP="008318E8">
      <w:pPr>
        <w:jc w:val="both"/>
        <w:rPr>
          <w:rFonts w:ascii="Times New Roman" w:hAnsi="Times New Roman"/>
        </w:rPr>
      </w:pPr>
    </w:p>
    <w:p w14:paraId="404A727F" w14:textId="7CBA32C0" w:rsidR="00B15E4C" w:rsidRPr="008318E8" w:rsidRDefault="00B15E4C" w:rsidP="008318E8">
      <w:pPr>
        <w:pStyle w:val="NormalWeb"/>
        <w:spacing w:after="375" w:afterAutospacing="0" w:line="360" w:lineRule="auto"/>
        <w:jc w:val="both"/>
        <w:rPr>
          <w:color w:val="181717"/>
          <w:lang w:val="en-US"/>
        </w:rPr>
      </w:pPr>
    </w:p>
    <w:sectPr w:rsidR="00B15E4C" w:rsidRPr="00831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D2085"/>
    <w:multiLevelType w:val="hybridMultilevel"/>
    <w:tmpl w:val="81D4310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B513DC"/>
    <w:multiLevelType w:val="hybridMultilevel"/>
    <w:tmpl w:val="334A2A8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191532">
    <w:abstractNumId w:val="1"/>
  </w:num>
  <w:num w:numId="2" w16cid:durableId="118883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67"/>
    <w:rsid w:val="00037AB8"/>
    <w:rsid w:val="00043362"/>
    <w:rsid w:val="00066846"/>
    <w:rsid w:val="000671ED"/>
    <w:rsid w:val="000868E6"/>
    <w:rsid w:val="000904C5"/>
    <w:rsid w:val="00094777"/>
    <w:rsid w:val="00096009"/>
    <w:rsid w:val="000D74C0"/>
    <w:rsid w:val="001069E5"/>
    <w:rsid w:val="00165FE4"/>
    <w:rsid w:val="00177E71"/>
    <w:rsid w:val="001869BA"/>
    <w:rsid w:val="001A4916"/>
    <w:rsid w:val="001D4E76"/>
    <w:rsid w:val="0020049A"/>
    <w:rsid w:val="002768AF"/>
    <w:rsid w:val="00300D24"/>
    <w:rsid w:val="00325EBA"/>
    <w:rsid w:val="003C022D"/>
    <w:rsid w:val="003F14D4"/>
    <w:rsid w:val="003F50F7"/>
    <w:rsid w:val="0046335A"/>
    <w:rsid w:val="004B4B0F"/>
    <w:rsid w:val="004B65B3"/>
    <w:rsid w:val="005A3854"/>
    <w:rsid w:val="005F34F4"/>
    <w:rsid w:val="006003DD"/>
    <w:rsid w:val="006040CE"/>
    <w:rsid w:val="0060566C"/>
    <w:rsid w:val="006B6AA7"/>
    <w:rsid w:val="00735FEE"/>
    <w:rsid w:val="007F17B1"/>
    <w:rsid w:val="007F45EE"/>
    <w:rsid w:val="00816BD9"/>
    <w:rsid w:val="00831667"/>
    <w:rsid w:val="008318E8"/>
    <w:rsid w:val="008432E5"/>
    <w:rsid w:val="008E418A"/>
    <w:rsid w:val="009061A1"/>
    <w:rsid w:val="00996CDB"/>
    <w:rsid w:val="00A4386E"/>
    <w:rsid w:val="00A43E1C"/>
    <w:rsid w:val="00A601B6"/>
    <w:rsid w:val="00AE1769"/>
    <w:rsid w:val="00AF474C"/>
    <w:rsid w:val="00B15E4C"/>
    <w:rsid w:val="00BD5D81"/>
    <w:rsid w:val="00C14E13"/>
    <w:rsid w:val="00C8533D"/>
    <w:rsid w:val="00D20D77"/>
    <w:rsid w:val="00D30A46"/>
    <w:rsid w:val="00D52F84"/>
    <w:rsid w:val="00DF7C54"/>
    <w:rsid w:val="00E12FE0"/>
    <w:rsid w:val="00E72E8E"/>
    <w:rsid w:val="00E757BD"/>
    <w:rsid w:val="00E85F5A"/>
    <w:rsid w:val="00EF6B1D"/>
    <w:rsid w:val="00F60539"/>
    <w:rsid w:val="00F97482"/>
    <w:rsid w:val="00FB2505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3947C"/>
  <w15:chartTrackingRefBased/>
  <w15:docId w15:val="{25A2B0BC-C303-4264-A9F4-57610F61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769"/>
    <w:pPr>
      <w:spacing w:after="0" w:line="240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757BD"/>
  </w:style>
  <w:style w:type="paragraph" w:styleId="NormalWeb">
    <w:name w:val="Normal (Web)"/>
    <w:basedOn w:val="Normal"/>
    <w:uiPriority w:val="99"/>
    <w:unhideWhenUsed/>
    <w:rsid w:val="003C022D"/>
    <w:pPr>
      <w:spacing w:before="100" w:beforeAutospacing="1" w:after="100" w:afterAutospacing="1"/>
      <w:ind w:firstLine="0"/>
    </w:pPr>
    <w:rPr>
      <w:rFonts w:ascii="Times New Roman" w:eastAsia="Times New Roman" w:hAnsi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pulmo care</dc:creator>
  <cp:keywords/>
  <dc:description/>
  <cp:lastModifiedBy>Marine Biology</cp:lastModifiedBy>
  <cp:revision>60</cp:revision>
  <dcterms:created xsi:type="dcterms:W3CDTF">2022-07-11T10:52:00Z</dcterms:created>
  <dcterms:modified xsi:type="dcterms:W3CDTF">2022-07-13T07:09:00Z</dcterms:modified>
</cp:coreProperties>
</file>