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6F5" w:rsidRPr="00DD46F5" w:rsidRDefault="00DD46F5" w:rsidP="00DD46F5">
      <w:pPr>
        <w:jc w:val="center"/>
        <w:rPr>
          <w:rFonts w:ascii="Times New Roman" w:hAnsi="Times New Roman"/>
          <w:b/>
          <w:sz w:val="24"/>
          <w:szCs w:val="24"/>
        </w:rPr>
      </w:pPr>
      <w:r w:rsidRPr="00DD46F5">
        <w:rPr>
          <w:rFonts w:ascii="Times New Roman" w:hAnsi="Times New Roman"/>
          <w:b/>
          <w:sz w:val="24"/>
          <w:szCs w:val="24"/>
        </w:rPr>
        <w:t xml:space="preserve">Acute Administration of Aqueous Extract of </w:t>
      </w:r>
      <w:proofErr w:type="spellStart"/>
      <w:r w:rsidRPr="00DD46F5">
        <w:rPr>
          <w:rFonts w:ascii="Times New Roman" w:hAnsi="Times New Roman"/>
          <w:b/>
          <w:i/>
          <w:iCs/>
          <w:sz w:val="24"/>
          <w:szCs w:val="24"/>
        </w:rPr>
        <w:t>Garcinia</w:t>
      </w:r>
      <w:proofErr w:type="spellEnd"/>
      <w:r w:rsidRPr="00DD46F5">
        <w:rPr>
          <w:rFonts w:ascii="Times New Roman" w:hAnsi="Times New Roman"/>
          <w:b/>
          <w:i/>
          <w:iCs/>
          <w:sz w:val="24"/>
          <w:szCs w:val="24"/>
        </w:rPr>
        <w:t xml:space="preserve"> Kola</w:t>
      </w:r>
      <w:r w:rsidRPr="00DD46F5">
        <w:rPr>
          <w:rFonts w:ascii="Times New Roman" w:hAnsi="Times New Roman"/>
          <w:b/>
          <w:sz w:val="24"/>
          <w:szCs w:val="24"/>
        </w:rPr>
        <w:t xml:space="preserve"> Seed on Daily Blood Glucose Level and Selected Biochemical Indices of Liver Function in Albino Rats</w:t>
      </w:r>
    </w:p>
    <w:p w:rsidR="00DD46F5" w:rsidRPr="00DD46F5" w:rsidRDefault="00DD46F5" w:rsidP="00DD46F5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  <w:proofErr w:type="spellStart"/>
      <w:r w:rsidRPr="00DD46F5">
        <w:rPr>
          <w:rFonts w:ascii="Times New Roman" w:hAnsi="Times New Roman"/>
          <w:b/>
          <w:sz w:val="24"/>
          <w:szCs w:val="24"/>
        </w:rPr>
        <w:t>Chinedu</w:t>
      </w:r>
      <w:proofErr w:type="spellEnd"/>
      <w:r w:rsidRPr="00DD46F5">
        <w:rPr>
          <w:rFonts w:ascii="Times New Roman" w:hAnsi="Times New Roman"/>
          <w:b/>
          <w:sz w:val="24"/>
          <w:szCs w:val="24"/>
        </w:rPr>
        <w:t xml:space="preserve"> Imo</w:t>
      </w:r>
      <w:r w:rsidRPr="00DD46F5">
        <w:rPr>
          <w:rFonts w:ascii="Times New Roman" w:hAnsi="Times New Roman"/>
          <w:b/>
          <w:sz w:val="24"/>
          <w:szCs w:val="24"/>
        </w:rPr>
        <w:t>,</w:t>
      </w:r>
      <w:r w:rsidRPr="00DD46F5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DD46F5">
        <w:rPr>
          <w:rFonts w:ascii="Times New Roman" w:hAnsi="Times New Roman"/>
          <w:b/>
          <w:sz w:val="24"/>
          <w:szCs w:val="24"/>
          <w:lang w:val="en-GB"/>
        </w:rPr>
        <w:t xml:space="preserve">Department of Biochemistry, Faculty of Pure and Applied Sciences, </w:t>
      </w:r>
      <w:r w:rsidRPr="00DD46F5">
        <w:rPr>
          <w:rFonts w:ascii="Times New Roman" w:hAnsi="Times New Roman"/>
          <w:b/>
          <w:sz w:val="24"/>
          <w:szCs w:val="24"/>
          <w:lang w:val="en-GB"/>
        </w:rPr>
        <w:tab/>
      </w:r>
      <w:r w:rsidRPr="00DD46F5">
        <w:rPr>
          <w:rFonts w:ascii="Times New Roman" w:hAnsi="Times New Roman"/>
          <w:b/>
          <w:sz w:val="24"/>
          <w:szCs w:val="24"/>
          <w:lang w:val="en-GB"/>
        </w:rPr>
        <w:tab/>
      </w:r>
      <w:r w:rsidRPr="00DD46F5">
        <w:rPr>
          <w:rFonts w:ascii="Times New Roman" w:hAnsi="Times New Roman"/>
          <w:b/>
          <w:sz w:val="24"/>
          <w:szCs w:val="24"/>
          <w:lang w:val="en-GB"/>
        </w:rPr>
        <w:tab/>
        <w:t xml:space="preserve">        Federal University </w:t>
      </w:r>
      <w:proofErr w:type="spellStart"/>
      <w:r w:rsidRPr="00DD46F5">
        <w:rPr>
          <w:rFonts w:ascii="Times New Roman" w:hAnsi="Times New Roman"/>
          <w:b/>
          <w:sz w:val="24"/>
          <w:szCs w:val="24"/>
          <w:lang w:val="en-GB"/>
        </w:rPr>
        <w:t>Wukari</w:t>
      </w:r>
      <w:proofErr w:type="spellEnd"/>
    </w:p>
    <w:p w:rsidR="00DD46F5" w:rsidRPr="00DD46F5" w:rsidRDefault="00DD46F5" w:rsidP="00DD46F5">
      <w:pPr>
        <w:rPr>
          <w:rFonts w:ascii="Times New Roman" w:hAnsi="Times New Roman"/>
          <w:b/>
          <w:sz w:val="24"/>
          <w:szCs w:val="24"/>
          <w:lang w:val="en-GB"/>
        </w:rPr>
      </w:pPr>
      <w:r w:rsidRPr="00DD46F5">
        <w:rPr>
          <w:rFonts w:ascii="Times New Roman" w:hAnsi="Times New Roman"/>
          <w:b/>
          <w:sz w:val="24"/>
          <w:szCs w:val="24"/>
          <w:lang w:val="en-GB"/>
        </w:rPr>
        <w:t>Abstract:</w:t>
      </w:r>
    </w:p>
    <w:p w:rsidR="00DD46F5" w:rsidRPr="00F64683" w:rsidRDefault="00DD46F5" w:rsidP="00DD46F5">
      <w:pPr>
        <w:jc w:val="both"/>
        <w:rPr>
          <w:rFonts w:ascii="Times New Roman" w:hAnsi="Times New Roman"/>
          <w:sz w:val="24"/>
          <w:szCs w:val="24"/>
        </w:rPr>
      </w:pPr>
      <w:r w:rsidRPr="00F64683">
        <w:rPr>
          <w:rFonts w:ascii="Times New Roman" w:hAnsi="Times New Roman"/>
          <w:sz w:val="24"/>
          <w:szCs w:val="24"/>
        </w:rPr>
        <w:t xml:space="preserve">This study evaluated the effects of acute administration of aqueous extract of </w:t>
      </w:r>
      <w:proofErr w:type="spellStart"/>
      <w:r w:rsidRPr="00F64683">
        <w:rPr>
          <w:rFonts w:ascii="Times New Roman" w:hAnsi="Times New Roman"/>
          <w:i/>
          <w:iCs/>
          <w:sz w:val="24"/>
          <w:szCs w:val="24"/>
        </w:rPr>
        <w:t>Garcinia</w:t>
      </w:r>
      <w:proofErr w:type="spellEnd"/>
      <w:r w:rsidRPr="00F64683">
        <w:rPr>
          <w:rFonts w:ascii="Times New Roman" w:hAnsi="Times New Roman"/>
          <w:i/>
          <w:iCs/>
          <w:sz w:val="24"/>
          <w:szCs w:val="24"/>
        </w:rPr>
        <w:t xml:space="preserve"> kola </w:t>
      </w:r>
      <w:r w:rsidRPr="00F67286">
        <w:rPr>
          <w:rFonts w:ascii="Times New Roman" w:hAnsi="Times New Roman"/>
          <w:sz w:val="24"/>
          <w:szCs w:val="24"/>
        </w:rPr>
        <w:t xml:space="preserve">seed </w:t>
      </w:r>
      <w:r w:rsidRPr="00F64683">
        <w:rPr>
          <w:rFonts w:ascii="Times New Roman" w:hAnsi="Times New Roman"/>
          <w:sz w:val="24"/>
          <w:szCs w:val="24"/>
        </w:rPr>
        <w:t xml:space="preserve">on daily blood glucose level and selected biochemical indices in </w:t>
      </w:r>
      <w:proofErr w:type="spellStart"/>
      <w:r w:rsidRPr="00F64683">
        <w:rPr>
          <w:rFonts w:ascii="Times New Roman" w:hAnsi="Times New Roman"/>
          <w:sz w:val="24"/>
          <w:szCs w:val="24"/>
        </w:rPr>
        <w:t>wistar</w:t>
      </w:r>
      <w:proofErr w:type="spellEnd"/>
      <w:r w:rsidRPr="00F64683">
        <w:rPr>
          <w:rFonts w:ascii="Times New Roman" w:hAnsi="Times New Roman"/>
          <w:sz w:val="24"/>
          <w:szCs w:val="24"/>
        </w:rPr>
        <w:t xml:space="preserve"> albino </w:t>
      </w:r>
      <w:r w:rsidRPr="00F67286">
        <w:rPr>
          <w:rFonts w:ascii="Times New Roman" w:hAnsi="Times New Roman"/>
          <w:sz w:val="24"/>
          <w:szCs w:val="24"/>
        </w:rPr>
        <w:t>r</w:t>
      </w:r>
      <w:r w:rsidRPr="00F64683">
        <w:rPr>
          <w:rFonts w:ascii="Times New Roman" w:hAnsi="Times New Roman"/>
          <w:sz w:val="24"/>
          <w:szCs w:val="24"/>
        </w:rPr>
        <w:t xml:space="preserve">ats in connection with human health. The serum liver enzymes </w:t>
      </w:r>
      <w:r w:rsidRPr="00F67286">
        <w:rPr>
          <w:rFonts w:ascii="Times New Roman" w:hAnsi="Times New Roman"/>
          <w:sz w:val="24"/>
          <w:szCs w:val="24"/>
        </w:rPr>
        <w:t xml:space="preserve">activities of </w:t>
      </w:r>
      <w:r w:rsidRPr="00F64683">
        <w:rPr>
          <w:rFonts w:ascii="Times New Roman" w:hAnsi="Times New Roman"/>
          <w:sz w:val="24"/>
          <w:szCs w:val="24"/>
        </w:rPr>
        <w:t xml:space="preserve">ALT and ALP increased significantly (p&lt;0.05) in the test animals </w:t>
      </w:r>
      <w:r w:rsidRPr="00F67286">
        <w:rPr>
          <w:rFonts w:ascii="Times New Roman" w:hAnsi="Times New Roman"/>
          <w:sz w:val="24"/>
          <w:szCs w:val="24"/>
        </w:rPr>
        <w:t>(</w:t>
      </w:r>
      <w:r w:rsidRPr="00F64683">
        <w:rPr>
          <w:rFonts w:ascii="Times New Roman" w:hAnsi="Times New Roman"/>
          <w:sz w:val="24"/>
          <w:szCs w:val="24"/>
        </w:rPr>
        <w:t>in groups two and three</w:t>
      </w:r>
      <w:r w:rsidRPr="00F67286">
        <w:rPr>
          <w:rFonts w:ascii="Times New Roman" w:hAnsi="Times New Roman"/>
          <w:sz w:val="24"/>
          <w:szCs w:val="24"/>
        </w:rPr>
        <w:t>)</w:t>
      </w:r>
      <w:r w:rsidRPr="00F64683">
        <w:rPr>
          <w:rFonts w:ascii="Times New Roman" w:hAnsi="Times New Roman"/>
          <w:sz w:val="24"/>
          <w:szCs w:val="24"/>
        </w:rPr>
        <w:t>, while AST also increased, though not significantly (p</w:t>
      </w:r>
      <w:r w:rsidRPr="00F67286">
        <w:rPr>
          <w:rFonts w:ascii="Times New Roman" w:hAnsi="Times New Roman"/>
          <w:sz w:val="24"/>
          <w:szCs w:val="24"/>
        </w:rPr>
        <w:t>&gt;</w:t>
      </w:r>
      <w:r w:rsidRPr="00F64683">
        <w:rPr>
          <w:rFonts w:ascii="Times New Roman" w:hAnsi="Times New Roman"/>
          <w:sz w:val="24"/>
          <w:szCs w:val="24"/>
        </w:rPr>
        <w:t xml:space="preserve">0.05). ALT increased from 35.38 ± 1.35 U/L in control group (group one) to 47.25 ± 1.71 U/L in group three, while AST and ALP increased from 36.75 ± 2.50 U/L to 38.25 ± 4.79 U/L and 27.46 ± 4.57 U/L to 40.14 ± 7.26 U/L respectively. Blood glucose level decreased on daily basis after administration of aqueous extract of </w:t>
      </w:r>
      <w:proofErr w:type="spellStart"/>
      <w:r w:rsidRPr="00F64683">
        <w:rPr>
          <w:rFonts w:ascii="Times New Roman" w:hAnsi="Times New Roman"/>
          <w:i/>
          <w:iCs/>
          <w:sz w:val="24"/>
          <w:szCs w:val="24"/>
        </w:rPr>
        <w:t>Garcinia</w:t>
      </w:r>
      <w:proofErr w:type="spellEnd"/>
      <w:r w:rsidRPr="00F64683">
        <w:rPr>
          <w:rFonts w:ascii="Times New Roman" w:hAnsi="Times New Roman"/>
          <w:i/>
          <w:iCs/>
          <w:sz w:val="24"/>
          <w:szCs w:val="24"/>
        </w:rPr>
        <w:t xml:space="preserve"> kola</w:t>
      </w:r>
      <w:r w:rsidRPr="00F6728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67286">
        <w:rPr>
          <w:rFonts w:ascii="Times New Roman" w:hAnsi="Times New Roman"/>
          <w:sz w:val="24"/>
          <w:szCs w:val="24"/>
        </w:rPr>
        <w:t>seed</w:t>
      </w:r>
      <w:r w:rsidRPr="00F64683">
        <w:rPr>
          <w:rFonts w:ascii="Times New Roman" w:hAnsi="Times New Roman"/>
          <w:sz w:val="24"/>
          <w:szCs w:val="24"/>
        </w:rPr>
        <w:t xml:space="preserve">. The results showed that daily consumption of </w:t>
      </w:r>
      <w:proofErr w:type="spellStart"/>
      <w:r w:rsidRPr="00F64683">
        <w:rPr>
          <w:rFonts w:ascii="Times New Roman" w:hAnsi="Times New Roman"/>
          <w:i/>
          <w:iCs/>
          <w:sz w:val="24"/>
          <w:szCs w:val="24"/>
        </w:rPr>
        <w:t>Garcinia</w:t>
      </w:r>
      <w:proofErr w:type="spellEnd"/>
      <w:r w:rsidRPr="00F64683">
        <w:rPr>
          <w:rFonts w:ascii="Times New Roman" w:hAnsi="Times New Roman"/>
          <w:i/>
          <w:iCs/>
          <w:sz w:val="24"/>
          <w:szCs w:val="24"/>
        </w:rPr>
        <w:t xml:space="preserve"> kola </w:t>
      </w:r>
      <w:r w:rsidRPr="00F67286">
        <w:rPr>
          <w:rFonts w:ascii="Times New Roman" w:hAnsi="Times New Roman"/>
          <w:sz w:val="24"/>
          <w:szCs w:val="24"/>
        </w:rPr>
        <w:t xml:space="preserve">seed </w:t>
      </w:r>
      <w:r w:rsidRPr="00F64683">
        <w:rPr>
          <w:rFonts w:ascii="Times New Roman" w:hAnsi="Times New Roman"/>
          <w:sz w:val="24"/>
          <w:szCs w:val="24"/>
        </w:rPr>
        <w:t xml:space="preserve">induced </w:t>
      </w:r>
      <w:proofErr w:type="spellStart"/>
      <w:r w:rsidRPr="00F64683">
        <w:rPr>
          <w:rFonts w:ascii="Times New Roman" w:hAnsi="Times New Roman"/>
          <w:sz w:val="24"/>
          <w:szCs w:val="24"/>
        </w:rPr>
        <w:t>hypoglycaemic</w:t>
      </w:r>
      <w:proofErr w:type="spellEnd"/>
      <w:r w:rsidRPr="00F64683">
        <w:rPr>
          <w:rFonts w:ascii="Times New Roman" w:hAnsi="Times New Roman"/>
          <w:sz w:val="24"/>
          <w:szCs w:val="24"/>
        </w:rPr>
        <w:t xml:space="preserve"> effect and hepatic </w:t>
      </w:r>
      <w:r w:rsidRPr="00F67286">
        <w:rPr>
          <w:rFonts w:ascii="Times New Roman" w:hAnsi="Times New Roman"/>
          <w:sz w:val="24"/>
          <w:szCs w:val="24"/>
        </w:rPr>
        <w:t>toxicity</w:t>
      </w:r>
      <w:r w:rsidRPr="00F64683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F64683">
        <w:rPr>
          <w:rFonts w:ascii="Times New Roman" w:hAnsi="Times New Roman"/>
          <w:sz w:val="24"/>
          <w:szCs w:val="24"/>
        </w:rPr>
        <w:t>Wistar</w:t>
      </w:r>
      <w:proofErr w:type="spellEnd"/>
      <w:r w:rsidRPr="00F64683">
        <w:rPr>
          <w:rFonts w:ascii="Times New Roman" w:hAnsi="Times New Roman"/>
          <w:sz w:val="24"/>
          <w:szCs w:val="24"/>
        </w:rPr>
        <w:t xml:space="preserve"> albino rats as observed in groups two and three. This invariably implies that th</w:t>
      </w:r>
      <w:r w:rsidRPr="00F67286">
        <w:rPr>
          <w:rFonts w:ascii="Times New Roman" w:hAnsi="Times New Roman"/>
          <w:sz w:val="24"/>
          <w:szCs w:val="24"/>
        </w:rPr>
        <w:t xml:space="preserve">is </w:t>
      </w:r>
      <w:proofErr w:type="spellStart"/>
      <w:r w:rsidRPr="00F64683">
        <w:rPr>
          <w:rFonts w:ascii="Times New Roman" w:hAnsi="Times New Roman"/>
          <w:i/>
          <w:iCs/>
          <w:sz w:val="24"/>
          <w:szCs w:val="24"/>
        </w:rPr>
        <w:t>Garcinia</w:t>
      </w:r>
      <w:proofErr w:type="spellEnd"/>
      <w:r w:rsidRPr="00F64683">
        <w:rPr>
          <w:rFonts w:ascii="Times New Roman" w:hAnsi="Times New Roman"/>
          <w:i/>
          <w:iCs/>
          <w:sz w:val="24"/>
          <w:szCs w:val="24"/>
        </w:rPr>
        <w:t xml:space="preserve"> kola</w:t>
      </w:r>
      <w:r w:rsidRPr="00F6728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67286">
        <w:rPr>
          <w:rFonts w:ascii="Times New Roman" w:hAnsi="Times New Roman"/>
          <w:sz w:val="24"/>
          <w:szCs w:val="24"/>
        </w:rPr>
        <w:t xml:space="preserve">seed may be used in the management of </w:t>
      </w:r>
      <w:proofErr w:type="spellStart"/>
      <w:r w:rsidRPr="00F67286">
        <w:rPr>
          <w:rFonts w:ascii="Times New Roman" w:hAnsi="Times New Roman"/>
          <w:sz w:val="24"/>
          <w:szCs w:val="24"/>
        </w:rPr>
        <w:t>hyperglycaemia</w:t>
      </w:r>
      <w:proofErr w:type="spellEnd"/>
      <w:r w:rsidRPr="00F67286">
        <w:rPr>
          <w:rFonts w:ascii="Times New Roman" w:hAnsi="Times New Roman"/>
          <w:sz w:val="24"/>
          <w:szCs w:val="24"/>
        </w:rPr>
        <w:t>. Also, it should not be consumed regularly on daily basis.</w:t>
      </w:r>
    </w:p>
    <w:p w:rsidR="00DD46F5" w:rsidRDefault="00DD46F5" w:rsidP="00DD46F5">
      <w:pPr>
        <w:jc w:val="both"/>
        <w:rPr>
          <w:rFonts w:ascii="Times New Roman" w:hAnsi="Times New Roman"/>
          <w:sz w:val="24"/>
          <w:szCs w:val="24"/>
        </w:rPr>
      </w:pPr>
      <w:r w:rsidRPr="00DD46F5">
        <w:rPr>
          <w:rFonts w:ascii="Times New Roman" w:hAnsi="Times New Roman"/>
          <w:b/>
          <w:sz w:val="24"/>
          <w:szCs w:val="24"/>
        </w:rPr>
        <w:t>Keywords:</w:t>
      </w:r>
      <w:r w:rsidRPr="00F67286">
        <w:rPr>
          <w:rFonts w:ascii="Times New Roman" w:hAnsi="Times New Roman"/>
          <w:sz w:val="24"/>
          <w:szCs w:val="24"/>
        </w:rPr>
        <w:t xml:space="preserve"> Blood glucose, </w:t>
      </w:r>
      <w:proofErr w:type="spellStart"/>
      <w:r w:rsidRPr="00F67286">
        <w:rPr>
          <w:rFonts w:ascii="Times New Roman" w:hAnsi="Times New Roman"/>
          <w:i/>
          <w:iCs/>
          <w:sz w:val="24"/>
          <w:szCs w:val="24"/>
        </w:rPr>
        <w:t>Garcinia</w:t>
      </w:r>
      <w:proofErr w:type="spellEnd"/>
      <w:r w:rsidRPr="00F67286">
        <w:rPr>
          <w:rFonts w:ascii="Times New Roman" w:hAnsi="Times New Roman"/>
          <w:i/>
          <w:iCs/>
          <w:sz w:val="24"/>
          <w:szCs w:val="24"/>
        </w:rPr>
        <w:t xml:space="preserve"> kola</w:t>
      </w:r>
      <w:r w:rsidRPr="00F67286">
        <w:rPr>
          <w:rFonts w:ascii="Times New Roman" w:hAnsi="Times New Roman"/>
          <w:sz w:val="24"/>
          <w:szCs w:val="24"/>
        </w:rPr>
        <w:t>, liver enzymes and life expectancy.</w:t>
      </w:r>
    </w:p>
    <w:p w:rsidR="008C4E9B" w:rsidRPr="008C4E9B" w:rsidRDefault="008C4E9B" w:rsidP="00DD46F5">
      <w:pPr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DD46F5" w:rsidRDefault="00DD46F5" w:rsidP="00DD46F5">
      <w:pPr>
        <w:rPr>
          <w:rFonts w:ascii="Times New Roman" w:hAnsi="Times New Roman"/>
          <w:sz w:val="24"/>
          <w:szCs w:val="24"/>
        </w:rPr>
      </w:pPr>
    </w:p>
    <w:p w:rsidR="00DD46F5" w:rsidRPr="00DD46F5" w:rsidRDefault="00DD46F5" w:rsidP="00DD46F5">
      <w:pPr>
        <w:rPr>
          <w:rFonts w:ascii="Times New Roman" w:hAnsi="Times New Roman"/>
          <w:sz w:val="24"/>
          <w:szCs w:val="24"/>
        </w:rPr>
      </w:pPr>
    </w:p>
    <w:p w:rsidR="00DD46F5" w:rsidRPr="00F67286" w:rsidRDefault="00DD46F5" w:rsidP="00DD46F5">
      <w:pPr>
        <w:rPr>
          <w:rFonts w:ascii="Times New Roman" w:hAnsi="Times New Roman"/>
          <w:sz w:val="24"/>
          <w:szCs w:val="24"/>
        </w:rPr>
      </w:pPr>
    </w:p>
    <w:p w:rsidR="000A2E65" w:rsidRDefault="000E18B3"/>
    <w:sectPr w:rsidR="000A2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6F5"/>
    <w:rsid w:val="000E18B3"/>
    <w:rsid w:val="00597381"/>
    <w:rsid w:val="008C4E9B"/>
    <w:rsid w:val="009435B5"/>
    <w:rsid w:val="00DD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Ravali Mudigiri</dc:creator>
  <cp:lastModifiedBy>Ravali Mudigiri</cp:lastModifiedBy>
  <cp:revision>2</cp:revision>
  <dcterms:created xsi:type="dcterms:W3CDTF">2022-07-13T07:30:00Z</dcterms:created>
  <dcterms:modified xsi:type="dcterms:W3CDTF">2022-07-13T07:30:00Z</dcterms:modified>
</cp:coreProperties>
</file>