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9E1CA" w14:textId="421F1790" w:rsidR="00AE3E37" w:rsidRDefault="00A9710C" w:rsidP="00D21FEA">
      <w:pPr>
        <w:pStyle w:val="Heading1"/>
        <w:spacing w:before="170"/>
        <w:ind w:left="0"/>
        <w:jc w:val="center"/>
      </w:pPr>
      <w:r>
        <w:rPr>
          <w:color w:val="337AB7"/>
        </w:rPr>
        <w:t>W</w:t>
      </w:r>
      <w:r w:rsidR="00D21FEA">
        <w:rPr>
          <w:color w:val="337AB7"/>
        </w:rPr>
        <w:t>aste-Derived Fuels and Renewable Chemicals for promotion of Bioeconomy: A sustainable Approach</w:t>
      </w:r>
    </w:p>
    <w:p w14:paraId="7217D82C" w14:textId="6A92B4A8" w:rsidR="005973B9" w:rsidRPr="00D21FEA" w:rsidRDefault="00D21FEA" w:rsidP="00D21FEA">
      <w:pPr>
        <w:pStyle w:val="BodyText"/>
        <w:spacing w:before="73" w:line="198" w:lineRule="exact"/>
        <w:ind w:left="100" w:right="58"/>
        <w:jc w:val="center"/>
        <w:rPr>
          <w:rFonts w:ascii="Arial"/>
          <w:b/>
          <w:bCs/>
        </w:rPr>
      </w:pPr>
      <w:r w:rsidRPr="00D21FEA">
        <w:rPr>
          <w:rFonts w:ascii="Arial"/>
          <w:b/>
          <w:bCs/>
        </w:rPr>
        <w:t>Vivek Narisetty M.Sc. Ph.D.</w:t>
      </w:r>
    </w:p>
    <w:p w14:paraId="1C933C65" w14:textId="214EE422" w:rsidR="00D21FEA" w:rsidRPr="00D21FEA" w:rsidRDefault="00D21FEA" w:rsidP="00D21FEA">
      <w:pPr>
        <w:pStyle w:val="BodyText"/>
        <w:spacing w:before="73" w:line="198" w:lineRule="exact"/>
        <w:ind w:left="100" w:right="58"/>
        <w:jc w:val="center"/>
        <w:rPr>
          <w:rFonts w:ascii="Arial"/>
          <w:b/>
          <w:bCs/>
        </w:rPr>
      </w:pPr>
      <w:r w:rsidRPr="00D21FEA">
        <w:rPr>
          <w:rFonts w:ascii="Arial"/>
          <w:b/>
          <w:bCs/>
        </w:rPr>
        <w:t>Moolec Science, UK</w:t>
      </w:r>
    </w:p>
    <w:p w14:paraId="17CD0F5E" w14:textId="77777777" w:rsidR="00AE3E37" w:rsidRDefault="00AE3E37">
      <w:pPr>
        <w:pStyle w:val="BodyText"/>
        <w:rPr>
          <w:rFonts w:ascii="Arial"/>
          <w:sz w:val="20"/>
        </w:rPr>
      </w:pPr>
    </w:p>
    <w:p w14:paraId="30D33488"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19325C4" w14:textId="77777777" w:rsidR="00AE3E37" w:rsidRDefault="00A9710C">
      <w:pPr>
        <w:pStyle w:val="Heading3"/>
        <w:spacing w:before="147"/>
        <w:jc w:val="both"/>
      </w:pPr>
      <w:r>
        <w:rPr>
          <w:color w:val="BF5A14"/>
        </w:rPr>
        <w:t>Abstract</w:t>
      </w:r>
      <w:r w:rsidR="00404E5B">
        <w:rPr>
          <w:color w:val="BF5A14"/>
        </w:rPr>
        <w:t xml:space="preserve"> (300 word limit)</w:t>
      </w:r>
    </w:p>
    <w:p w14:paraId="0E8E8A81" w14:textId="5A3AEF04" w:rsidR="00F25442" w:rsidRPr="008E1E11" w:rsidRDefault="00F25442" w:rsidP="008E1E11">
      <w:pPr>
        <w:autoSpaceDE w:val="0"/>
        <w:autoSpaceDN w:val="0"/>
        <w:adjustRightInd w:val="0"/>
        <w:snapToGrid w:val="0"/>
        <w:spacing w:line="276" w:lineRule="auto"/>
        <w:jc w:val="both"/>
        <w:rPr>
          <w:rFonts w:ascii="Arial Narrow" w:hAnsi="Arial Narrow" w:cs="Arial"/>
          <w:sz w:val="18"/>
          <w:szCs w:val="18"/>
        </w:rPr>
      </w:pPr>
      <w:r w:rsidRPr="008E1E11">
        <w:rPr>
          <w:rFonts w:ascii="Arial Narrow" w:hAnsi="Arial Narrow" w:cs="Arial"/>
          <w:sz w:val="18"/>
          <w:szCs w:val="18"/>
        </w:rPr>
        <w:t>Food waste is a global problem, causing significant environmental harm and resulting in substantial economic losses globally. Bread is the commonly wasted food in the developed world and presents a severe problem for majority of the European nations. It is the second most wasted food in the UK after potatoes, with the equivalent of 20 million slices</w:t>
      </w:r>
      <w:r w:rsidRPr="008E1E11">
        <w:rPr>
          <w:rFonts w:ascii="Arial Narrow" w:hAnsi="Arial Narrow" w:cs="Arial"/>
          <w:color w:val="FF0000"/>
          <w:sz w:val="18"/>
          <w:szCs w:val="18"/>
        </w:rPr>
        <w:t xml:space="preserve"> </w:t>
      </w:r>
      <w:r w:rsidRPr="008E1E11">
        <w:rPr>
          <w:rFonts w:ascii="Arial Narrow" w:hAnsi="Arial Narrow" w:cs="Arial"/>
          <w:sz w:val="18"/>
          <w:szCs w:val="18"/>
        </w:rPr>
        <w:t xml:space="preserve">of bread thrown away daily. Bread is a starchy material and rich and clean source of easily extractable fermentable sugars – this is in direct contrast to lignocellulosic feedstocks where harsh physical, chemical and/or enzymatic pretreatment processes are required for release of fermentable sugars. Most food wastes and by-products in the UK including bakery waste are treated through AD processes that fail to harness the full potential of </w:t>
      </w:r>
      <w:r w:rsidRPr="008E1E11">
        <w:rPr>
          <w:rFonts w:ascii="Arial Narrow" w:hAnsi="Arial Narrow" w:cs="Arial"/>
          <w:sz w:val="18"/>
          <w:szCs w:val="18"/>
        </w:rPr>
        <w:t>these</w:t>
      </w:r>
      <w:r w:rsidRPr="008E1E11">
        <w:rPr>
          <w:rFonts w:ascii="Arial Narrow" w:hAnsi="Arial Narrow" w:cs="Arial"/>
          <w:sz w:val="18"/>
          <w:szCs w:val="18"/>
        </w:rPr>
        <w:t xml:space="preserve"> wastes. The presence of clean and high-quality fermentable sugars, proteins and other nutrients in bread make it an ideal substrate for generating chemicals, fuels, bioplastics, </w:t>
      </w:r>
      <w:r w:rsidRPr="008E1E11">
        <w:rPr>
          <w:rFonts w:ascii="Arial Narrow" w:hAnsi="Arial Narrow" w:cs="Arial"/>
          <w:sz w:val="18"/>
          <w:szCs w:val="18"/>
        </w:rPr>
        <w:t>pharmaceuticals,</w:t>
      </w:r>
      <w:r w:rsidRPr="008E1E11">
        <w:rPr>
          <w:rFonts w:ascii="Arial Narrow" w:hAnsi="Arial Narrow" w:cs="Arial"/>
          <w:sz w:val="18"/>
          <w:szCs w:val="18"/>
        </w:rPr>
        <w:t xml:space="preserve"> and other renewable products through microbial fermentations. We suggest potential applications for recycling bread waste into its chemical building blocks through a fermentative route where a circular biorefining approach could maximize the resource recovery and environmental savings and eliminate waste to as close to zero as possible.</w:t>
      </w:r>
      <w:r w:rsidR="008E1E11" w:rsidRPr="008E1E11">
        <w:rPr>
          <w:rFonts w:ascii="Arial Narrow" w:hAnsi="Arial Narrow" w:cs="Arial"/>
          <w:sz w:val="18"/>
          <w:szCs w:val="18"/>
        </w:rPr>
        <w:t xml:space="preserve"> </w:t>
      </w:r>
      <w:r w:rsidR="008E1E11" w:rsidRPr="008E1E11">
        <w:rPr>
          <w:rFonts w:ascii="Arial Narrow" w:hAnsi="Arial Narrow"/>
          <w:sz w:val="18"/>
          <w:szCs w:val="18"/>
        </w:rPr>
        <w:t>Acidic and enzymatic saccharification of BW was carried out resulting in the highest glucose release of 75 and 97.9 g/L which is 73.5 and 95.9% of theoretical yield, respectively. The obtained sugars were fermented into ethanol initially in shake flask followed by scale up in bioreactor in batch and fed-batch mode. In the fed-batch mode of cultivation, the maximum ethanol titers of 111.3, 106.9, and 114.9 g/L with conversion yield and productivity of 0.48, 0.47, and 0.49 g/g, and 3.1, 3.0, and 3.2 g/L. h was achieved from pure glucose, glucose-rich acidic and enzymatic hydrolysates, respectively. Further to improve the process economics, the solid residues after acidic and enzymatic hydrolysis of BW along with respective fermentation residues obtained after the ethanol production were pooled and subjected to anaerobic digestion. The solid residue from ABW+FR, and EBW+FR yielded a biochemical methanation potential of 345 and 379 mL CH</w:t>
      </w:r>
      <w:r w:rsidR="008E1E11" w:rsidRPr="008E1E11">
        <w:rPr>
          <w:rFonts w:ascii="Arial Narrow" w:hAnsi="Arial Narrow"/>
          <w:sz w:val="18"/>
          <w:szCs w:val="18"/>
          <w:vertAlign w:val="subscript"/>
        </w:rPr>
        <w:t>4</w:t>
      </w:r>
      <w:r w:rsidR="008E1E11" w:rsidRPr="008E1E11">
        <w:rPr>
          <w:rFonts w:ascii="Arial Narrow" w:hAnsi="Arial Narrow"/>
          <w:sz w:val="18"/>
          <w:szCs w:val="18"/>
        </w:rPr>
        <w:t>/g VS, respectively.</w:t>
      </w:r>
    </w:p>
    <w:p w14:paraId="751C9A4E" w14:textId="1298E4CF" w:rsidR="00AE3E37" w:rsidRDefault="00A9710C">
      <w:pPr>
        <w:pStyle w:val="BodyText"/>
        <w:spacing w:before="90" w:line="280" w:lineRule="auto"/>
        <w:ind w:left="100"/>
        <w:jc w:val="both"/>
      </w:pPr>
      <w:r>
        <w:t>.</w:t>
      </w:r>
    </w:p>
    <w:p w14:paraId="655894D3" w14:textId="77777777" w:rsidR="00AE3E37" w:rsidRDefault="00A9710C">
      <w:pPr>
        <w:pStyle w:val="Heading3"/>
        <w:spacing w:before="74"/>
      </w:pPr>
      <w:r>
        <w:rPr>
          <w:b w:val="0"/>
        </w:rPr>
        <w:br w:type="column"/>
      </w:r>
      <w:r>
        <w:rPr>
          <w:color w:val="BF5A14"/>
        </w:rPr>
        <w:t>Image</w:t>
      </w:r>
    </w:p>
    <w:p w14:paraId="12525179" w14:textId="119D6028" w:rsidR="00AE3E37" w:rsidRDefault="00D21FEA">
      <w:pPr>
        <w:pStyle w:val="BodyText"/>
        <w:spacing w:before="2"/>
        <w:rPr>
          <w:rFonts w:ascii="Arial"/>
          <w:b/>
          <w:sz w:val="16"/>
        </w:rPr>
      </w:pPr>
      <w:r w:rsidRPr="00BC2EC8">
        <w:rPr>
          <w:noProof/>
        </w:rPr>
        <w:drawing>
          <wp:inline distT="0" distB="0" distL="0" distR="0" wp14:anchorId="5D7EA317" wp14:editId="5C479CF8">
            <wp:extent cx="3165475" cy="2760820"/>
            <wp:effectExtent l="0" t="0" r="0" b="1905"/>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2760820"/>
                    </a:xfrm>
                    <a:prstGeom prst="rect">
                      <a:avLst/>
                    </a:prstGeom>
                    <a:noFill/>
                    <a:ln>
                      <a:noFill/>
                    </a:ln>
                  </pic:spPr>
                </pic:pic>
              </a:graphicData>
            </a:graphic>
          </wp:inline>
        </w:drawing>
      </w:r>
    </w:p>
    <w:p w14:paraId="7B0C5B3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414E331" w14:textId="01FF88C6" w:rsidR="005973B9" w:rsidRPr="00FE58C3" w:rsidRDefault="00FE58C3" w:rsidP="00FE58C3">
      <w:pPr>
        <w:pStyle w:val="ListParagraph"/>
        <w:numPr>
          <w:ilvl w:val="0"/>
          <w:numId w:val="4"/>
        </w:numPr>
        <w:tabs>
          <w:tab w:val="left" w:pos="384"/>
        </w:tabs>
        <w:spacing w:before="103" w:line="216" w:lineRule="exact"/>
        <w:ind w:left="426" w:right="138"/>
        <w:rPr>
          <w:rFonts w:ascii="Arial Narrow" w:hAnsi="Arial Narrow"/>
          <w:sz w:val="18"/>
          <w:szCs w:val="18"/>
        </w:rPr>
      </w:pPr>
      <w:r>
        <w:rPr>
          <w:rFonts w:ascii="Arial Narrow" w:hAnsi="Arial Narrow" w:cs="Arial"/>
          <w:color w:val="222222"/>
          <w:sz w:val="18"/>
          <w:szCs w:val="18"/>
          <w:shd w:val="clear" w:color="auto" w:fill="FFFFFF"/>
        </w:rPr>
        <w:t xml:space="preserve"> </w:t>
      </w:r>
      <w:r w:rsidR="00EA5D9F" w:rsidRPr="00FE58C3">
        <w:rPr>
          <w:rFonts w:ascii="Arial Narrow" w:hAnsi="Arial Narrow" w:cs="Arial"/>
          <w:color w:val="222222"/>
          <w:sz w:val="18"/>
          <w:szCs w:val="18"/>
          <w:shd w:val="clear" w:color="auto" w:fill="FFFFFF"/>
        </w:rPr>
        <w:t xml:space="preserve">Narisetty V, Zhang L, Zhang J, Lin CS, Tong YW, Show PL, Bhatia SK, </w:t>
      </w:r>
      <w:proofErr w:type="spellStart"/>
      <w:r w:rsidR="00EA5D9F" w:rsidRPr="00FE58C3">
        <w:rPr>
          <w:rFonts w:ascii="Arial Narrow" w:hAnsi="Arial Narrow" w:cs="Arial"/>
          <w:color w:val="222222"/>
          <w:sz w:val="18"/>
          <w:szCs w:val="18"/>
          <w:shd w:val="clear" w:color="auto" w:fill="FFFFFF"/>
        </w:rPr>
        <w:t>Misra</w:t>
      </w:r>
      <w:proofErr w:type="spellEnd"/>
      <w:r w:rsidR="00EA5D9F" w:rsidRPr="00FE58C3">
        <w:rPr>
          <w:rFonts w:ascii="Arial Narrow" w:hAnsi="Arial Narrow" w:cs="Arial"/>
          <w:color w:val="222222"/>
          <w:sz w:val="18"/>
          <w:szCs w:val="18"/>
          <w:shd w:val="clear" w:color="auto" w:fill="FFFFFF"/>
        </w:rPr>
        <w:t xml:space="preserve"> A, Kumar V. Fermentative Production of 2, 3-Butanediol using Bread Waste–A Green Approach for Sustainable Management of Food Waste. Bioresource Technology. 2022 May 26:127381.</w:t>
      </w:r>
    </w:p>
    <w:p w14:paraId="505C92E9" w14:textId="432ED617" w:rsidR="005973B9" w:rsidRPr="00FE58C3" w:rsidRDefault="00FE58C3" w:rsidP="00FE58C3">
      <w:pPr>
        <w:pStyle w:val="ListParagraph"/>
        <w:numPr>
          <w:ilvl w:val="0"/>
          <w:numId w:val="4"/>
        </w:numPr>
        <w:tabs>
          <w:tab w:val="left" w:pos="384"/>
        </w:tabs>
        <w:spacing w:line="216" w:lineRule="exact"/>
        <w:ind w:left="426" w:right="137"/>
        <w:rPr>
          <w:rFonts w:ascii="Arial Narrow" w:hAnsi="Arial Narrow"/>
          <w:sz w:val="18"/>
          <w:szCs w:val="18"/>
        </w:rPr>
      </w:pPr>
      <w:r>
        <w:rPr>
          <w:rFonts w:ascii="Arial Narrow" w:hAnsi="Arial Narrow" w:cs="Arial"/>
          <w:color w:val="222222"/>
          <w:sz w:val="18"/>
          <w:szCs w:val="18"/>
          <w:shd w:val="clear" w:color="auto" w:fill="FFFFFF"/>
        </w:rPr>
        <w:t xml:space="preserve"> </w:t>
      </w:r>
      <w:r w:rsidR="00EA5D9F" w:rsidRPr="00FE58C3">
        <w:rPr>
          <w:rFonts w:ascii="Arial Narrow" w:hAnsi="Arial Narrow" w:cs="Arial"/>
          <w:color w:val="222222"/>
          <w:sz w:val="18"/>
          <w:szCs w:val="18"/>
          <w:shd w:val="clear" w:color="auto" w:fill="FFFFFF"/>
        </w:rPr>
        <w:t xml:space="preserve">Narisetty V, Maitra S, </w:t>
      </w:r>
      <w:proofErr w:type="spellStart"/>
      <w:r w:rsidR="00EA5D9F" w:rsidRPr="00FE58C3">
        <w:rPr>
          <w:rFonts w:ascii="Arial Narrow" w:hAnsi="Arial Narrow" w:cs="Arial"/>
          <w:color w:val="222222"/>
          <w:sz w:val="18"/>
          <w:szCs w:val="18"/>
          <w:shd w:val="clear" w:color="auto" w:fill="FFFFFF"/>
        </w:rPr>
        <w:t>Tarafdar</w:t>
      </w:r>
      <w:proofErr w:type="spellEnd"/>
      <w:r w:rsidR="00EA5D9F" w:rsidRPr="00FE58C3">
        <w:rPr>
          <w:rFonts w:ascii="Arial Narrow" w:hAnsi="Arial Narrow" w:cs="Arial"/>
          <w:color w:val="222222"/>
          <w:sz w:val="18"/>
          <w:szCs w:val="18"/>
          <w:shd w:val="clear" w:color="auto" w:fill="FFFFFF"/>
        </w:rPr>
        <w:t xml:space="preserve"> A, </w:t>
      </w:r>
      <w:proofErr w:type="spellStart"/>
      <w:r w:rsidR="00EA5D9F" w:rsidRPr="00FE58C3">
        <w:rPr>
          <w:rFonts w:ascii="Arial Narrow" w:hAnsi="Arial Narrow" w:cs="Arial"/>
          <w:color w:val="222222"/>
          <w:sz w:val="18"/>
          <w:szCs w:val="18"/>
          <w:shd w:val="clear" w:color="auto" w:fill="FFFFFF"/>
        </w:rPr>
        <w:t>Alphy</w:t>
      </w:r>
      <w:proofErr w:type="spellEnd"/>
      <w:r w:rsidR="00EA5D9F" w:rsidRPr="00FE58C3">
        <w:rPr>
          <w:rFonts w:ascii="Arial Narrow" w:hAnsi="Arial Narrow" w:cs="Arial"/>
          <w:color w:val="222222"/>
          <w:sz w:val="18"/>
          <w:szCs w:val="18"/>
          <w:shd w:val="clear" w:color="auto" w:fill="FFFFFF"/>
        </w:rPr>
        <w:t xml:space="preserve"> MP, Kumar AN, </w:t>
      </w:r>
      <w:proofErr w:type="spellStart"/>
      <w:r w:rsidR="00EA5D9F" w:rsidRPr="00FE58C3">
        <w:rPr>
          <w:rFonts w:ascii="Arial Narrow" w:hAnsi="Arial Narrow" w:cs="Arial"/>
          <w:color w:val="222222"/>
          <w:sz w:val="18"/>
          <w:szCs w:val="18"/>
          <w:shd w:val="clear" w:color="auto" w:fill="FFFFFF"/>
        </w:rPr>
        <w:t>Madhavan</w:t>
      </w:r>
      <w:proofErr w:type="spellEnd"/>
      <w:r w:rsidR="00EA5D9F" w:rsidRPr="00FE58C3">
        <w:rPr>
          <w:rFonts w:ascii="Arial Narrow" w:hAnsi="Arial Narrow" w:cs="Arial"/>
          <w:color w:val="222222"/>
          <w:sz w:val="18"/>
          <w:szCs w:val="18"/>
          <w:shd w:val="clear" w:color="auto" w:fill="FFFFFF"/>
        </w:rPr>
        <w:t xml:space="preserve"> A, </w:t>
      </w:r>
      <w:proofErr w:type="spellStart"/>
      <w:r w:rsidR="00EA5D9F" w:rsidRPr="00FE58C3">
        <w:rPr>
          <w:rFonts w:ascii="Arial Narrow" w:hAnsi="Arial Narrow" w:cs="Arial"/>
          <w:color w:val="222222"/>
          <w:sz w:val="18"/>
          <w:szCs w:val="18"/>
          <w:shd w:val="clear" w:color="auto" w:fill="FFFFFF"/>
        </w:rPr>
        <w:t>Sirohi</w:t>
      </w:r>
      <w:proofErr w:type="spellEnd"/>
      <w:r w:rsidR="00EA5D9F" w:rsidRPr="00FE58C3">
        <w:rPr>
          <w:rFonts w:ascii="Arial Narrow" w:hAnsi="Arial Narrow" w:cs="Arial"/>
          <w:color w:val="222222"/>
          <w:sz w:val="18"/>
          <w:szCs w:val="18"/>
          <w:shd w:val="clear" w:color="auto" w:fill="FFFFFF"/>
        </w:rPr>
        <w:t xml:space="preserve"> R, Awasthi MK, Sindhu R, </w:t>
      </w:r>
      <w:proofErr w:type="spellStart"/>
      <w:r w:rsidR="00EA5D9F" w:rsidRPr="00FE58C3">
        <w:rPr>
          <w:rFonts w:ascii="Arial Narrow" w:hAnsi="Arial Narrow" w:cs="Arial"/>
          <w:color w:val="222222"/>
          <w:sz w:val="18"/>
          <w:szCs w:val="18"/>
          <w:shd w:val="clear" w:color="auto" w:fill="FFFFFF"/>
        </w:rPr>
        <w:t>Varjani</w:t>
      </w:r>
      <w:proofErr w:type="spellEnd"/>
      <w:r w:rsidR="00EA5D9F" w:rsidRPr="00FE58C3">
        <w:rPr>
          <w:rFonts w:ascii="Arial Narrow" w:hAnsi="Arial Narrow" w:cs="Arial"/>
          <w:color w:val="222222"/>
          <w:sz w:val="18"/>
          <w:szCs w:val="18"/>
          <w:shd w:val="clear" w:color="auto" w:fill="FFFFFF"/>
        </w:rPr>
        <w:t xml:space="preserve"> S, Binod P. Waste-Derived Fuels and Renewable Chemicals for Bioeconomy Promotion: A Sustainable Approach. </w:t>
      </w:r>
      <w:proofErr w:type="spellStart"/>
      <w:r w:rsidR="00EA5D9F" w:rsidRPr="00FE58C3">
        <w:rPr>
          <w:rFonts w:ascii="Arial Narrow" w:hAnsi="Arial Narrow" w:cs="Arial"/>
          <w:color w:val="222222"/>
          <w:sz w:val="18"/>
          <w:szCs w:val="18"/>
          <w:shd w:val="clear" w:color="auto" w:fill="FFFFFF"/>
        </w:rPr>
        <w:t>BioEnergy</w:t>
      </w:r>
      <w:proofErr w:type="spellEnd"/>
      <w:r w:rsidR="00EA5D9F" w:rsidRPr="00FE58C3">
        <w:rPr>
          <w:rFonts w:ascii="Arial Narrow" w:hAnsi="Arial Narrow" w:cs="Arial"/>
          <w:color w:val="222222"/>
          <w:sz w:val="18"/>
          <w:szCs w:val="18"/>
          <w:shd w:val="clear" w:color="auto" w:fill="FFFFFF"/>
        </w:rPr>
        <w:t xml:space="preserve"> Research. 2022 Mar 25:1-7.</w:t>
      </w:r>
    </w:p>
    <w:p w14:paraId="654C4978" w14:textId="76D8191B" w:rsidR="00FE58C3" w:rsidRPr="00FE58C3" w:rsidRDefault="00FE58C3" w:rsidP="00FE58C3">
      <w:pPr>
        <w:pStyle w:val="ListParagraph"/>
        <w:numPr>
          <w:ilvl w:val="0"/>
          <w:numId w:val="4"/>
        </w:numPr>
        <w:tabs>
          <w:tab w:val="left" w:pos="384"/>
        </w:tabs>
        <w:spacing w:line="216" w:lineRule="exact"/>
        <w:ind w:left="426" w:right="138"/>
        <w:rPr>
          <w:rFonts w:ascii="Arial Narrow" w:hAnsi="Arial Narrow"/>
          <w:sz w:val="18"/>
          <w:szCs w:val="18"/>
        </w:rPr>
      </w:pPr>
      <w:r>
        <w:rPr>
          <w:rFonts w:ascii="Arial Narrow" w:hAnsi="Arial Narrow" w:cs="Arial"/>
          <w:color w:val="222222"/>
          <w:sz w:val="18"/>
          <w:szCs w:val="18"/>
          <w:shd w:val="clear" w:color="auto" w:fill="FFFFFF"/>
        </w:rPr>
        <w:t xml:space="preserve"> </w:t>
      </w:r>
      <w:r w:rsidR="00EA5D9F" w:rsidRPr="00FE58C3">
        <w:rPr>
          <w:rFonts w:ascii="Arial Narrow" w:hAnsi="Arial Narrow" w:cs="Arial"/>
          <w:color w:val="222222"/>
          <w:sz w:val="18"/>
          <w:szCs w:val="18"/>
          <w:shd w:val="clear" w:color="auto" w:fill="FFFFFF"/>
        </w:rPr>
        <w:t xml:space="preserve">Narisetty V, Prabhu AA, Al-Jaradah K, Gopaliya D, Hossain AH, </w:t>
      </w:r>
      <w:proofErr w:type="spellStart"/>
      <w:r w:rsidR="00EA5D9F" w:rsidRPr="00FE58C3">
        <w:rPr>
          <w:rFonts w:ascii="Arial Narrow" w:hAnsi="Arial Narrow" w:cs="Arial"/>
          <w:color w:val="222222"/>
          <w:sz w:val="18"/>
          <w:szCs w:val="18"/>
          <w:shd w:val="clear" w:color="auto" w:fill="FFFFFF"/>
        </w:rPr>
        <w:t>Khare</w:t>
      </w:r>
      <w:proofErr w:type="spellEnd"/>
      <w:r w:rsidR="00EA5D9F" w:rsidRPr="00FE58C3">
        <w:rPr>
          <w:rFonts w:ascii="Arial Narrow" w:hAnsi="Arial Narrow" w:cs="Arial"/>
          <w:color w:val="222222"/>
          <w:sz w:val="18"/>
          <w:szCs w:val="18"/>
          <w:shd w:val="clear" w:color="auto" w:fill="FFFFFF"/>
        </w:rPr>
        <w:t xml:space="preserve"> SK, Punt PJ, Kumar V. Microbial itaconic acid production from starchy food waste by newly isolated thermotolerant Aspergillus terreus strain. Bioresource technology. 2021 Oct </w:t>
      </w:r>
      <w:proofErr w:type="gramStart"/>
      <w:r w:rsidR="00EA5D9F" w:rsidRPr="00FE58C3">
        <w:rPr>
          <w:rFonts w:ascii="Arial Narrow" w:hAnsi="Arial Narrow" w:cs="Arial"/>
          <w:color w:val="222222"/>
          <w:sz w:val="18"/>
          <w:szCs w:val="18"/>
          <w:shd w:val="clear" w:color="auto" w:fill="FFFFFF"/>
        </w:rPr>
        <w:t>1;337:125426</w:t>
      </w:r>
      <w:proofErr w:type="gramEnd"/>
      <w:r w:rsidR="00EA5D9F" w:rsidRPr="00FE58C3">
        <w:rPr>
          <w:rFonts w:ascii="Arial Narrow" w:hAnsi="Arial Narrow" w:cs="Arial"/>
          <w:color w:val="222222"/>
          <w:sz w:val="18"/>
          <w:szCs w:val="18"/>
          <w:shd w:val="clear" w:color="auto" w:fill="FFFFFF"/>
        </w:rPr>
        <w:t>.</w:t>
      </w:r>
    </w:p>
    <w:p w14:paraId="3E75CC00" w14:textId="5B480F1A" w:rsidR="005973B9" w:rsidRPr="00FE58C3" w:rsidRDefault="00FE58C3" w:rsidP="00FE58C3">
      <w:pPr>
        <w:pStyle w:val="ListParagraph"/>
        <w:numPr>
          <w:ilvl w:val="0"/>
          <w:numId w:val="4"/>
        </w:numPr>
        <w:tabs>
          <w:tab w:val="left" w:pos="384"/>
        </w:tabs>
        <w:spacing w:line="216" w:lineRule="exact"/>
        <w:ind w:left="426" w:right="138"/>
        <w:rPr>
          <w:rFonts w:ascii="Arial Narrow" w:hAnsi="Arial Narrow"/>
          <w:sz w:val="18"/>
          <w:szCs w:val="18"/>
        </w:rPr>
      </w:pPr>
      <w:r>
        <w:rPr>
          <w:rFonts w:ascii="Arial Narrow" w:hAnsi="Arial Narrow" w:cs="Arial"/>
          <w:color w:val="222222"/>
          <w:sz w:val="18"/>
          <w:szCs w:val="18"/>
          <w:shd w:val="clear" w:color="auto" w:fill="FFFFFF"/>
        </w:rPr>
        <w:t xml:space="preserve"> </w:t>
      </w:r>
      <w:r w:rsidR="00EA5D9F" w:rsidRPr="00FE58C3">
        <w:rPr>
          <w:rFonts w:ascii="Arial Narrow" w:hAnsi="Arial Narrow" w:cs="Arial"/>
          <w:color w:val="222222"/>
          <w:sz w:val="18"/>
          <w:szCs w:val="18"/>
          <w:shd w:val="clear" w:color="auto" w:fill="FFFFFF"/>
        </w:rPr>
        <w:t xml:space="preserve">Narisetty V, Cox R, Willoughby N, </w:t>
      </w:r>
      <w:proofErr w:type="spellStart"/>
      <w:r w:rsidR="00EA5D9F" w:rsidRPr="00FE58C3">
        <w:rPr>
          <w:rFonts w:ascii="Arial Narrow" w:hAnsi="Arial Narrow" w:cs="Arial"/>
          <w:color w:val="222222"/>
          <w:sz w:val="18"/>
          <w:szCs w:val="18"/>
          <w:shd w:val="clear" w:color="auto" w:fill="FFFFFF"/>
        </w:rPr>
        <w:t>Aktas</w:t>
      </w:r>
      <w:proofErr w:type="spellEnd"/>
      <w:r w:rsidR="00EA5D9F" w:rsidRPr="00FE58C3">
        <w:rPr>
          <w:rFonts w:ascii="Arial Narrow" w:hAnsi="Arial Narrow" w:cs="Arial"/>
          <w:color w:val="222222"/>
          <w:sz w:val="18"/>
          <w:szCs w:val="18"/>
          <w:shd w:val="clear" w:color="auto" w:fill="FFFFFF"/>
        </w:rPr>
        <w:t xml:space="preserve"> E, Tiwari B, </w:t>
      </w:r>
      <w:proofErr w:type="spellStart"/>
      <w:r w:rsidR="00EA5D9F" w:rsidRPr="00FE58C3">
        <w:rPr>
          <w:rFonts w:ascii="Arial Narrow" w:hAnsi="Arial Narrow" w:cs="Arial"/>
          <w:color w:val="222222"/>
          <w:sz w:val="18"/>
          <w:szCs w:val="18"/>
          <w:shd w:val="clear" w:color="auto" w:fill="FFFFFF"/>
        </w:rPr>
        <w:t>Matharu</w:t>
      </w:r>
      <w:proofErr w:type="spellEnd"/>
      <w:r w:rsidR="00EA5D9F" w:rsidRPr="00FE58C3">
        <w:rPr>
          <w:rFonts w:ascii="Arial Narrow" w:hAnsi="Arial Narrow" w:cs="Arial"/>
          <w:color w:val="222222"/>
          <w:sz w:val="18"/>
          <w:szCs w:val="18"/>
          <w:shd w:val="clear" w:color="auto" w:fill="FFFFFF"/>
        </w:rPr>
        <w:t xml:space="preserve"> AS, </w:t>
      </w:r>
      <w:proofErr w:type="spellStart"/>
      <w:r w:rsidR="00EA5D9F" w:rsidRPr="00FE58C3">
        <w:rPr>
          <w:rFonts w:ascii="Arial Narrow" w:hAnsi="Arial Narrow" w:cs="Arial"/>
          <w:color w:val="222222"/>
          <w:sz w:val="18"/>
          <w:szCs w:val="18"/>
          <w:shd w:val="clear" w:color="auto" w:fill="FFFFFF"/>
        </w:rPr>
        <w:t>Salonitis</w:t>
      </w:r>
      <w:proofErr w:type="spellEnd"/>
      <w:r w:rsidR="00EA5D9F" w:rsidRPr="00FE58C3">
        <w:rPr>
          <w:rFonts w:ascii="Arial Narrow" w:hAnsi="Arial Narrow" w:cs="Arial"/>
          <w:color w:val="222222"/>
          <w:sz w:val="18"/>
          <w:szCs w:val="18"/>
          <w:shd w:val="clear" w:color="auto" w:fill="FFFFFF"/>
        </w:rPr>
        <w:t xml:space="preserve"> K, Kumar V. Recycling bread waste into chemical building blocks using a circular biorefining approach. Sustainable Energy &amp; Fuels. 2021;5(19):4842-</w:t>
      </w:r>
      <w:proofErr w:type="gramStart"/>
      <w:r w:rsidR="00EA5D9F" w:rsidRPr="00FE58C3">
        <w:rPr>
          <w:rFonts w:ascii="Arial Narrow" w:hAnsi="Arial Narrow" w:cs="Arial"/>
          <w:color w:val="222222"/>
          <w:sz w:val="18"/>
          <w:szCs w:val="18"/>
          <w:shd w:val="clear" w:color="auto" w:fill="FFFFFF"/>
        </w:rPr>
        <w:t>9.</w:t>
      </w:r>
      <w:r w:rsidR="005973B9" w:rsidRPr="00FE58C3">
        <w:rPr>
          <w:rFonts w:ascii="Arial Narrow" w:hAnsi="Arial Narrow"/>
          <w:sz w:val="18"/>
          <w:szCs w:val="18"/>
        </w:rPr>
        <w:t>.</w:t>
      </w:r>
      <w:proofErr w:type="gramEnd"/>
    </w:p>
    <w:p w14:paraId="481FFFBB" w14:textId="13C00FFD" w:rsidR="005973B9" w:rsidRPr="00FE58C3" w:rsidRDefault="00FE58C3" w:rsidP="00FE58C3">
      <w:pPr>
        <w:pStyle w:val="BodyText"/>
        <w:numPr>
          <w:ilvl w:val="0"/>
          <w:numId w:val="4"/>
        </w:numPr>
        <w:spacing w:before="85" w:line="216" w:lineRule="exact"/>
        <w:ind w:left="426" w:right="138"/>
        <w:jc w:val="both"/>
        <w:rPr>
          <w:rFonts w:ascii="Arial Narrow" w:hAnsi="Arial Narrow"/>
        </w:rPr>
      </w:pPr>
      <w:r w:rsidRPr="00FE58C3">
        <w:rPr>
          <w:rFonts w:ascii="Arial Narrow" w:hAnsi="Arial Narrow"/>
        </w:rPr>
        <w:t>Narisetty V, Nagarajan S, Gadkari S, Ranade VV, Zhang J, Pandey A, Kumar V. Process optimization for recycling of bread waste into bioethanol and biomethane: A circular economy approach. Energy Conversion and Management. 2022; 115784.</w:t>
      </w:r>
    </w:p>
    <w:p w14:paraId="0EA279B6" w14:textId="77777777" w:rsidR="00AE3E37" w:rsidRPr="008756E6" w:rsidRDefault="00AE3E37" w:rsidP="008756E6">
      <w:pPr>
        <w:tabs>
          <w:tab w:val="left" w:pos="384"/>
        </w:tabs>
        <w:ind w:right="117"/>
      </w:pPr>
    </w:p>
    <w:p w14:paraId="0A23E74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E6B5B91" w14:textId="77777777" w:rsidR="00AE3E37" w:rsidRDefault="00AE3E37">
      <w:pPr>
        <w:pStyle w:val="BodyText"/>
        <w:rPr>
          <w:rFonts w:ascii="Calibri"/>
          <w:sz w:val="20"/>
        </w:rPr>
      </w:pPr>
    </w:p>
    <w:p w14:paraId="17A490E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1AFC56B" wp14:editId="6F35636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F223A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F58F0B3" w14:textId="75C4EAF4"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r w:rsidR="009303B6">
        <w:rPr>
          <w:rFonts w:ascii="Arial"/>
          <w:color w:val="BF5A14"/>
        </w:rPr>
        <w:t>150-word</w:t>
      </w:r>
      <w:r w:rsidR="00404E5B">
        <w:rPr>
          <w:rFonts w:ascii="Arial"/>
          <w:color w:val="BF5A14"/>
        </w:rPr>
        <w:t xml:space="preserve"> limit)</w:t>
      </w:r>
      <w:r w:rsidR="00A52075" w:rsidRPr="00A52075">
        <w:rPr>
          <w:rFonts w:ascii="Times New Roman" w:hAnsi="Times New Roman" w:cs="Times New Roman"/>
          <w:sz w:val="24"/>
          <w:szCs w:val="24"/>
        </w:rPr>
        <w:t xml:space="preserve"> </w:t>
      </w:r>
    </w:p>
    <w:p w14:paraId="4065F888" w14:textId="55404A9C" w:rsidR="009D77DA" w:rsidRPr="00847A68" w:rsidRDefault="009303B6" w:rsidP="009303B6">
      <w:pPr>
        <w:pStyle w:val="Default"/>
        <w:ind w:left="1985"/>
        <w:jc w:val="both"/>
        <w:rPr>
          <w:rFonts w:ascii="Arial Narrow" w:hAnsi="Arial Narrow"/>
          <w:sz w:val="18"/>
          <w:szCs w:val="18"/>
        </w:rPr>
      </w:pPr>
      <w:r>
        <w:rPr>
          <w:noProof/>
        </w:rPr>
        <w:drawing>
          <wp:anchor distT="0" distB="0" distL="114300" distR="114300" simplePos="0" relativeHeight="251661824" behindDoc="0" locked="0" layoutInCell="1" allowOverlap="1" wp14:anchorId="690B6D66" wp14:editId="4B90269A">
            <wp:simplePos x="0" y="0"/>
            <wp:positionH relativeFrom="column">
              <wp:posOffset>301625</wp:posOffset>
            </wp:positionH>
            <wp:positionV relativeFrom="paragraph">
              <wp:posOffset>67945</wp:posOffset>
            </wp:positionV>
            <wp:extent cx="590550" cy="75311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753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7A68">
        <w:rPr>
          <w:noProof/>
        </w:rPr>
        <mc:AlternateContent>
          <mc:Choice Requires="wps">
            <w:drawing>
              <wp:anchor distT="0" distB="0" distL="114300" distR="114300" simplePos="0" relativeHeight="251665920" behindDoc="1" locked="0" layoutInCell="1" allowOverlap="1" wp14:anchorId="370EFEDD" wp14:editId="6E9BB718">
                <wp:simplePos x="0" y="0"/>
                <wp:positionH relativeFrom="column">
                  <wp:posOffset>53975</wp:posOffset>
                </wp:positionH>
                <wp:positionV relativeFrom="paragraph">
                  <wp:posOffset>848995</wp:posOffset>
                </wp:positionV>
                <wp:extent cx="1061720" cy="428625"/>
                <wp:effectExtent l="19050" t="19050" r="24130" b="28575"/>
                <wp:wrapTight wrapText="bothSides">
                  <wp:wrapPolygon edited="0">
                    <wp:start x="-388" y="-960"/>
                    <wp:lineTo x="-388" y="22080"/>
                    <wp:lineTo x="21703" y="22080"/>
                    <wp:lineTo x="21703" y="-960"/>
                    <wp:lineTo x="-388" y="-960"/>
                  </wp:wrapPolygon>
                </wp:wrapTight>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720" cy="42862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B65F32" w14:textId="77777777" w:rsidR="00847A68" w:rsidRDefault="00847A68" w:rsidP="00847A68">
                            <w:pPr>
                              <w:rPr>
                                <w:b/>
                                <w:color w:val="0000FF"/>
                                <w:lang w:val="en-IN"/>
                              </w:rPr>
                            </w:pPr>
                            <w:r>
                              <w:rPr>
                                <w:b/>
                                <w:noProof/>
                                <w:color w:val="0000FF"/>
                                <w:lang w:val="en-IN"/>
                              </w:rPr>
                              <w:drawing>
                                <wp:inline distT="0" distB="0" distL="0" distR="0" wp14:anchorId="416EECE9" wp14:editId="57838846">
                                  <wp:extent cx="938463"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1752" cy="22940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oundrect w14:anchorId="370EFEDD" id="Rounded Rectangle 2" o:spid="_x0000_s1026" style="position:absolute;left:0;text-align:left;margin-left:4.25pt;margin-top:66.85pt;width:83.6pt;height:33.75pt;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" strokecolor="#9bbb59" strokeweight="2.5pt">
                <v:shadow color="#868686"/>
                <v:textbox>
                  <w:txbxContent>
                    <w:p w14:paraId="7AB65F32" w14:textId="77777777" w:rsidR="00847A68" w:rsidRDefault="00847A68" w:rsidP="00847A68">
                      <w:pPr>
                        <w:rPr>
                          <w:b/>
                          <w:color w:val="0000FF"/>
                          <w:lang w:val="en-IN"/>
                        </w:rPr>
                      </w:pPr>
                      <w:r>
                        <w:rPr>
                          <w:b/>
                          <w:noProof/>
                          <w:color w:val="0000FF"/>
                          <w:lang w:val="en-IN"/>
                        </w:rPr>
                        <w:drawing>
                          <wp:inline distT="0" distB="0" distL="0" distR="0" wp14:anchorId="416EECE9" wp14:editId="57838846">
                            <wp:extent cx="938463"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1752" cy="229401"/>
                                    </a:xfrm>
                                    <a:prstGeom prst="rect">
                                      <a:avLst/>
                                    </a:prstGeom>
                                    <a:noFill/>
                                    <a:ln>
                                      <a:noFill/>
                                    </a:ln>
                                  </pic:spPr>
                                </pic:pic>
                              </a:graphicData>
                            </a:graphic>
                          </wp:inline>
                        </w:drawing>
                      </w:r>
                    </w:p>
                  </w:txbxContent>
                </v:textbox>
                <w10:wrap type="tight"/>
              </v:roundrect>
            </w:pict>
          </mc:Fallback>
        </mc:AlternateContent>
      </w:r>
      <w:r w:rsidR="00847A68" w:rsidRPr="00847A68">
        <w:rPr>
          <w:rFonts w:ascii="Arial Narrow" w:hAnsi="Arial Narrow"/>
          <w:sz w:val="18"/>
          <w:szCs w:val="18"/>
          <w:lang w:val="en-GB"/>
        </w:rPr>
        <w:t>Dr. Vivek Narisetty</w:t>
      </w:r>
      <w:r w:rsidR="009D77DA" w:rsidRPr="00847A68">
        <w:rPr>
          <w:rFonts w:ascii="Arial Narrow" w:hAnsi="Arial Narrow"/>
          <w:sz w:val="18"/>
          <w:szCs w:val="18"/>
          <w:lang w:val="en-GB"/>
        </w:rPr>
        <w:t xml:space="preserve"> </w:t>
      </w:r>
      <w:r w:rsidR="009D77DA" w:rsidRPr="00847A68">
        <w:rPr>
          <w:rFonts w:ascii="Arial Narrow" w:hAnsi="Arial Narrow"/>
          <w:sz w:val="18"/>
          <w:szCs w:val="18"/>
          <w:lang w:val="en-GB"/>
        </w:rPr>
        <w:t xml:space="preserve">is currently working as </w:t>
      </w:r>
      <w:r w:rsidR="009D77DA" w:rsidRPr="00847A68">
        <w:rPr>
          <w:rFonts w:ascii="Arial Narrow" w:hAnsi="Arial Narrow"/>
          <w:sz w:val="18"/>
          <w:szCs w:val="18"/>
          <w:lang w:val="en-GB"/>
        </w:rPr>
        <w:t xml:space="preserve">a senior scientist (Molecular biology) </w:t>
      </w:r>
      <w:r w:rsidR="009D77DA" w:rsidRPr="00847A68">
        <w:rPr>
          <w:rFonts w:ascii="Arial Narrow" w:hAnsi="Arial Narrow"/>
          <w:sz w:val="18"/>
          <w:szCs w:val="18"/>
          <w:lang w:val="en-GB"/>
        </w:rPr>
        <w:t>a</w:t>
      </w:r>
      <w:r w:rsidR="009D77DA" w:rsidRPr="00847A68">
        <w:rPr>
          <w:rFonts w:ascii="Arial Narrow" w:hAnsi="Arial Narrow"/>
          <w:sz w:val="18"/>
          <w:szCs w:val="18"/>
          <w:lang w:val="en-GB"/>
        </w:rPr>
        <w:t xml:space="preserve">t Moolec Science, </w:t>
      </w:r>
      <w:r w:rsidR="009D77DA" w:rsidRPr="00847A68">
        <w:rPr>
          <w:rFonts w:ascii="Arial Narrow" w:hAnsi="Arial Narrow"/>
          <w:sz w:val="18"/>
          <w:szCs w:val="18"/>
        </w:rPr>
        <w:t xml:space="preserve">UK. In his 8 years of research, he has earned expertise in Process development (Upstream and Downstream processing) for functional proteins, value-added chemicals, and fuels. Currently, he is involved in industrial R&amp;D tackling on one of the world leading concerns, i.e., Food for the future, by developing sustainable alternative proteins through fermentation platforms. He is adept in leading research personnel and managing multiple interdisciplinary projects and in dissipating knowledge for scientific and non-scientific communities. </w:t>
      </w:r>
      <w:r w:rsidR="00847A68" w:rsidRPr="00847A68">
        <w:rPr>
          <w:rFonts w:ascii="Arial Narrow" w:hAnsi="Arial Narrow"/>
          <w:sz w:val="18"/>
          <w:szCs w:val="18"/>
        </w:rPr>
        <w:t xml:space="preserve">He has around 45 publications including original research papers, review articles, perspectives, and book chapters with more than 600 citations, h-index of 12 and i10 index of 16.  </w:t>
      </w:r>
      <w:r w:rsidR="009D77DA" w:rsidRPr="00847A68">
        <w:rPr>
          <w:rFonts w:ascii="Arial Narrow" w:hAnsi="Arial Narrow"/>
          <w:sz w:val="18"/>
          <w:szCs w:val="18"/>
        </w:rPr>
        <w:t>Dr. Vivek is keen and interested in developing novel biorefinery processes with the concept of Net-zero emissions, to establish a Circular Bioeconomy.</w:t>
      </w:r>
      <w:r w:rsidR="00847A68" w:rsidRPr="00847A68">
        <w:rPr>
          <w:rFonts w:ascii="Arial Narrow" w:hAnsi="Arial Narrow"/>
          <w:sz w:val="18"/>
          <w:szCs w:val="18"/>
        </w:rPr>
        <w:t xml:space="preserve"> </w:t>
      </w:r>
    </w:p>
    <w:p w14:paraId="3001DAE5" w14:textId="731611A6" w:rsidR="00AE3E37" w:rsidRDefault="00A9710C" w:rsidP="009303B6">
      <w:pPr>
        <w:spacing w:before="62"/>
        <w:ind w:left="1985" w:right="4235"/>
        <w:jc w:val="center"/>
        <w:rPr>
          <w:rFonts w:ascii="Arial"/>
          <w:sz w:val="14"/>
        </w:rPr>
      </w:pPr>
      <w:r>
        <w:rPr>
          <w:rFonts w:ascii="Arial"/>
          <w:sz w:val="14"/>
        </w:rPr>
        <w:t xml:space="preserve">Email: </w:t>
      </w:r>
      <w:hyperlink r:id="rId11" w:history="1">
        <w:r w:rsidR="00847A68" w:rsidRPr="00847A68">
          <w:rPr>
            <w:rStyle w:val="Hyperlink"/>
            <w:rFonts w:ascii="Arial Narrow" w:hAnsi="Arial Narrow"/>
            <w:sz w:val="18"/>
            <w:szCs w:val="18"/>
          </w:rPr>
          <w:t>viveknarisetty@gmail.com</w:t>
        </w:r>
      </w:hyperlink>
      <w:r w:rsidR="009303B6">
        <w:rPr>
          <w:rFonts w:ascii="Arial Narrow" w:hAnsi="Arial Narrow"/>
          <w:sz w:val="18"/>
          <w:szCs w:val="18"/>
        </w:rPr>
        <w:t xml:space="preserve">; </w:t>
      </w:r>
      <w:hyperlink r:id="rId12" w:history="1">
        <w:r w:rsidR="009303B6" w:rsidRPr="00B12AC6">
          <w:rPr>
            <w:rStyle w:val="Hyperlink"/>
            <w:rFonts w:ascii="Arial Narrow" w:hAnsi="Arial Narrow"/>
            <w:sz w:val="18"/>
            <w:szCs w:val="18"/>
          </w:rPr>
          <w:t>vivek@moolecscience.com</w:t>
        </w:r>
      </w:hyperlink>
      <w:r w:rsidR="009303B6">
        <w:rPr>
          <w:rFonts w:ascii="Arial Narrow" w:hAnsi="Arial Narrow"/>
          <w:sz w:val="18"/>
          <w:szCs w:val="18"/>
        </w:rPr>
        <w:t xml:space="preserve"> </w:t>
      </w:r>
      <w:r w:rsidR="00847A68" w:rsidRPr="00847A68">
        <w:rPr>
          <w:sz w:val="18"/>
          <w:szCs w:val="18"/>
        </w:rPr>
        <w:t xml:space="preserve"> </w:t>
      </w:r>
    </w:p>
    <w:p w14:paraId="1AC86A65" w14:textId="77777777" w:rsidR="009303B6" w:rsidRDefault="009303B6" w:rsidP="000534A1">
      <w:pPr>
        <w:spacing w:before="39"/>
        <w:ind w:left="100"/>
        <w:rPr>
          <w:rFonts w:ascii="Minion Pro"/>
          <w:b/>
          <w:sz w:val="20"/>
        </w:rPr>
      </w:pPr>
    </w:p>
    <w:p w14:paraId="290181C3" w14:textId="77777777" w:rsidR="009303B6" w:rsidRDefault="009303B6" w:rsidP="000534A1">
      <w:pPr>
        <w:spacing w:before="39"/>
        <w:ind w:left="100"/>
        <w:rPr>
          <w:rFonts w:ascii="Minion Pro"/>
          <w:b/>
          <w:sz w:val="20"/>
        </w:rPr>
      </w:pPr>
    </w:p>
    <w:p w14:paraId="71725C93" w14:textId="15A6546C" w:rsidR="00AE3E37" w:rsidRDefault="00A9710C" w:rsidP="000534A1">
      <w:pPr>
        <w:spacing w:before="39"/>
        <w:ind w:left="100"/>
        <w:rPr>
          <w:rFonts w:ascii="Minion Pro"/>
          <w:b/>
          <w:sz w:val="20"/>
        </w:rPr>
      </w:pPr>
      <w:r w:rsidRPr="00B21A57">
        <w:rPr>
          <w:rFonts w:ascii="Minion Pro"/>
          <w:b/>
          <w:sz w:val="20"/>
        </w:rPr>
        <w:t>Notes/Comments:</w:t>
      </w:r>
    </w:p>
    <w:p w14:paraId="4B56763A" w14:textId="77777777" w:rsidR="00EA7D51" w:rsidRDefault="00EA7D51" w:rsidP="000534A1">
      <w:pPr>
        <w:spacing w:before="39"/>
        <w:ind w:left="100"/>
        <w:rPr>
          <w:rFonts w:ascii="Minion Pro"/>
          <w:b/>
          <w:sz w:val="20"/>
        </w:rPr>
      </w:pPr>
    </w:p>
    <w:p w14:paraId="4F026E9A" w14:textId="77777777" w:rsidR="00EA7D51" w:rsidRDefault="00EA7D51" w:rsidP="000534A1">
      <w:pPr>
        <w:spacing w:before="39"/>
        <w:ind w:left="100"/>
        <w:rPr>
          <w:rFonts w:ascii="Minion Pro"/>
          <w:b/>
          <w:sz w:val="20"/>
        </w:rPr>
      </w:pPr>
    </w:p>
    <w:p w14:paraId="2B59FA7D" w14:textId="411EF34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303B6">
        <w:rPr>
          <w:sz w:val="20"/>
          <w:szCs w:val="20"/>
          <w:lang w:val="en-NZ"/>
        </w:rPr>
        <w:t>Vivek Narisetty</w:t>
      </w:r>
      <w:r w:rsidRPr="00F35A62">
        <w:rPr>
          <w:sz w:val="20"/>
          <w:szCs w:val="20"/>
          <w:lang w:val="en-NZ"/>
        </w:rPr>
        <w:br/>
        <w:t>Contact number:</w:t>
      </w:r>
      <w:r w:rsidR="009303B6">
        <w:rPr>
          <w:sz w:val="20"/>
          <w:szCs w:val="20"/>
          <w:lang w:val="en-NZ"/>
        </w:rPr>
        <w:t xml:space="preserve"> +4407769011742</w:t>
      </w:r>
      <w:r w:rsidRPr="00F35A62">
        <w:rPr>
          <w:sz w:val="20"/>
          <w:szCs w:val="20"/>
          <w:lang w:val="en-NZ"/>
        </w:rPr>
        <w:br/>
        <w:t>Twitter account:</w:t>
      </w:r>
      <w:r w:rsidR="009303B6">
        <w:rPr>
          <w:sz w:val="20"/>
          <w:szCs w:val="20"/>
          <w:lang w:val="en-NZ"/>
        </w:rPr>
        <w:t xml:space="preserve"> </w:t>
      </w:r>
      <w:r w:rsidRPr="00F35A62">
        <w:rPr>
          <w:sz w:val="20"/>
          <w:szCs w:val="20"/>
          <w:lang w:val="en-NZ"/>
        </w:rPr>
        <w:br/>
        <w:t>Linked In account:</w:t>
      </w:r>
      <w:r w:rsidR="009303B6">
        <w:rPr>
          <w:sz w:val="20"/>
          <w:szCs w:val="20"/>
          <w:lang w:val="en-NZ"/>
        </w:rPr>
        <w:t xml:space="preserve"> </w:t>
      </w:r>
    </w:p>
    <w:p w14:paraId="35EB6082" w14:textId="2822D686"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9303B6">
        <w:rPr>
          <w:sz w:val="20"/>
          <w:szCs w:val="20"/>
          <w:lang w:val="en-NZ"/>
        </w:rPr>
        <w:t>Biofuels</w:t>
      </w:r>
      <w:r w:rsidRPr="00F35A62">
        <w:rPr>
          <w:sz w:val="20"/>
          <w:szCs w:val="20"/>
          <w:lang w:val="en-NZ"/>
        </w:rPr>
        <w:br/>
        <w:t>Category: (Oral presentation)</w:t>
      </w:r>
      <w:r w:rsidRPr="00F35A62">
        <w:rPr>
          <w:sz w:val="20"/>
          <w:szCs w:val="20"/>
          <w:lang w:val="en-NZ"/>
        </w:rPr>
        <w:br/>
      </w:r>
    </w:p>
    <w:p w14:paraId="21E21F90"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AE1A3F6"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C3872" w14:textId="77777777" w:rsidR="00B02308" w:rsidRDefault="00B02308">
      <w:r>
        <w:separator/>
      </w:r>
    </w:p>
  </w:endnote>
  <w:endnote w:type="continuationSeparator" w:id="0">
    <w:p w14:paraId="71073224" w14:textId="77777777" w:rsidR="00B02308" w:rsidRDefault="00B02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527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B5A2BD9" wp14:editId="6D50D60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D52B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8A77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5A2BD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BED52B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8A77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12FE592" wp14:editId="3586E4D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304D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9DEE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FE59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6C304D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9DEE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305B492" wp14:editId="5CECFBC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DD14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8144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5B492"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0EDD14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8144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EFE8B" w14:textId="77777777" w:rsidR="00B02308" w:rsidRDefault="00B02308">
      <w:r>
        <w:separator/>
      </w:r>
    </w:p>
  </w:footnote>
  <w:footnote w:type="continuationSeparator" w:id="0">
    <w:p w14:paraId="46573BC7" w14:textId="77777777" w:rsidR="00B02308" w:rsidRDefault="00B02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C8D7A9C"/>
    <w:multiLevelType w:val="hybridMultilevel"/>
    <w:tmpl w:val="0BC2971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10983813">
    <w:abstractNumId w:val="0"/>
  </w:num>
  <w:num w:numId="2" w16cid:durableId="1260068340">
    <w:abstractNumId w:val="1"/>
  </w:num>
  <w:num w:numId="3" w16cid:durableId="1471359533">
    <w:abstractNumId w:val="0"/>
    <w:lvlOverride w:ilvl="0">
      <w:startOverride w:val="1"/>
    </w:lvlOverride>
    <w:lvlOverride w:ilvl="1"/>
    <w:lvlOverride w:ilvl="2"/>
    <w:lvlOverride w:ilvl="3"/>
    <w:lvlOverride w:ilvl="4"/>
    <w:lvlOverride w:ilvl="5"/>
    <w:lvlOverride w:ilvl="6"/>
    <w:lvlOverride w:ilvl="7"/>
    <w:lvlOverride w:ilvl="8"/>
  </w:num>
  <w:num w:numId="4" w16cid:durableId="884024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2A1BCB"/>
    <w:rsid w:val="0034633B"/>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47A68"/>
    <w:rsid w:val="00873DF0"/>
    <w:rsid w:val="008756E6"/>
    <w:rsid w:val="00897EC5"/>
    <w:rsid w:val="008A0763"/>
    <w:rsid w:val="008E1E11"/>
    <w:rsid w:val="008E5477"/>
    <w:rsid w:val="009303B6"/>
    <w:rsid w:val="009B2D44"/>
    <w:rsid w:val="009D77DA"/>
    <w:rsid w:val="00A07E82"/>
    <w:rsid w:val="00A52075"/>
    <w:rsid w:val="00A9710C"/>
    <w:rsid w:val="00AE3E37"/>
    <w:rsid w:val="00B02308"/>
    <w:rsid w:val="00B21A57"/>
    <w:rsid w:val="00BE6743"/>
    <w:rsid w:val="00C33602"/>
    <w:rsid w:val="00C56C74"/>
    <w:rsid w:val="00CD6F55"/>
    <w:rsid w:val="00D21FEA"/>
    <w:rsid w:val="00DE3104"/>
    <w:rsid w:val="00DE6170"/>
    <w:rsid w:val="00E30AAC"/>
    <w:rsid w:val="00E95D97"/>
    <w:rsid w:val="00EA5D9F"/>
    <w:rsid w:val="00EA7D51"/>
    <w:rsid w:val="00F046EA"/>
    <w:rsid w:val="00F25442"/>
    <w:rsid w:val="00F312EA"/>
    <w:rsid w:val="00F35A62"/>
    <w:rsid w:val="00F72EEA"/>
    <w:rsid w:val="00F84CAE"/>
    <w:rsid w:val="00FA41DE"/>
    <w:rsid w:val="00FE58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CD0EA"/>
  <w15:docId w15:val="{027E0C24-FC8C-44F1-95D2-F8A6ECBE2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D77DA"/>
    <w:pPr>
      <w:widowControl/>
      <w:autoSpaceDE w:val="0"/>
      <w:autoSpaceDN w:val="0"/>
      <w:adjustRightInd w:val="0"/>
    </w:pPr>
    <w:rPr>
      <w:rFonts w:ascii="Times New Roman" w:hAnsi="Times New Roman" w:cs="Times New Roman"/>
      <w:color w:val="000000"/>
      <w:sz w:val="24"/>
      <w:szCs w:val="24"/>
      <w:lang w:val="en-IN"/>
    </w:rPr>
  </w:style>
  <w:style w:type="character" w:styleId="UnresolvedMention">
    <w:name w:val="Unresolved Mention"/>
    <w:basedOn w:val="DefaultParagraphFont"/>
    <w:uiPriority w:val="99"/>
    <w:semiHidden/>
    <w:unhideWhenUsed/>
    <w:rsid w:val="00847A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7072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vivek@moolecscien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veknarisetty@g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765</Words>
  <Characters>4363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vivek Narisetty</cp:lastModifiedBy>
  <cp:revision>9</cp:revision>
  <dcterms:created xsi:type="dcterms:W3CDTF">2021-11-26T09:13:00Z</dcterms:created>
  <dcterms:modified xsi:type="dcterms:W3CDTF">2022-06-01T11:56:00Z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