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E35" w:rsidRPr="00003E35" w:rsidRDefault="00003E35" w:rsidP="00003E35">
      <w:pPr>
        <w:spacing w:line="360" w:lineRule="auto"/>
        <w:jc w:val="both"/>
        <w:rPr>
          <w:rFonts w:ascii="Times New Roman" w:hAnsi="Times New Roman"/>
          <w:sz w:val="26"/>
          <w:szCs w:val="26"/>
        </w:rPr>
      </w:pPr>
      <w:bookmarkStart w:id="0" w:name="_GoBack"/>
      <w:bookmarkEnd w:id="0"/>
      <w:r w:rsidRPr="00003E35">
        <w:rPr>
          <w:rFonts w:ascii="Times New Roman" w:hAnsi="Times New Roman"/>
          <w:sz w:val="26"/>
          <w:szCs w:val="26"/>
        </w:rPr>
        <w:t>ISOLATION OF 5-</w:t>
      </w:r>
      <w:r w:rsidRPr="00003E35">
        <w:rPr>
          <w:rFonts w:ascii="Times New Roman" w:hAnsi="Times New Roman"/>
          <w:sz w:val="26"/>
          <w:szCs w:val="26"/>
        </w:rPr>
        <w:softHyphen/>
        <w:t xml:space="preserve">(2-(SEC-BUTYL)PHENOXY)-N-(1-ETHOXYPROPYL)-6-(2-ISOBUTYL-2-3-DIMETYLCYCLOPROPOXY)-N-METHYLDEC-1-EN-2-AMINE FROM THE LEAVES OF </w:t>
      </w:r>
      <w:r w:rsidRPr="00003E35">
        <w:rPr>
          <w:rFonts w:ascii="Times New Roman" w:hAnsi="Times New Roman"/>
          <w:i/>
          <w:sz w:val="26"/>
          <w:szCs w:val="26"/>
        </w:rPr>
        <w:t>SARCOPHRYNIUM BRACHYSTACHYS</w:t>
      </w:r>
      <w:r w:rsidRPr="00003E35">
        <w:rPr>
          <w:rFonts w:ascii="Times New Roman" w:hAnsi="Times New Roman"/>
          <w:sz w:val="26"/>
          <w:szCs w:val="26"/>
        </w:rPr>
        <w:t xml:space="preserve"> (BENTH) K.SHUM.</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 xml:space="preserve"> </w:t>
      </w:r>
      <w:proofErr w:type="spellStart"/>
      <w:r w:rsidRPr="00003E35">
        <w:rPr>
          <w:rFonts w:ascii="Times New Roman" w:hAnsi="Times New Roman"/>
          <w:sz w:val="26"/>
          <w:szCs w:val="26"/>
        </w:rPr>
        <w:t>Egbucha</w:t>
      </w:r>
      <w:proofErr w:type="spellEnd"/>
      <w:r w:rsidRPr="00003E35">
        <w:rPr>
          <w:rFonts w:ascii="Times New Roman" w:hAnsi="Times New Roman"/>
          <w:sz w:val="26"/>
          <w:szCs w:val="26"/>
        </w:rPr>
        <w:t xml:space="preserve"> </w:t>
      </w:r>
      <w:proofErr w:type="spellStart"/>
      <w:r w:rsidRPr="00003E35">
        <w:rPr>
          <w:rFonts w:ascii="Times New Roman" w:hAnsi="Times New Roman"/>
          <w:sz w:val="26"/>
          <w:szCs w:val="26"/>
        </w:rPr>
        <w:t>Nwachukwu</w:t>
      </w:r>
      <w:proofErr w:type="spellEnd"/>
      <w:r w:rsidRPr="00003E35">
        <w:rPr>
          <w:rFonts w:ascii="Times New Roman" w:hAnsi="Times New Roman"/>
          <w:sz w:val="26"/>
          <w:szCs w:val="26"/>
        </w:rPr>
        <w:t xml:space="preserve"> Joy, </w:t>
      </w:r>
      <w:proofErr w:type="spellStart"/>
      <w:r w:rsidRPr="00003E35">
        <w:rPr>
          <w:rFonts w:ascii="Times New Roman" w:hAnsi="Times New Roman"/>
          <w:sz w:val="26"/>
          <w:szCs w:val="26"/>
        </w:rPr>
        <w:t>Johnbull</w:t>
      </w:r>
      <w:proofErr w:type="spellEnd"/>
      <w:r w:rsidRPr="00003E35">
        <w:rPr>
          <w:rFonts w:ascii="Times New Roman" w:hAnsi="Times New Roman"/>
          <w:sz w:val="26"/>
          <w:szCs w:val="26"/>
        </w:rPr>
        <w:t xml:space="preserve"> </w:t>
      </w:r>
      <w:proofErr w:type="spellStart"/>
      <w:proofErr w:type="gramStart"/>
      <w:r w:rsidRPr="00003E35">
        <w:rPr>
          <w:rFonts w:ascii="Times New Roman" w:hAnsi="Times New Roman"/>
          <w:sz w:val="26"/>
          <w:szCs w:val="26"/>
        </w:rPr>
        <w:t>Onyekachi</w:t>
      </w:r>
      <w:proofErr w:type="spellEnd"/>
      <w:r w:rsidRPr="00003E35">
        <w:rPr>
          <w:rFonts w:ascii="Times New Roman" w:hAnsi="Times New Roman"/>
          <w:sz w:val="26"/>
          <w:szCs w:val="26"/>
        </w:rPr>
        <w:t xml:space="preserve">  </w:t>
      </w:r>
      <w:proofErr w:type="spellStart"/>
      <w:r w:rsidRPr="00003E35">
        <w:rPr>
          <w:rFonts w:ascii="Times New Roman" w:hAnsi="Times New Roman"/>
          <w:sz w:val="26"/>
          <w:szCs w:val="26"/>
        </w:rPr>
        <w:t>Echeme</w:t>
      </w:r>
      <w:proofErr w:type="spellEnd"/>
      <w:proofErr w:type="gramEnd"/>
      <w:r w:rsidRPr="00003E35">
        <w:rPr>
          <w:rFonts w:ascii="Times New Roman" w:hAnsi="Times New Roman"/>
          <w:sz w:val="26"/>
          <w:szCs w:val="26"/>
        </w:rPr>
        <w:t xml:space="preserve"> and </w:t>
      </w:r>
      <w:proofErr w:type="spellStart"/>
      <w:r w:rsidRPr="00003E35">
        <w:rPr>
          <w:rFonts w:ascii="Times New Roman" w:hAnsi="Times New Roman"/>
          <w:sz w:val="26"/>
          <w:szCs w:val="26"/>
        </w:rPr>
        <w:t>Okenwa</w:t>
      </w:r>
      <w:proofErr w:type="spellEnd"/>
      <w:r w:rsidRPr="00003E35">
        <w:rPr>
          <w:rFonts w:ascii="Times New Roman" w:hAnsi="Times New Roman"/>
          <w:sz w:val="26"/>
          <w:szCs w:val="26"/>
        </w:rPr>
        <w:t xml:space="preserve"> </w:t>
      </w:r>
      <w:proofErr w:type="spellStart"/>
      <w:r w:rsidRPr="00003E35">
        <w:rPr>
          <w:rFonts w:ascii="Times New Roman" w:hAnsi="Times New Roman"/>
          <w:sz w:val="26"/>
          <w:szCs w:val="26"/>
        </w:rPr>
        <w:t>Uchenna</w:t>
      </w:r>
      <w:proofErr w:type="spellEnd"/>
      <w:r w:rsidRPr="00003E35">
        <w:rPr>
          <w:rFonts w:ascii="Times New Roman" w:hAnsi="Times New Roman"/>
          <w:sz w:val="26"/>
          <w:szCs w:val="26"/>
        </w:rPr>
        <w:t xml:space="preserve">  </w:t>
      </w:r>
      <w:proofErr w:type="spellStart"/>
      <w:r w:rsidRPr="00003E35">
        <w:rPr>
          <w:rFonts w:ascii="Times New Roman" w:hAnsi="Times New Roman"/>
          <w:sz w:val="26"/>
          <w:szCs w:val="26"/>
        </w:rPr>
        <w:t>Igwe</w:t>
      </w:r>
      <w:proofErr w:type="spellEnd"/>
      <w:r w:rsidRPr="00003E35">
        <w:rPr>
          <w:rFonts w:ascii="Times New Roman" w:hAnsi="Times New Roman"/>
          <w:sz w:val="26"/>
          <w:szCs w:val="26"/>
        </w:rPr>
        <w:t>.</w:t>
      </w:r>
    </w:p>
    <w:p w:rsidR="00DA1999" w:rsidRPr="00003E35" w:rsidRDefault="00DA1999" w:rsidP="00003E35">
      <w:pPr>
        <w:spacing w:line="360" w:lineRule="auto"/>
        <w:jc w:val="both"/>
        <w:rPr>
          <w:rFonts w:ascii="Times New Roman" w:hAnsi="Times New Roman"/>
          <w:b/>
          <w:sz w:val="26"/>
          <w:szCs w:val="26"/>
        </w:rPr>
      </w:pPr>
      <w:r w:rsidRPr="00003E35">
        <w:rPr>
          <w:rFonts w:ascii="Times New Roman" w:hAnsi="Times New Roman"/>
          <w:b/>
          <w:sz w:val="26"/>
          <w:szCs w:val="26"/>
        </w:rPr>
        <w:t>Abstract</w:t>
      </w:r>
    </w:p>
    <w:p w:rsidR="00003E35" w:rsidRPr="00003E35" w:rsidRDefault="00DA1999" w:rsidP="00003E35">
      <w:pPr>
        <w:spacing w:line="360" w:lineRule="auto"/>
        <w:jc w:val="both"/>
        <w:rPr>
          <w:rFonts w:ascii="Times New Roman" w:hAnsi="Times New Roman"/>
          <w:i/>
          <w:sz w:val="26"/>
          <w:szCs w:val="26"/>
        </w:rPr>
      </w:pPr>
      <w:r w:rsidRPr="00003E35">
        <w:rPr>
          <w:rFonts w:ascii="Times New Roman" w:hAnsi="Times New Roman"/>
          <w:sz w:val="26"/>
          <w:szCs w:val="26"/>
        </w:rPr>
        <w:t>A secondary substituted amine 5-</w:t>
      </w:r>
      <w:r w:rsidRPr="00003E35">
        <w:rPr>
          <w:rFonts w:ascii="Times New Roman" w:hAnsi="Times New Roman"/>
          <w:sz w:val="26"/>
          <w:szCs w:val="26"/>
        </w:rPr>
        <w:softHyphen/>
        <w:t xml:space="preserve">(2-(sec-butyl)phenoxy)-N-(1-ethoxypropyl)-6-(2-isobutyl-2-3-dimetylcyclopropoxy)-N-methyldec-1-en-2-amine was isolated from the leaves of </w:t>
      </w:r>
      <w:proofErr w:type="spellStart"/>
      <w:r w:rsidRPr="00003E35">
        <w:rPr>
          <w:rFonts w:ascii="Times New Roman" w:hAnsi="Times New Roman"/>
          <w:i/>
          <w:sz w:val="26"/>
          <w:szCs w:val="26"/>
        </w:rPr>
        <w:t>Sarcophrynium</w:t>
      </w:r>
      <w:proofErr w:type="spellEnd"/>
      <w:r w:rsidRPr="00003E35">
        <w:rPr>
          <w:rFonts w:ascii="Times New Roman" w:hAnsi="Times New Roman"/>
          <w:i/>
          <w:sz w:val="26"/>
          <w:szCs w:val="26"/>
        </w:rPr>
        <w:t xml:space="preserve"> </w:t>
      </w:r>
      <w:proofErr w:type="spellStart"/>
      <w:r w:rsidRPr="00003E35">
        <w:rPr>
          <w:rFonts w:ascii="Times New Roman" w:hAnsi="Times New Roman"/>
          <w:i/>
          <w:sz w:val="26"/>
          <w:szCs w:val="26"/>
        </w:rPr>
        <w:t>brachystachys</w:t>
      </w:r>
      <w:proofErr w:type="spellEnd"/>
      <w:r w:rsidRPr="00003E35">
        <w:rPr>
          <w:rFonts w:ascii="Times New Roman" w:hAnsi="Times New Roman"/>
          <w:sz w:val="26"/>
          <w:szCs w:val="26"/>
        </w:rPr>
        <w:t xml:space="preserve"> a medicinal plant used by the native in Ivory coast for the treatment of cough and bronchitis and in the southern part of Nigeria  for the packaging of consumable food item whether raw or cooked. Its structure was established by a combination of spectroscopic techniques including FT-IR, </w:t>
      </w:r>
      <w:proofErr w:type="gramStart"/>
      <w:r w:rsidRPr="00003E35">
        <w:rPr>
          <w:rFonts w:ascii="Times New Roman" w:hAnsi="Times New Roman"/>
          <w:sz w:val="26"/>
          <w:szCs w:val="26"/>
        </w:rPr>
        <w:t>proton  NMR</w:t>
      </w:r>
      <w:proofErr w:type="gramEnd"/>
      <w:r w:rsidRPr="00003E35">
        <w:rPr>
          <w:rFonts w:ascii="Times New Roman" w:hAnsi="Times New Roman"/>
          <w:sz w:val="26"/>
          <w:szCs w:val="26"/>
        </w:rPr>
        <w:t xml:space="preserve">, CNMR, DEPT, two dimensional  spectroscopy such as HETCOR and HSQC and by direct relativity with accepted literature values. This seems to be the first report on the isolation of any compound from the leaves of </w:t>
      </w:r>
      <w:proofErr w:type="spellStart"/>
      <w:r w:rsidRPr="00003E35">
        <w:rPr>
          <w:rFonts w:ascii="Times New Roman" w:hAnsi="Times New Roman"/>
          <w:sz w:val="26"/>
          <w:szCs w:val="26"/>
        </w:rPr>
        <w:t>S</w:t>
      </w:r>
      <w:r w:rsidRPr="00003E35">
        <w:rPr>
          <w:rFonts w:ascii="Times New Roman" w:hAnsi="Times New Roman"/>
          <w:i/>
          <w:sz w:val="26"/>
          <w:szCs w:val="26"/>
        </w:rPr>
        <w:t>arcophrynium</w:t>
      </w:r>
      <w:proofErr w:type="spellEnd"/>
      <w:r w:rsidRPr="00003E35">
        <w:rPr>
          <w:rFonts w:ascii="Times New Roman" w:hAnsi="Times New Roman"/>
          <w:i/>
          <w:sz w:val="26"/>
          <w:szCs w:val="26"/>
        </w:rPr>
        <w:t xml:space="preserve"> </w:t>
      </w:r>
      <w:proofErr w:type="spellStart"/>
      <w:r w:rsidRPr="00003E35">
        <w:rPr>
          <w:rFonts w:ascii="Times New Roman" w:hAnsi="Times New Roman"/>
          <w:i/>
          <w:sz w:val="26"/>
          <w:szCs w:val="26"/>
        </w:rPr>
        <w:t>brachystachys</w:t>
      </w:r>
      <w:proofErr w:type="spellEnd"/>
      <w:r w:rsidR="00003E35" w:rsidRPr="00003E35">
        <w:rPr>
          <w:rFonts w:ascii="Times New Roman" w:hAnsi="Times New Roman"/>
          <w:i/>
          <w:sz w:val="26"/>
          <w:szCs w:val="26"/>
        </w:rPr>
        <w:t>.</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1.</w:t>
      </w:r>
      <w:r>
        <w:rPr>
          <w:rFonts w:ascii="Times New Roman" w:hAnsi="Times New Roman"/>
          <w:sz w:val="26"/>
          <w:szCs w:val="26"/>
        </w:rPr>
        <w:t xml:space="preserve"> </w:t>
      </w:r>
      <w:r w:rsidRPr="00003E35">
        <w:rPr>
          <w:rFonts w:ascii="Times New Roman" w:hAnsi="Times New Roman"/>
          <w:b/>
          <w:sz w:val="26"/>
          <w:szCs w:val="26"/>
        </w:rPr>
        <w:t>Introduction</w:t>
      </w:r>
    </w:p>
    <w:p w:rsidR="00003E35" w:rsidRPr="00003E35" w:rsidRDefault="00003E35" w:rsidP="00003E35">
      <w:pPr>
        <w:spacing w:line="360" w:lineRule="auto"/>
        <w:jc w:val="both"/>
        <w:rPr>
          <w:rFonts w:ascii="Times New Roman" w:hAnsi="Times New Roman"/>
          <w:sz w:val="26"/>
          <w:szCs w:val="26"/>
        </w:rPr>
      </w:pPr>
      <w:proofErr w:type="spellStart"/>
      <w:r w:rsidRPr="00003E35">
        <w:rPr>
          <w:rFonts w:ascii="Times New Roman" w:hAnsi="Times New Roman"/>
          <w:i/>
          <w:sz w:val="26"/>
          <w:szCs w:val="26"/>
        </w:rPr>
        <w:t>Sarcophrynium</w:t>
      </w:r>
      <w:proofErr w:type="spellEnd"/>
      <w:r w:rsidRPr="00003E35">
        <w:rPr>
          <w:rFonts w:ascii="Times New Roman" w:hAnsi="Times New Roman"/>
          <w:i/>
          <w:sz w:val="26"/>
          <w:szCs w:val="26"/>
        </w:rPr>
        <w:t xml:space="preserve"> </w:t>
      </w:r>
      <w:proofErr w:type="spellStart"/>
      <w:r w:rsidRPr="00003E35">
        <w:rPr>
          <w:rFonts w:ascii="Times New Roman" w:hAnsi="Times New Roman"/>
          <w:i/>
          <w:sz w:val="26"/>
          <w:szCs w:val="26"/>
        </w:rPr>
        <w:t>brachystachys</w:t>
      </w:r>
      <w:proofErr w:type="spellEnd"/>
      <w:r w:rsidRPr="00003E35">
        <w:rPr>
          <w:rFonts w:ascii="Times New Roman" w:hAnsi="Times New Roman"/>
          <w:sz w:val="26"/>
          <w:szCs w:val="26"/>
        </w:rPr>
        <w:t xml:space="preserve"> (</w:t>
      </w:r>
      <w:proofErr w:type="spellStart"/>
      <w:r w:rsidRPr="00003E35">
        <w:rPr>
          <w:rFonts w:ascii="Times New Roman" w:hAnsi="Times New Roman"/>
          <w:sz w:val="26"/>
          <w:szCs w:val="26"/>
        </w:rPr>
        <w:t>benth</w:t>
      </w:r>
      <w:proofErr w:type="spellEnd"/>
      <w:r w:rsidRPr="00003E35">
        <w:rPr>
          <w:rFonts w:ascii="Times New Roman" w:hAnsi="Times New Roman"/>
          <w:sz w:val="26"/>
          <w:szCs w:val="26"/>
        </w:rPr>
        <w:t xml:space="preserve">) K Shum is a </w:t>
      </w:r>
      <w:proofErr w:type="spellStart"/>
      <w:r w:rsidRPr="00003E35">
        <w:rPr>
          <w:rFonts w:ascii="Times New Roman" w:hAnsi="Times New Roman"/>
          <w:sz w:val="26"/>
          <w:szCs w:val="26"/>
        </w:rPr>
        <w:t>rhizomateous</w:t>
      </w:r>
      <w:proofErr w:type="spellEnd"/>
      <w:r w:rsidRPr="00003E35">
        <w:rPr>
          <w:rFonts w:ascii="Times New Roman" w:hAnsi="Times New Roman"/>
          <w:sz w:val="26"/>
          <w:szCs w:val="26"/>
        </w:rPr>
        <w:t>, perennial herbaceous plant species known as Yoruba soft cane, (</w:t>
      </w:r>
      <w:proofErr w:type="spellStart"/>
      <w:r w:rsidRPr="00003E35">
        <w:rPr>
          <w:rFonts w:ascii="Times New Roman" w:hAnsi="Times New Roman"/>
          <w:sz w:val="26"/>
          <w:szCs w:val="26"/>
        </w:rPr>
        <w:t>Burkill</w:t>
      </w:r>
      <w:proofErr w:type="spellEnd"/>
      <w:r w:rsidRPr="00003E35">
        <w:rPr>
          <w:rFonts w:ascii="Times New Roman" w:hAnsi="Times New Roman"/>
          <w:sz w:val="26"/>
          <w:szCs w:val="26"/>
        </w:rPr>
        <w:t xml:space="preserve"> H.M., 1985). Anderson and Chase, (2001), classified </w:t>
      </w:r>
      <w:proofErr w:type="spellStart"/>
      <w:r w:rsidRPr="00003E35">
        <w:rPr>
          <w:rFonts w:ascii="Times New Roman" w:hAnsi="Times New Roman"/>
          <w:i/>
          <w:sz w:val="26"/>
          <w:szCs w:val="26"/>
        </w:rPr>
        <w:t>Sarcophrynium</w:t>
      </w:r>
      <w:proofErr w:type="spellEnd"/>
      <w:r w:rsidRPr="00003E35">
        <w:rPr>
          <w:rFonts w:ascii="Times New Roman" w:hAnsi="Times New Roman"/>
          <w:sz w:val="26"/>
          <w:szCs w:val="26"/>
        </w:rPr>
        <w:t xml:space="preserve"> in the genera of the </w:t>
      </w:r>
      <w:proofErr w:type="spellStart"/>
      <w:r w:rsidRPr="00003E35">
        <w:rPr>
          <w:rFonts w:ascii="Times New Roman" w:hAnsi="Times New Roman"/>
          <w:sz w:val="26"/>
          <w:szCs w:val="26"/>
        </w:rPr>
        <w:t>Marantaceae</w:t>
      </w:r>
      <w:proofErr w:type="spellEnd"/>
      <w:r w:rsidRPr="00003E35">
        <w:rPr>
          <w:rFonts w:ascii="Times New Roman" w:hAnsi="Times New Roman"/>
          <w:sz w:val="26"/>
          <w:szCs w:val="26"/>
        </w:rPr>
        <w:t>.  An erect with simple basal leaves on an up to 1.5m long petiole elliptic to oblong-</w:t>
      </w:r>
      <w:proofErr w:type="spellStart"/>
      <w:r w:rsidRPr="00003E35">
        <w:rPr>
          <w:rFonts w:ascii="Times New Roman" w:hAnsi="Times New Roman"/>
          <w:sz w:val="26"/>
          <w:szCs w:val="26"/>
        </w:rPr>
        <w:t>lanceolate</w:t>
      </w:r>
      <w:proofErr w:type="spellEnd"/>
      <w:r w:rsidRPr="00003E35">
        <w:rPr>
          <w:rFonts w:ascii="Times New Roman" w:hAnsi="Times New Roman"/>
          <w:sz w:val="26"/>
          <w:szCs w:val="26"/>
        </w:rPr>
        <w:t xml:space="preserve"> with pointed apex and entire margin, 20-50 cm long and 10-25 cm broad, (Bouquet and </w:t>
      </w:r>
      <w:proofErr w:type="spellStart"/>
      <w:r w:rsidRPr="00003E35">
        <w:rPr>
          <w:rFonts w:ascii="Times New Roman" w:hAnsi="Times New Roman"/>
          <w:sz w:val="26"/>
          <w:szCs w:val="26"/>
        </w:rPr>
        <w:t>Debray</w:t>
      </w:r>
      <w:proofErr w:type="spellEnd"/>
      <w:r w:rsidRPr="00003E35">
        <w:rPr>
          <w:rFonts w:ascii="Times New Roman" w:hAnsi="Times New Roman"/>
          <w:sz w:val="26"/>
          <w:szCs w:val="26"/>
        </w:rPr>
        <w:t xml:space="preserve">., 1974). In Ivory </w:t>
      </w:r>
      <w:proofErr w:type="gramStart"/>
      <w:r w:rsidRPr="00003E35">
        <w:rPr>
          <w:rFonts w:ascii="Times New Roman" w:hAnsi="Times New Roman"/>
          <w:sz w:val="26"/>
          <w:szCs w:val="26"/>
        </w:rPr>
        <w:t>coast</w:t>
      </w:r>
      <w:proofErr w:type="gramEnd"/>
      <w:r w:rsidRPr="00003E35">
        <w:rPr>
          <w:rFonts w:ascii="Times New Roman" w:hAnsi="Times New Roman"/>
          <w:sz w:val="26"/>
          <w:szCs w:val="26"/>
        </w:rPr>
        <w:t>, the seeds are ground and mixed with water then taken as remedy for pulmonary complaints such as cough and bronchitis. In the southern part of Nigeria, leaves are used for the roofing of houses and for wrapping or packaging of food items. Examples of such food items are sliced oil bean, (</w:t>
      </w:r>
      <w:proofErr w:type="spellStart"/>
      <w:r w:rsidRPr="00003E35">
        <w:rPr>
          <w:rFonts w:ascii="Times New Roman" w:hAnsi="Times New Roman"/>
          <w:sz w:val="26"/>
          <w:szCs w:val="26"/>
        </w:rPr>
        <w:t>ugba</w:t>
      </w:r>
      <w:proofErr w:type="spellEnd"/>
      <w:r w:rsidRPr="00003E35">
        <w:rPr>
          <w:rFonts w:ascii="Times New Roman" w:hAnsi="Times New Roman"/>
          <w:sz w:val="26"/>
          <w:szCs w:val="26"/>
        </w:rPr>
        <w:t>), bean ball (</w:t>
      </w:r>
      <w:proofErr w:type="spellStart"/>
      <w:r w:rsidRPr="00003E35">
        <w:rPr>
          <w:rFonts w:ascii="Times New Roman" w:hAnsi="Times New Roman"/>
          <w:sz w:val="26"/>
          <w:szCs w:val="26"/>
        </w:rPr>
        <w:t>moi</w:t>
      </w:r>
      <w:proofErr w:type="spellEnd"/>
      <w:r w:rsidRPr="00003E35">
        <w:rPr>
          <w:rFonts w:ascii="Times New Roman" w:hAnsi="Times New Roman"/>
          <w:sz w:val="26"/>
          <w:szCs w:val="26"/>
        </w:rPr>
        <w:t xml:space="preserve"> </w:t>
      </w:r>
      <w:proofErr w:type="spellStart"/>
      <w:r w:rsidRPr="00003E35">
        <w:rPr>
          <w:rFonts w:ascii="Times New Roman" w:hAnsi="Times New Roman"/>
          <w:sz w:val="26"/>
          <w:szCs w:val="26"/>
        </w:rPr>
        <w:t>moi</w:t>
      </w:r>
      <w:proofErr w:type="spellEnd"/>
      <w:r w:rsidRPr="00003E35">
        <w:rPr>
          <w:rFonts w:ascii="Times New Roman" w:hAnsi="Times New Roman"/>
          <w:sz w:val="26"/>
          <w:szCs w:val="26"/>
        </w:rPr>
        <w:t xml:space="preserve">), </w:t>
      </w:r>
      <w:proofErr w:type="spellStart"/>
      <w:r w:rsidRPr="00003E35">
        <w:rPr>
          <w:rFonts w:ascii="Times New Roman" w:hAnsi="Times New Roman"/>
          <w:sz w:val="26"/>
          <w:szCs w:val="26"/>
        </w:rPr>
        <w:t>ogiri</w:t>
      </w:r>
      <w:proofErr w:type="spellEnd"/>
      <w:r w:rsidRPr="00003E35">
        <w:rPr>
          <w:rFonts w:ascii="Times New Roman" w:hAnsi="Times New Roman"/>
          <w:sz w:val="26"/>
          <w:szCs w:val="26"/>
        </w:rPr>
        <w:t xml:space="preserve">, </w:t>
      </w:r>
      <w:proofErr w:type="spellStart"/>
      <w:r w:rsidRPr="00003E35">
        <w:rPr>
          <w:rFonts w:ascii="Times New Roman" w:hAnsi="Times New Roman"/>
          <w:sz w:val="26"/>
          <w:szCs w:val="26"/>
        </w:rPr>
        <w:t>dawadawa</w:t>
      </w:r>
      <w:proofErr w:type="spellEnd"/>
      <w:r w:rsidRPr="00003E35">
        <w:rPr>
          <w:rFonts w:ascii="Times New Roman" w:hAnsi="Times New Roman"/>
          <w:sz w:val="26"/>
          <w:szCs w:val="26"/>
        </w:rPr>
        <w:t xml:space="preserve">, </w:t>
      </w:r>
      <w:proofErr w:type="spellStart"/>
      <w:r w:rsidRPr="00003E35">
        <w:rPr>
          <w:rFonts w:ascii="Times New Roman" w:hAnsi="Times New Roman"/>
          <w:sz w:val="26"/>
          <w:szCs w:val="26"/>
        </w:rPr>
        <w:t>agidi</w:t>
      </w:r>
      <w:proofErr w:type="spellEnd"/>
      <w:r w:rsidRPr="00003E35">
        <w:rPr>
          <w:rFonts w:ascii="Times New Roman" w:hAnsi="Times New Roman"/>
          <w:sz w:val="26"/>
          <w:szCs w:val="26"/>
        </w:rPr>
        <w:t xml:space="preserve">, to mention but a few. This is usually for consumption at home or for commercial purposes.  </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lastRenderedPageBreak/>
        <w:t xml:space="preserve">The report on previous work done on the isolation and characterization of bioactive compounds from the leaves of </w:t>
      </w:r>
      <w:proofErr w:type="spellStart"/>
      <w:r w:rsidRPr="00003E35">
        <w:rPr>
          <w:rFonts w:ascii="Times New Roman" w:hAnsi="Times New Roman"/>
          <w:i/>
          <w:sz w:val="26"/>
          <w:szCs w:val="26"/>
        </w:rPr>
        <w:t>Sarcophrynium</w:t>
      </w:r>
      <w:proofErr w:type="spellEnd"/>
      <w:r w:rsidRPr="00003E35">
        <w:rPr>
          <w:rFonts w:ascii="Times New Roman" w:hAnsi="Times New Roman"/>
          <w:i/>
          <w:sz w:val="26"/>
          <w:szCs w:val="26"/>
        </w:rPr>
        <w:t xml:space="preserve"> </w:t>
      </w:r>
      <w:proofErr w:type="spellStart"/>
      <w:r w:rsidRPr="00003E35">
        <w:rPr>
          <w:rFonts w:ascii="Times New Roman" w:hAnsi="Times New Roman"/>
          <w:i/>
          <w:sz w:val="26"/>
          <w:szCs w:val="26"/>
        </w:rPr>
        <w:t>brachystachys</w:t>
      </w:r>
      <w:proofErr w:type="spellEnd"/>
      <w:r w:rsidRPr="00003E35">
        <w:rPr>
          <w:rFonts w:ascii="Times New Roman" w:hAnsi="Times New Roman"/>
          <w:sz w:val="26"/>
          <w:szCs w:val="26"/>
        </w:rPr>
        <w:t xml:space="preserve"> appears to be little if any. </w:t>
      </w:r>
    </w:p>
    <w:p w:rsidR="00003E35" w:rsidRPr="00003E35" w:rsidRDefault="00003E35" w:rsidP="00003E35">
      <w:pPr>
        <w:spacing w:line="360" w:lineRule="auto"/>
        <w:jc w:val="both"/>
        <w:rPr>
          <w:rFonts w:ascii="Times New Roman" w:hAnsi="Times New Roman"/>
          <w:b/>
          <w:sz w:val="26"/>
          <w:szCs w:val="26"/>
        </w:rPr>
      </w:pPr>
      <w:r w:rsidRPr="00003E35">
        <w:rPr>
          <w:rFonts w:ascii="Times New Roman" w:hAnsi="Times New Roman"/>
          <w:b/>
          <w:sz w:val="26"/>
          <w:szCs w:val="26"/>
        </w:rPr>
        <w:t>2.1 Materials and Methods.</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 xml:space="preserve">The fresh plant (leaves) of </w:t>
      </w:r>
      <w:proofErr w:type="spellStart"/>
      <w:r w:rsidRPr="00003E35">
        <w:rPr>
          <w:rFonts w:ascii="Times New Roman" w:hAnsi="Times New Roman"/>
          <w:sz w:val="26"/>
          <w:szCs w:val="26"/>
        </w:rPr>
        <w:t>sarcophrynium</w:t>
      </w:r>
      <w:proofErr w:type="spellEnd"/>
      <w:r w:rsidRPr="00003E35">
        <w:rPr>
          <w:rFonts w:ascii="Times New Roman" w:hAnsi="Times New Roman"/>
          <w:sz w:val="26"/>
          <w:szCs w:val="26"/>
        </w:rPr>
        <w:t xml:space="preserve"> </w:t>
      </w:r>
      <w:proofErr w:type="spellStart"/>
      <w:r w:rsidRPr="00003E35">
        <w:rPr>
          <w:rFonts w:ascii="Times New Roman" w:hAnsi="Times New Roman"/>
          <w:sz w:val="26"/>
          <w:szCs w:val="26"/>
        </w:rPr>
        <w:t>brachystachys</w:t>
      </w:r>
      <w:proofErr w:type="spellEnd"/>
      <w:r w:rsidRPr="00003E35">
        <w:rPr>
          <w:rFonts w:ascii="Times New Roman" w:hAnsi="Times New Roman"/>
          <w:sz w:val="26"/>
          <w:szCs w:val="26"/>
        </w:rPr>
        <w:t xml:space="preserve"> were collected in bulk from a forest area in </w:t>
      </w:r>
      <w:proofErr w:type="spellStart"/>
      <w:r w:rsidRPr="00003E35">
        <w:rPr>
          <w:rFonts w:ascii="Times New Roman" w:hAnsi="Times New Roman"/>
          <w:sz w:val="26"/>
          <w:szCs w:val="26"/>
        </w:rPr>
        <w:t>Umuokpo</w:t>
      </w:r>
      <w:proofErr w:type="spellEnd"/>
      <w:r w:rsidRPr="00003E35">
        <w:rPr>
          <w:rFonts w:ascii="Times New Roman" w:hAnsi="Times New Roman"/>
          <w:sz w:val="26"/>
          <w:szCs w:val="26"/>
        </w:rPr>
        <w:t xml:space="preserve">, </w:t>
      </w:r>
      <w:proofErr w:type="spellStart"/>
      <w:r w:rsidRPr="00003E35">
        <w:rPr>
          <w:rFonts w:ascii="Times New Roman" w:hAnsi="Times New Roman"/>
          <w:sz w:val="26"/>
          <w:szCs w:val="26"/>
        </w:rPr>
        <w:t>Emeabiam</w:t>
      </w:r>
      <w:proofErr w:type="spellEnd"/>
      <w:r w:rsidRPr="00003E35">
        <w:rPr>
          <w:rFonts w:ascii="Times New Roman" w:hAnsi="Times New Roman"/>
          <w:sz w:val="26"/>
          <w:szCs w:val="26"/>
        </w:rPr>
        <w:t xml:space="preserve">, </w:t>
      </w:r>
      <w:proofErr w:type="spellStart"/>
      <w:proofErr w:type="gramStart"/>
      <w:r w:rsidRPr="00003E35">
        <w:rPr>
          <w:rFonts w:ascii="Times New Roman" w:hAnsi="Times New Roman"/>
          <w:sz w:val="26"/>
          <w:szCs w:val="26"/>
        </w:rPr>
        <w:t>Owerri</w:t>
      </w:r>
      <w:proofErr w:type="spellEnd"/>
      <w:proofErr w:type="gramEnd"/>
      <w:r w:rsidRPr="00003E35">
        <w:rPr>
          <w:rFonts w:ascii="Times New Roman" w:hAnsi="Times New Roman"/>
          <w:sz w:val="26"/>
          <w:szCs w:val="26"/>
        </w:rPr>
        <w:t xml:space="preserve"> West local government area of Imo state in Nigeria. These were authenticated and identified by a botanist Mr. </w:t>
      </w:r>
      <w:proofErr w:type="spellStart"/>
      <w:r w:rsidRPr="00003E35">
        <w:rPr>
          <w:rFonts w:ascii="Times New Roman" w:hAnsi="Times New Roman"/>
          <w:sz w:val="26"/>
          <w:szCs w:val="26"/>
        </w:rPr>
        <w:t>Ndukwe</w:t>
      </w:r>
      <w:proofErr w:type="spellEnd"/>
      <w:r w:rsidRPr="00003E35">
        <w:rPr>
          <w:rFonts w:ascii="Times New Roman" w:hAnsi="Times New Roman"/>
          <w:sz w:val="26"/>
          <w:szCs w:val="26"/>
        </w:rPr>
        <w:t xml:space="preserve"> </w:t>
      </w:r>
      <w:proofErr w:type="spellStart"/>
      <w:r w:rsidRPr="00003E35">
        <w:rPr>
          <w:rFonts w:ascii="Times New Roman" w:hAnsi="Times New Roman"/>
          <w:sz w:val="26"/>
          <w:szCs w:val="26"/>
        </w:rPr>
        <w:t>Ibe</w:t>
      </w:r>
      <w:proofErr w:type="spellEnd"/>
      <w:r w:rsidRPr="00003E35">
        <w:rPr>
          <w:rFonts w:ascii="Times New Roman" w:hAnsi="Times New Roman"/>
          <w:sz w:val="26"/>
          <w:szCs w:val="26"/>
        </w:rPr>
        <w:t xml:space="preserve"> of the department of Forestry, </w:t>
      </w:r>
      <w:proofErr w:type="spellStart"/>
      <w:r w:rsidRPr="00003E35">
        <w:rPr>
          <w:rFonts w:ascii="Times New Roman" w:hAnsi="Times New Roman"/>
          <w:sz w:val="26"/>
          <w:szCs w:val="26"/>
        </w:rPr>
        <w:t>Micheal</w:t>
      </w:r>
      <w:proofErr w:type="spellEnd"/>
      <w:r w:rsidRPr="00003E35">
        <w:rPr>
          <w:rFonts w:ascii="Times New Roman" w:hAnsi="Times New Roman"/>
          <w:sz w:val="26"/>
          <w:szCs w:val="26"/>
        </w:rPr>
        <w:t xml:space="preserve"> </w:t>
      </w:r>
      <w:proofErr w:type="spellStart"/>
      <w:r w:rsidRPr="00003E35">
        <w:rPr>
          <w:rFonts w:ascii="Times New Roman" w:hAnsi="Times New Roman"/>
          <w:sz w:val="26"/>
          <w:szCs w:val="26"/>
        </w:rPr>
        <w:t>Okpara</w:t>
      </w:r>
      <w:proofErr w:type="spellEnd"/>
      <w:r w:rsidRPr="00003E35">
        <w:rPr>
          <w:rFonts w:ascii="Times New Roman" w:hAnsi="Times New Roman"/>
          <w:sz w:val="26"/>
          <w:szCs w:val="26"/>
        </w:rPr>
        <w:t xml:space="preserve"> University of Agriculture, </w:t>
      </w:r>
      <w:proofErr w:type="spellStart"/>
      <w:r w:rsidRPr="00003E35">
        <w:rPr>
          <w:rFonts w:ascii="Times New Roman" w:hAnsi="Times New Roman"/>
          <w:sz w:val="26"/>
          <w:szCs w:val="26"/>
        </w:rPr>
        <w:t>Umudike</w:t>
      </w:r>
      <w:proofErr w:type="spellEnd"/>
      <w:r w:rsidRPr="00003E35">
        <w:rPr>
          <w:rFonts w:ascii="Times New Roman" w:hAnsi="Times New Roman"/>
          <w:sz w:val="26"/>
          <w:szCs w:val="26"/>
        </w:rPr>
        <w:t xml:space="preserve">, </w:t>
      </w:r>
      <w:proofErr w:type="spellStart"/>
      <w:proofErr w:type="gramStart"/>
      <w:r w:rsidRPr="00003E35">
        <w:rPr>
          <w:rFonts w:ascii="Times New Roman" w:hAnsi="Times New Roman"/>
          <w:sz w:val="26"/>
          <w:szCs w:val="26"/>
        </w:rPr>
        <w:t>Abia</w:t>
      </w:r>
      <w:proofErr w:type="spellEnd"/>
      <w:proofErr w:type="gramEnd"/>
      <w:r w:rsidRPr="00003E35">
        <w:rPr>
          <w:rFonts w:ascii="Times New Roman" w:hAnsi="Times New Roman"/>
          <w:sz w:val="26"/>
          <w:szCs w:val="26"/>
        </w:rPr>
        <w:t xml:space="preserve"> State, Nigeria. </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b/>
          <w:sz w:val="26"/>
          <w:szCs w:val="26"/>
        </w:rPr>
        <w:t>2.2</w:t>
      </w:r>
      <w:r w:rsidRPr="00003E35">
        <w:rPr>
          <w:rFonts w:ascii="Times New Roman" w:hAnsi="Times New Roman"/>
          <w:sz w:val="26"/>
          <w:szCs w:val="26"/>
        </w:rPr>
        <w:t xml:space="preserve"> </w:t>
      </w:r>
      <w:r w:rsidRPr="00003E35">
        <w:rPr>
          <w:rFonts w:ascii="Times New Roman" w:hAnsi="Times New Roman"/>
          <w:b/>
          <w:sz w:val="26"/>
          <w:szCs w:val="26"/>
        </w:rPr>
        <w:t>Extraction and Partitioning.</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 xml:space="preserve">The leaves of the plant were washed and air dried under the shade for four weeks. These were further ground and sieved into fine particles using 2 mm mesh sized sieve. Extraction was performed under room temperature where 1000 g of the plant material was percolated with 3 liters of 96% ethanol for a period of two weeks. </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 xml:space="preserve">The percolate was decanted and filtered using </w:t>
      </w:r>
      <w:proofErr w:type="spellStart"/>
      <w:r w:rsidRPr="00003E35">
        <w:rPr>
          <w:rFonts w:ascii="Times New Roman" w:hAnsi="Times New Roman"/>
          <w:sz w:val="26"/>
          <w:szCs w:val="26"/>
        </w:rPr>
        <w:t>Whatman’s</w:t>
      </w:r>
      <w:proofErr w:type="spellEnd"/>
      <w:r w:rsidRPr="00003E35">
        <w:rPr>
          <w:rFonts w:ascii="Times New Roman" w:hAnsi="Times New Roman"/>
          <w:sz w:val="26"/>
          <w:szCs w:val="26"/>
        </w:rPr>
        <w:t xml:space="preserve"> no 1 filter paper. The filtrate was concentrated at reduced pressure using rotatory evaporator (</w:t>
      </w:r>
      <w:proofErr w:type="spellStart"/>
      <w:r w:rsidRPr="00003E35">
        <w:rPr>
          <w:rFonts w:ascii="Times New Roman" w:hAnsi="Times New Roman"/>
          <w:sz w:val="26"/>
          <w:szCs w:val="26"/>
        </w:rPr>
        <w:t>Buchi</w:t>
      </w:r>
      <w:proofErr w:type="spellEnd"/>
      <w:r w:rsidRPr="00003E35">
        <w:rPr>
          <w:rFonts w:ascii="Times New Roman" w:hAnsi="Times New Roman"/>
          <w:sz w:val="26"/>
          <w:szCs w:val="26"/>
        </w:rPr>
        <w:t>, R 200) at 40</w:t>
      </w:r>
      <w:r w:rsidRPr="00003E35">
        <w:rPr>
          <w:rFonts w:ascii="Times New Roman" w:hAnsi="Times New Roman"/>
          <w:sz w:val="26"/>
          <w:szCs w:val="26"/>
          <w:vertAlign w:val="superscript"/>
        </w:rPr>
        <w:t>0</w:t>
      </w:r>
      <w:r w:rsidRPr="00003E35">
        <w:rPr>
          <w:rFonts w:ascii="Times New Roman" w:hAnsi="Times New Roman"/>
          <w:sz w:val="26"/>
          <w:szCs w:val="26"/>
        </w:rPr>
        <w:t>C.</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 xml:space="preserve">The dark greenish concentrated sample was preserved in the refrigerator at 40C until further use. The </w:t>
      </w:r>
      <w:proofErr w:type="spellStart"/>
      <w:r w:rsidRPr="00003E35">
        <w:rPr>
          <w:rFonts w:ascii="Times New Roman" w:hAnsi="Times New Roman"/>
          <w:sz w:val="26"/>
          <w:szCs w:val="26"/>
        </w:rPr>
        <w:t>ethanolic</w:t>
      </w:r>
      <w:proofErr w:type="spellEnd"/>
      <w:r w:rsidRPr="00003E35">
        <w:rPr>
          <w:rFonts w:ascii="Times New Roman" w:hAnsi="Times New Roman"/>
          <w:sz w:val="26"/>
          <w:szCs w:val="26"/>
        </w:rPr>
        <w:t xml:space="preserve"> extract was weighed 163.32 g.</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 xml:space="preserve">120 g of the </w:t>
      </w:r>
      <w:proofErr w:type="spellStart"/>
      <w:r w:rsidRPr="00003E35">
        <w:rPr>
          <w:rFonts w:ascii="Times New Roman" w:hAnsi="Times New Roman"/>
          <w:sz w:val="26"/>
          <w:szCs w:val="26"/>
        </w:rPr>
        <w:t>ethanolic</w:t>
      </w:r>
      <w:proofErr w:type="spellEnd"/>
      <w:r w:rsidRPr="00003E35">
        <w:rPr>
          <w:rFonts w:ascii="Times New Roman" w:hAnsi="Times New Roman"/>
          <w:sz w:val="26"/>
          <w:szCs w:val="26"/>
        </w:rPr>
        <w:t xml:space="preserve"> extract was weighed and used for fractionation and partitioning between chloroform and distill water in the ratio of 1:1 using measuring cylinder. 200ml of chloroform was measured and poured into a beaker containing 120 g of the crude extract. It was transferred into 500ml separating funnel having distilled water of 200 ml already measured in it. This was corked and agitated for 45 minutes until a homogeneous mixture was obtained. This was allowed to stand for 48hrs to ensure a clear cut separation. The chloroform fraction was allowed to completely evaporate   completely </w:t>
      </w:r>
      <w:r w:rsidRPr="00003E35">
        <w:rPr>
          <w:rFonts w:ascii="Times New Roman" w:hAnsi="Times New Roman"/>
          <w:sz w:val="26"/>
          <w:szCs w:val="26"/>
        </w:rPr>
        <w:lastRenderedPageBreak/>
        <w:t xml:space="preserve">using a rotatory evaporator. The chloroform extract obtained above was further fractionated using 60g of the extract. The solvent, 10% aqueous methanol and n-hexane in equal ratio of 200 ml each </w:t>
      </w:r>
      <w:proofErr w:type="gramStart"/>
      <w:r w:rsidRPr="00003E35">
        <w:rPr>
          <w:rFonts w:ascii="Times New Roman" w:hAnsi="Times New Roman"/>
          <w:sz w:val="26"/>
          <w:szCs w:val="26"/>
        </w:rPr>
        <w:t>was</w:t>
      </w:r>
      <w:proofErr w:type="gramEnd"/>
      <w:r w:rsidRPr="00003E35">
        <w:rPr>
          <w:rFonts w:ascii="Times New Roman" w:hAnsi="Times New Roman"/>
          <w:sz w:val="26"/>
          <w:szCs w:val="26"/>
        </w:rPr>
        <w:t xml:space="preserve"> used. The sample was agitated for about 45 </w:t>
      </w:r>
      <w:proofErr w:type="spellStart"/>
      <w:r w:rsidRPr="00003E35">
        <w:rPr>
          <w:rFonts w:ascii="Times New Roman" w:hAnsi="Times New Roman"/>
          <w:sz w:val="26"/>
          <w:szCs w:val="26"/>
        </w:rPr>
        <w:t>mins</w:t>
      </w:r>
      <w:proofErr w:type="spellEnd"/>
      <w:r w:rsidRPr="00003E35">
        <w:rPr>
          <w:rFonts w:ascii="Times New Roman" w:hAnsi="Times New Roman"/>
          <w:sz w:val="26"/>
          <w:szCs w:val="26"/>
        </w:rPr>
        <w:t xml:space="preserve"> and allowed to stand for 48 hrs. Methanol and n-hexane extracts were separately collected and allowed to evaporate by using a rotatory evaporator and thereafter kept in the refrigerator at 4</w:t>
      </w:r>
      <w:r w:rsidRPr="00003E35">
        <w:rPr>
          <w:rFonts w:ascii="Times New Roman" w:hAnsi="Times New Roman"/>
          <w:sz w:val="26"/>
          <w:szCs w:val="26"/>
          <w:vertAlign w:val="superscript"/>
        </w:rPr>
        <w:t>0</w:t>
      </w:r>
      <w:r w:rsidRPr="00003E35">
        <w:rPr>
          <w:rFonts w:ascii="Times New Roman" w:hAnsi="Times New Roman"/>
          <w:sz w:val="26"/>
          <w:szCs w:val="26"/>
        </w:rPr>
        <w:t xml:space="preserve">C until analysis. </w:t>
      </w:r>
    </w:p>
    <w:p w:rsidR="00003E35" w:rsidRPr="00003E35" w:rsidRDefault="00003E35" w:rsidP="00003E35">
      <w:pPr>
        <w:spacing w:line="360" w:lineRule="auto"/>
        <w:jc w:val="both"/>
        <w:rPr>
          <w:rFonts w:ascii="Times New Roman" w:hAnsi="Times New Roman"/>
          <w:b/>
          <w:sz w:val="26"/>
          <w:szCs w:val="26"/>
        </w:rPr>
      </w:pPr>
      <w:r w:rsidRPr="00003E35">
        <w:rPr>
          <w:rFonts w:ascii="Times New Roman" w:hAnsi="Times New Roman"/>
          <w:b/>
          <w:sz w:val="26"/>
          <w:szCs w:val="26"/>
        </w:rPr>
        <w:t>2.3. Isolation and Purification</w:t>
      </w:r>
    </w:p>
    <w:p w:rsidR="00003E35" w:rsidRPr="00003E35" w:rsidRDefault="00003E35" w:rsidP="00003E35">
      <w:pPr>
        <w:spacing w:line="360" w:lineRule="auto"/>
        <w:jc w:val="both"/>
        <w:rPr>
          <w:rFonts w:ascii="Times New Roman" w:hAnsi="Times New Roman"/>
          <w:sz w:val="26"/>
          <w:szCs w:val="26"/>
        </w:rPr>
      </w:pPr>
      <w:proofErr w:type="spellStart"/>
      <w:r w:rsidRPr="00003E35">
        <w:rPr>
          <w:rFonts w:ascii="Times New Roman" w:hAnsi="Times New Roman"/>
          <w:sz w:val="26"/>
          <w:szCs w:val="26"/>
        </w:rPr>
        <w:t>Methanolic</w:t>
      </w:r>
      <w:proofErr w:type="spellEnd"/>
      <w:r w:rsidRPr="00003E35">
        <w:rPr>
          <w:rFonts w:ascii="Times New Roman" w:hAnsi="Times New Roman"/>
          <w:sz w:val="26"/>
          <w:szCs w:val="26"/>
        </w:rPr>
        <w:t xml:space="preserve"> extract 20 g in weight was submitted to silica gel (400 g, 60-120 mesh) eluted with n-hexane/chloroform mixture to chloroform/ethyl acetate and then ethyl acetate/methanol gradient yielding 61 fractions. </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 xml:space="preserve">Fraction 27 gave a single spot with thin layer chromatography using pre -coated aluminum plate while fraction 41,42,43,44 and 45 were pooled because they have the same </w:t>
      </w:r>
      <w:proofErr w:type="spellStart"/>
      <w:proofErr w:type="gramStart"/>
      <w:r w:rsidRPr="00003E35">
        <w:rPr>
          <w:rFonts w:ascii="Times New Roman" w:hAnsi="Times New Roman"/>
          <w:sz w:val="26"/>
          <w:szCs w:val="26"/>
        </w:rPr>
        <w:t>R</w:t>
      </w:r>
      <w:r w:rsidRPr="00003E35">
        <w:rPr>
          <w:rFonts w:ascii="Times New Roman" w:hAnsi="Times New Roman"/>
          <w:sz w:val="26"/>
          <w:szCs w:val="26"/>
          <w:vertAlign w:val="subscript"/>
        </w:rPr>
        <w:t>f</w:t>
      </w:r>
      <w:proofErr w:type="spellEnd"/>
      <w:proofErr w:type="gramEnd"/>
      <w:r w:rsidRPr="00003E35">
        <w:rPr>
          <w:rFonts w:ascii="Times New Roman" w:hAnsi="Times New Roman"/>
          <w:sz w:val="26"/>
          <w:szCs w:val="26"/>
        </w:rPr>
        <w:t xml:space="preserve"> value. Micro column chromatography was performed and thin layer analysis resulted to single spots of JSO4 and JSO5 with </w:t>
      </w:r>
      <w:proofErr w:type="spellStart"/>
      <w:proofErr w:type="gramStart"/>
      <w:r w:rsidRPr="00003E35">
        <w:rPr>
          <w:rFonts w:ascii="Times New Roman" w:hAnsi="Times New Roman"/>
          <w:sz w:val="26"/>
          <w:szCs w:val="26"/>
        </w:rPr>
        <w:t>R</w:t>
      </w:r>
      <w:r w:rsidRPr="00003E35">
        <w:rPr>
          <w:rFonts w:ascii="Times New Roman" w:hAnsi="Times New Roman"/>
          <w:sz w:val="26"/>
          <w:szCs w:val="26"/>
          <w:vertAlign w:val="subscript"/>
        </w:rPr>
        <w:t>f</w:t>
      </w:r>
      <w:proofErr w:type="spellEnd"/>
      <w:proofErr w:type="gramEnd"/>
      <w:r w:rsidRPr="00003E35">
        <w:rPr>
          <w:rFonts w:ascii="Times New Roman" w:hAnsi="Times New Roman"/>
          <w:sz w:val="26"/>
          <w:szCs w:val="26"/>
        </w:rPr>
        <w:t xml:space="preserve"> values of 0.56 and 0.63 respectively. Thin layer chromatography was performed using solvents of ethyl acetate/CH</w:t>
      </w:r>
      <w:r w:rsidRPr="00003E35">
        <w:rPr>
          <w:rFonts w:ascii="Times New Roman" w:hAnsi="Times New Roman"/>
          <w:sz w:val="26"/>
          <w:szCs w:val="26"/>
          <w:vertAlign w:val="subscript"/>
        </w:rPr>
        <w:t>3</w:t>
      </w:r>
      <w:r w:rsidRPr="00003E35">
        <w:rPr>
          <w:rFonts w:ascii="Times New Roman" w:hAnsi="Times New Roman"/>
          <w:sz w:val="26"/>
          <w:szCs w:val="26"/>
        </w:rPr>
        <w:t>OH in the ratio of 7:3.</w:t>
      </w:r>
    </w:p>
    <w:p w:rsidR="00003E35" w:rsidRPr="00003E35" w:rsidRDefault="00003E35" w:rsidP="00003E35">
      <w:pPr>
        <w:spacing w:line="360" w:lineRule="auto"/>
        <w:jc w:val="both"/>
        <w:rPr>
          <w:rFonts w:ascii="Times New Roman" w:hAnsi="Times New Roman"/>
          <w:b/>
          <w:sz w:val="26"/>
          <w:szCs w:val="26"/>
        </w:rPr>
      </w:pPr>
      <w:r w:rsidRPr="00003E35">
        <w:rPr>
          <w:rFonts w:ascii="Times New Roman" w:hAnsi="Times New Roman"/>
          <w:b/>
          <w:sz w:val="26"/>
          <w:szCs w:val="26"/>
        </w:rPr>
        <w:t xml:space="preserve"> 2.4. Spectroscopic Characterization </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 xml:space="preserve">THE </w:t>
      </w:r>
      <w:r w:rsidRPr="00003E35">
        <w:rPr>
          <w:rFonts w:ascii="Times New Roman" w:hAnsi="Times New Roman"/>
          <w:sz w:val="26"/>
          <w:szCs w:val="26"/>
          <w:vertAlign w:val="superscript"/>
        </w:rPr>
        <w:t>1</w:t>
      </w:r>
      <w:r w:rsidRPr="00003E35">
        <w:rPr>
          <w:rFonts w:ascii="Times New Roman" w:hAnsi="Times New Roman"/>
          <w:sz w:val="26"/>
          <w:szCs w:val="26"/>
        </w:rPr>
        <w:t xml:space="preserve">HNMR of pure compounds were record on a </w:t>
      </w:r>
      <w:proofErr w:type="spellStart"/>
      <w:r w:rsidRPr="00003E35">
        <w:rPr>
          <w:rFonts w:ascii="Times New Roman" w:hAnsi="Times New Roman"/>
          <w:sz w:val="26"/>
          <w:szCs w:val="26"/>
        </w:rPr>
        <w:t>Bruker</w:t>
      </w:r>
      <w:proofErr w:type="spellEnd"/>
      <w:r w:rsidRPr="00003E35">
        <w:rPr>
          <w:rFonts w:ascii="Times New Roman" w:hAnsi="Times New Roman"/>
          <w:sz w:val="26"/>
          <w:szCs w:val="26"/>
        </w:rPr>
        <w:t xml:space="preserve"> Fourier 300 instrument using CDCl</w:t>
      </w:r>
      <w:r w:rsidRPr="00003E35">
        <w:rPr>
          <w:rFonts w:ascii="Times New Roman" w:hAnsi="Times New Roman"/>
          <w:sz w:val="26"/>
          <w:szCs w:val="26"/>
          <w:vertAlign w:val="subscript"/>
        </w:rPr>
        <w:t>3</w:t>
      </w:r>
      <w:r w:rsidRPr="00003E35">
        <w:rPr>
          <w:rFonts w:ascii="Times New Roman" w:hAnsi="Times New Roman"/>
          <w:sz w:val="26"/>
          <w:szCs w:val="26"/>
        </w:rPr>
        <w:t xml:space="preserve"> as solvent </w:t>
      </w:r>
      <w:r w:rsidRPr="00003E35">
        <w:rPr>
          <w:rFonts w:ascii="Times New Roman" w:hAnsi="Times New Roman"/>
          <w:noProof/>
          <w:sz w:val="26"/>
          <w:szCs w:val="26"/>
        </w:rPr>
        <w:drawing>
          <wp:inline distT="0" distB="0" distL="0" distR="0">
            <wp:extent cx="74295" cy="180975"/>
            <wp:effectExtent l="19050" t="0" r="1905" b="0"/>
            <wp:docPr id="1" name="Picture 1" descr="C:\Users\MADAME~1\AppData\Local\Temp\ksohtml1392\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DAME~1\AppData\Local\Temp\ksohtml1392\wps1.png"/>
                    <pic:cNvPicPr>
                      <a:picLocks noChangeAspect="1" noChangeArrowheads="1"/>
                    </pic:cNvPicPr>
                  </pic:nvPicPr>
                  <pic:blipFill>
                    <a:blip r:embed="rId5"/>
                    <a:srcRect/>
                    <a:stretch>
                      <a:fillRect/>
                    </a:stretch>
                  </pic:blipFill>
                  <pic:spPr bwMode="auto">
                    <a:xfrm>
                      <a:off x="0" y="0"/>
                      <a:ext cx="74295" cy="180975"/>
                    </a:xfrm>
                    <a:prstGeom prst="rect">
                      <a:avLst/>
                    </a:prstGeom>
                    <a:noFill/>
                    <a:ln w="9525">
                      <a:noFill/>
                      <a:miter lim="800000"/>
                      <a:headEnd/>
                      <a:tailEnd/>
                    </a:ln>
                  </pic:spPr>
                </pic:pic>
              </a:graphicData>
            </a:graphic>
          </wp:inline>
        </w:drawing>
      </w:r>
      <w:r w:rsidRPr="00003E35">
        <w:rPr>
          <w:rFonts w:ascii="Times New Roman" w:hAnsi="Times New Roman"/>
          <w:noProof/>
          <w:sz w:val="26"/>
          <w:szCs w:val="26"/>
        </w:rPr>
        <w:drawing>
          <wp:inline distT="0" distB="0" distL="0" distR="0">
            <wp:extent cx="74295" cy="180975"/>
            <wp:effectExtent l="19050" t="0" r="1905" b="0"/>
            <wp:docPr id="2" name="Picture 2" descr="C:\Users\MADAME~1\AppData\Local\Temp\ksohtml1392\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DAME~1\AppData\Local\Temp\ksohtml1392\wps2.jpg"/>
                    <pic:cNvPicPr>
                      <a:picLocks noChangeAspect="1" noChangeArrowheads="1"/>
                    </pic:cNvPicPr>
                  </pic:nvPicPr>
                  <pic:blipFill>
                    <a:blip r:embed="rId6"/>
                    <a:srcRect/>
                    <a:stretch>
                      <a:fillRect/>
                    </a:stretch>
                  </pic:blipFill>
                  <pic:spPr bwMode="auto">
                    <a:xfrm>
                      <a:off x="0" y="0"/>
                      <a:ext cx="74295" cy="180975"/>
                    </a:xfrm>
                    <a:prstGeom prst="rect">
                      <a:avLst/>
                    </a:prstGeom>
                    <a:noFill/>
                    <a:ln w="9525">
                      <a:noFill/>
                      <a:miter lim="800000"/>
                      <a:headEnd/>
                      <a:tailEnd/>
                    </a:ln>
                  </pic:spPr>
                </pic:pic>
              </a:graphicData>
            </a:graphic>
          </wp:inline>
        </w:drawing>
      </w:r>
      <w:r w:rsidRPr="00003E35">
        <w:rPr>
          <w:rFonts w:ascii="Times New Roman" w:hAnsi="Times New Roman"/>
          <w:sz w:val="26"/>
          <w:szCs w:val="26"/>
        </w:rPr>
        <w:t xml:space="preserve">7.26 ppm operating at 300 MHZ. </w:t>
      </w:r>
      <w:r w:rsidRPr="00003E35">
        <w:rPr>
          <w:rFonts w:ascii="Times New Roman" w:hAnsi="Times New Roman"/>
          <w:sz w:val="26"/>
          <w:szCs w:val="26"/>
          <w:vertAlign w:val="superscript"/>
        </w:rPr>
        <w:t>13</w:t>
      </w:r>
      <w:r w:rsidRPr="00003E35">
        <w:rPr>
          <w:rFonts w:ascii="Times New Roman" w:hAnsi="Times New Roman"/>
          <w:sz w:val="26"/>
          <w:szCs w:val="26"/>
        </w:rPr>
        <w:t xml:space="preserve">CNMR and DEPT- 135 spectra were also recorded with </w:t>
      </w:r>
      <w:proofErr w:type="spellStart"/>
      <w:r w:rsidRPr="00003E35">
        <w:rPr>
          <w:rFonts w:ascii="Times New Roman" w:hAnsi="Times New Roman"/>
          <w:sz w:val="26"/>
          <w:szCs w:val="26"/>
        </w:rPr>
        <w:t>Bruker</w:t>
      </w:r>
      <w:proofErr w:type="spellEnd"/>
      <w:r w:rsidRPr="00003E35">
        <w:rPr>
          <w:rFonts w:ascii="Times New Roman" w:hAnsi="Times New Roman"/>
          <w:sz w:val="26"/>
          <w:szCs w:val="26"/>
        </w:rPr>
        <w:t xml:space="preserve"> Fourier 300 with CDCl</w:t>
      </w:r>
      <w:r w:rsidRPr="00003E35">
        <w:rPr>
          <w:rFonts w:ascii="Times New Roman" w:hAnsi="Times New Roman"/>
          <w:sz w:val="26"/>
          <w:szCs w:val="26"/>
          <w:vertAlign w:val="subscript"/>
        </w:rPr>
        <w:t>3</w:t>
      </w:r>
      <w:r w:rsidRPr="00003E35">
        <w:rPr>
          <w:rFonts w:ascii="Times New Roman" w:hAnsi="Times New Roman"/>
          <w:sz w:val="26"/>
          <w:szCs w:val="26"/>
        </w:rPr>
        <w:t xml:space="preserve"> as solvent and both operating at 300 MHZ respectively. The solvent peak was seen 77.58 ppm as triplet</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 xml:space="preserve"> FT-IR (Agilent technologies) was recorded with Varian resolution pro, while COSY was recorded using </w:t>
      </w:r>
      <w:proofErr w:type="spellStart"/>
      <w:r w:rsidRPr="00003E35">
        <w:rPr>
          <w:rFonts w:ascii="Times New Roman" w:hAnsi="Times New Roman"/>
          <w:sz w:val="26"/>
          <w:szCs w:val="26"/>
        </w:rPr>
        <w:t>Bruker</w:t>
      </w:r>
      <w:proofErr w:type="spellEnd"/>
      <w:r w:rsidRPr="00003E35">
        <w:rPr>
          <w:rFonts w:ascii="Times New Roman" w:hAnsi="Times New Roman"/>
          <w:sz w:val="26"/>
          <w:szCs w:val="26"/>
        </w:rPr>
        <w:t xml:space="preserve"> Fourier 300 with CDCl</w:t>
      </w:r>
      <w:r w:rsidRPr="00003E35">
        <w:rPr>
          <w:rFonts w:ascii="Times New Roman" w:hAnsi="Times New Roman"/>
          <w:sz w:val="26"/>
          <w:szCs w:val="26"/>
          <w:vertAlign w:val="subscript"/>
        </w:rPr>
        <w:t>3</w:t>
      </w:r>
      <w:r w:rsidRPr="00003E35">
        <w:rPr>
          <w:rFonts w:ascii="Times New Roman" w:hAnsi="Times New Roman"/>
          <w:sz w:val="26"/>
          <w:szCs w:val="26"/>
        </w:rPr>
        <w:t xml:space="preserve"> as solvent at 300 MHZ HSO4 was recorded with </w:t>
      </w:r>
      <w:proofErr w:type="spellStart"/>
      <w:r w:rsidRPr="00003E35">
        <w:rPr>
          <w:rFonts w:ascii="Times New Roman" w:hAnsi="Times New Roman"/>
          <w:sz w:val="26"/>
          <w:szCs w:val="26"/>
        </w:rPr>
        <w:t>Bruker</w:t>
      </w:r>
      <w:proofErr w:type="spellEnd"/>
      <w:r w:rsidRPr="00003E35">
        <w:rPr>
          <w:rFonts w:ascii="Times New Roman" w:hAnsi="Times New Roman"/>
          <w:sz w:val="26"/>
          <w:szCs w:val="26"/>
        </w:rPr>
        <w:t xml:space="preserve"> Fourier 300 with CDCl</w:t>
      </w:r>
      <w:r w:rsidRPr="00003E35">
        <w:rPr>
          <w:rFonts w:ascii="Times New Roman" w:hAnsi="Times New Roman"/>
          <w:sz w:val="26"/>
          <w:szCs w:val="26"/>
          <w:vertAlign w:val="subscript"/>
        </w:rPr>
        <w:t>3</w:t>
      </w:r>
      <w:r w:rsidRPr="00003E35">
        <w:rPr>
          <w:rFonts w:ascii="Times New Roman" w:hAnsi="Times New Roman"/>
          <w:sz w:val="26"/>
          <w:szCs w:val="26"/>
        </w:rPr>
        <w:t xml:space="preserve"> as solvent at 300 MHZ.  GC-MS were recorded with minimum area of 1000 area </w:t>
      </w:r>
      <w:proofErr w:type="gramStart"/>
      <w:r w:rsidRPr="00003E35">
        <w:rPr>
          <w:rFonts w:ascii="Times New Roman" w:hAnsi="Times New Roman"/>
          <w:sz w:val="26"/>
          <w:szCs w:val="26"/>
        </w:rPr>
        <w:t>count</w:t>
      </w:r>
      <w:proofErr w:type="gramEnd"/>
      <w:r w:rsidRPr="00003E35">
        <w:rPr>
          <w:rFonts w:ascii="Times New Roman" w:hAnsi="Times New Roman"/>
          <w:sz w:val="26"/>
          <w:szCs w:val="26"/>
        </w:rPr>
        <w:t xml:space="preserve"> and maximum peak of 15.</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lastRenderedPageBreak/>
        <w:t xml:space="preserve">Column chromatography was performed using silica gel (60-120mesh) Sigma Aldrich in glass column of varying size fitted with Teflon taps. Thin layer chromatography (TLC) was performed on pre-coated </w:t>
      </w:r>
      <w:proofErr w:type="spellStart"/>
      <w:r w:rsidRPr="00003E35">
        <w:rPr>
          <w:rFonts w:ascii="Times New Roman" w:hAnsi="Times New Roman"/>
          <w:sz w:val="26"/>
          <w:szCs w:val="26"/>
        </w:rPr>
        <w:t>aluminium</w:t>
      </w:r>
      <w:proofErr w:type="spellEnd"/>
      <w:r w:rsidRPr="00003E35">
        <w:rPr>
          <w:rFonts w:ascii="Times New Roman" w:hAnsi="Times New Roman"/>
          <w:sz w:val="26"/>
          <w:szCs w:val="26"/>
        </w:rPr>
        <w:t xml:space="preserve"> plate and detection was done with iodine crystals in iodine tank. </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 xml:space="preserve">Samples were sent to </w:t>
      </w:r>
      <w:proofErr w:type="spellStart"/>
      <w:r w:rsidRPr="00003E35">
        <w:rPr>
          <w:rFonts w:ascii="Times New Roman" w:hAnsi="Times New Roman"/>
          <w:sz w:val="26"/>
          <w:szCs w:val="26"/>
        </w:rPr>
        <w:t>Monash</w:t>
      </w:r>
      <w:proofErr w:type="spellEnd"/>
      <w:r w:rsidRPr="00003E35">
        <w:rPr>
          <w:rFonts w:ascii="Times New Roman" w:hAnsi="Times New Roman"/>
          <w:sz w:val="26"/>
          <w:szCs w:val="26"/>
        </w:rPr>
        <w:t xml:space="preserve"> University for spectroscopic analysis.</w:t>
      </w:r>
    </w:p>
    <w:p w:rsidR="00003E35" w:rsidRPr="00003E35" w:rsidRDefault="00003E35" w:rsidP="00003E35">
      <w:pPr>
        <w:spacing w:line="360" w:lineRule="auto"/>
        <w:rPr>
          <w:rFonts w:ascii="Times New Roman" w:hAnsi="Times New Roman"/>
          <w:sz w:val="26"/>
          <w:szCs w:val="26"/>
        </w:rPr>
      </w:pPr>
      <w:r w:rsidRPr="00003E35">
        <w:rPr>
          <w:rFonts w:ascii="Times New Roman" w:hAnsi="Times New Roman"/>
          <w:sz w:val="26"/>
          <w:szCs w:val="26"/>
        </w:rPr>
        <w:br/>
      </w:r>
      <w:r w:rsidRPr="00003E35">
        <w:rPr>
          <w:rFonts w:ascii="Times New Roman" w:hAnsi="Times New Roman"/>
          <w:b/>
          <w:sz w:val="26"/>
          <w:szCs w:val="26"/>
        </w:rPr>
        <w:t>3.0 Result and Discussion.</w:t>
      </w:r>
      <w:r w:rsidRPr="00003E35">
        <w:rPr>
          <w:rFonts w:ascii="Times New Roman" w:hAnsi="Times New Roman"/>
          <w:sz w:val="26"/>
          <w:szCs w:val="26"/>
        </w:rPr>
        <w:br/>
      </w:r>
      <w:r w:rsidRPr="00003E35">
        <w:rPr>
          <w:rFonts w:ascii="Times New Roman" w:hAnsi="Times New Roman"/>
          <w:b/>
          <w:sz w:val="26"/>
          <w:szCs w:val="26"/>
        </w:rPr>
        <w:t>3.1. Result</w:t>
      </w:r>
      <w:r w:rsidRPr="00003E35">
        <w:rPr>
          <w:rFonts w:ascii="Times New Roman" w:hAnsi="Times New Roman"/>
          <w:sz w:val="26"/>
          <w:szCs w:val="26"/>
        </w:rPr>
        <w:t xml:space="preserve"> </w:t>
      </w:r>
      <w:r w:rsidRPr="00003E35">
        <w:rPr>
          <w:rFonts w:ascii="Times New Roman" w:hAnsi="Times New Roman"/>
          <w:sz w:val="26"/>
          <w:szCs w:val="26"/>
        </w:rPr>
        <w:br/>
        <w:t>The compound (JSO4, 21mg) was obtained as light yellow oil with R</w:t>
      </w:r>
      <w:r w:rsidRPr="00003E35">
        <w:rPr>
          <w:rFonts w:ascii="Times New Roman" w:hAnsi="Times New Roman"/>
          <w:sz w:val="26"/>
          <w:szCs w:val="26"/>
          <w:vertAlign w:val="subscript"/>
        </w:rPr>
        <w:t>F</w:t>
      </w:r>
      <w:r w:rsidRPr="00003E35">
        <w:rPr>
          <w:rFonts w:ascii="Times New Roman" w:hAnsi="Times New Roman"/>
          <w:sz w:val="26"/>
          <w:szCs w:val="26"/>
        </w:rPr>
        <w:t xml:space="preserve"> value of 0.56. FT-IR </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(CM</w:t>
      </w:r>
      <w:r w:rsidRPr="00003E35">
        <w:rPr>
          <w:rFonts w:ascii="Times New Roman" w:hAnsi="Times New Roman"/>
          <w:sz w:val="26"/>
          <w:szCs w:val="26"/>
          <w:vertAlign w:val="superscript"/>
        </w:rPr>
        <w:t>-1</w:t>
      </w:r>
      <w:r w:rsidRPr="00003E35">
        <w:rPr>
          <w:rFonts w:ascii="Times New Roman" w:hAnsi="Times New Roman"/>
          <w:sz w:val="26"/>
          <w:szCs w:val="26"/>
        </w:rPr>
        <w:t>);3100,2924,2854,1690,1587,1487,1463,1348,1190,1170,1042.</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vertAlign w:val="superscript"/>
        </w:rPr>
        <w:t>1</w:t>
      </w:r>
      <w:r w:rsidRPr="00003E35">
        <w:rPr>
          <w:rFonts w:ascii="Times New Roman" w:hAnsi="Times New Roman"/>
          <w:sz w:val="26"/>
          <w:szCs w:val="26"/>
        </w:rPr>
        <w:t>HNMR (300 MHZ, CDCl</w:t>
      </w:r>
      <w:r w:rsidRPr="00003E35">
        <w:rPr>
          <w:rFonts w:ascii="Times New Roman" w:hAnsi="Times New Roman"/>
          <w:sz w:val="26"/>
          <w:szCs w:val="26"/>
          <w:vertAlign w:val="subscript"/>
        </w:rPr>
        <w:t>3</w:t>
      </w:r>
      <w:r w:rsidRPr="00003E35">
        <w:rPr>
          <w:rFonts w:ascii="Times New Roman" w:hAnsi="Times New Roman"/>
          <w:sz w:val="26"/>
          <w:szCs w:val="26"/>
        </w:rPr>
        <w:t>) in ppm:δ7.27 (1H,d), 7.23 (1H,d), 7.328(1H,t), 7.353(1H,t), 4.64 (2H,s), 4.02(1H,q), 3.97(1H,q), 3.86 (1H,Cd), 3.48(2H,q)3.26(1H,t),3.10 (3H,s), 2.09 (1H,m), 2.02 (1H,m) 2.01(2H,q) 1.95 (1H,m), 1.77(2H,q), 1.74(2H,q), 1.72(2H,m), 1.70 (2H,m) 1.68 (2H,m), 1.51 (2H,d), 1.29 (3H,d), 1.26 (3H,d),1.07 (3H,t), 1.04(3H,s), 1.01(3H,d), 0.97(3H,t), 0.9(3H,t), 0.85(3H,t),</w:t>
      </w:r>
    </w:p>
    <w:p w:rsidR="00003E35" w:rsidRDefault="00003E35" w:rsidP="00003E35">
      <w:pPr>
        <w:spacing w:before="240" w:beforeAutospacing="0" w:line="360" w:lineRule="auto"/>
        <w:jc w:val="both"/>
        <w:rPr>
          <w:rFonts w:ascii="Times New Roman" w:hAnsi="Times New Roman"/>
          <w:sz w:val="26"/>
          <w:szCs w:val="26"/>
        </w:rPr>
      </w:pPr>
      <w:r w:rsidRPr="00003E35">
        <w:rPr>
          <w:rFonts w:ascii="Times New Roman" w:hAnsi="Times New Roman"/>
          <w:sz w:val="26"/>
          <w:szCs w:val="26"/>
          <w:vertAlign w:val="superscript"/>
        </w:rPr>
        <w:t>13</w:t>
      </w:r>
      <w:r w:rsidRPr="00003E35">
        <w:rPr>
          <w:rFonts w:ascii="Times New Roman" w:hAnsi="Times New Roman"/>
          <w:sz w:val="26"/>
          <w:szCs w:val="26"/>
        </w:rPr>
        <w:t>CNMR (300MHZ, CDCl</w:t>
      </w:r>
      <w:r w:rsidRPr="00003E35">
        <w:rPr>
          <w:rFonts w:ascii="Times New Roman" w:hAnsi="Times New Roman"/>
          <w:sz w:val="26"/>
          <w:szCs w:val="26"/>
          <w:vertAlign w:val="subscript"/>
        </w:rPr>
        <w:t>3</w:t>
      </w:r>
      <w:r w:rsidRPr="00003E35">
        <w:rPr>
          <w:rFonts w:ascii="Times New Roman" w:hAnsi="Times New Roman"/>
          <w:sz w:val="26"/>
          <w:szCs w:val="26"/>
        </w:rPr>
        <w:t>): 149.02 (C-1), 149.07(C-2), 129.81 (C-3), 129.71 (C-4),126.74 (C-5), 126.93 (C-6), 31.54 (C-7), 14.10 (C-8), 22.46 (C-9), 10.83 (C-10), 61.06 (C-11), 31.72 (C-12), 31.84 (C-13), 14.04 (C-14), 13.93 (C-15), 30.88 (C-16), 13.99 (C-17), 28.09 (C-18), 13.98 (C-19), 61.36 (C-20), 29.05 (C-21), 22.50(c—22), 21.87 (C-23),10.72 (C-24), 61.56 (C-25), 26.32 (C-26), 31.64 (C-27), 149.20 (C-28), 121.91 (C-29), 56.87 (C-30), 62.62(C-31a), 61.62 (C-31b), 23.38 (C-32), 13.70 (C-33), 50.28 (C-34), and 13.86 (C-35).</w:t>
      </w:r>
    </w:p>
    <w:p w:rsidR="00003E35" w:rsidRDefault="00003E35" w:rsidP="00003E35">
      <w:pPr>
        <w:spacing w:before="240" w:beforeAutospacing="0" w:line="360" w:lineRule="auto"/>
        <w:jc w:val="both"/>
        <w:rPr>
          <w:rFonts w:ascii="Times New Roman" w:hAnsi="Times New Roman"/>
          <w:sz w:val="26"/>
          <w:szCs w:val="26"/>
        </w:rPr>
      </w:pPr>
    </w:p>
    <w:p w:rsidR="00003E35" w:rsidRPr="00003E35" w:rsidRDefault="00003E35" w:rsidP="00003E35">
      <w:pPr>
        <w:spacing w:before="240" w:beforeAutospacing="0" w:line="360" w:lineRule="auto"/>
        <w:jc w:val="both"/>
        <w:rPr>
          <w:rFonts w:ascii="Times New Roman" w:hAnsi="Times New Roman"/>
          <w:sz w:val="26"/>
          <w:szCs w:val="26"/>
        </w:rPr>
      </w:pPr>
    </w:p>
    <w:p w:rsidR="00003E35" w:rsidRPr="00003E35" w:rsidRDefault="00003E35" w:rsidP="00003E35">
      <w:pPr>
        <w:spacing w:line="360" w:lineRule="auto"/>
        <w:jc w:val="both"/>
        <w:rPr>
          <w:rFonts w:ascii="Times New Roman" w:hAnsi="Times New Roman"/>
          <w:b/>
          <w:sz w:val="26"/>
          <w:szCs w:val="26"/>
        </w:rPr>
      </w:pPr>
      <w:r w:rsidRPr="00003E35">
        <w:rPr>
          <w:rFonts w:ascii="Times New Roman" w:hAnsi="Times New Roman"/>
          <w:sz w:val="26"/>
          <w:szCs w:val="26"/>
        </w:rPr>
        <w:lastRenderedPageBreak/>
        <w:t xml:space="preserve"> </w:t>
      </w:r>
      <w:proofErr w:type="gramStart"/>
      <w:r w:rsidRPr="00003E35">
        <w:rPr>
          <w:rFonts w:ascii="Times New Roman" w:hAnsi="Times New Roman"/>
          <w:b/>
          <w:sz w:val="26"/>
          <w:szCs w:val="26"/>
        </w:rPr>
        <w:t>3.2  Discussion</w:t>
      </w:r>
      <w:proofErr w:type="gramEnd"/>
    </w:p>
    <w:p w:rsidR="00003E35" w:rsidRPr="00003E35" w:rsidRDefault="00003E35" w:rsidP="00003E35">
      <w:pPr>
        <w:spacing w:line="360" w:lineRule="auto"/>
        <w:jc w:val="both"/>
        <w:rPr>
          <w:rFonts w:ascii="Times New Roman" w:hAnsi="Times New Roman"/>
          <w:sz w:val="26"/>
          <w:szCs w:val="26"/>
          <w:vertAlign w:val="superscript"/>
        </w:rPr>
      </w:pPr>
      <w:r w:rsidRPr="00003E35">
        <w:rPr>
          <w:rFonts w:ascii="Times New Roman" w:hAnsi="Times New Roman"/>
          <w:sz w:val="26"/>
          <w:szCs w:val="26"/>
        </w:rPr>
        <w:t xml:space="preserve">The compound (JSO4 21mg) appeared as a light yellow oil with </w:t>
      </w:r>
      <w:proofErr w:type="spellStart"/>
      <w:proofErr w:type="gramStart"/>
      <w:r w:rsidRPr="00003E35">
        <w:rPr>
          <w:rFonts w:ascii="Times New Roman" w:hAnsi="Times New Roman"/>
          <w:sz w:val="26"/>
          <w:szCs w:val="26"/>
        </w:rPr>
        <w:t>R</w:t>
      </w:r>
      <w:r w:rsidRPr="00003E35">
        <w:rPr>
          <w:rFonts w:ascii="Times New Roman" w:hAnsi="Times New Roman"/>
          <w:sz w:val="26"/>
          <w:szCs w:val="26"/>
          <w:vertAlign w:val="subscript"/>
        </w:rPr>
        <w:t>f</w:t>
      </w:r>
      <w:proofErr w:type="spellEnd"/>
      <w:proofErr w:type="gramEnd"/>
      <w:r w:rsidRPr="00003E35">
        <w:rPr>
          <w:rFonts w:ascii="Times New Roman" w:hAnsi="Times New Roman"/>
          <w:sz w:val="26"/>
          <w:szCs w:val="26"/>
        </w:rPr>
        <w:t xml:space="preserve"> value of 0.56. THE spectrum of JSO4 showed a weakly intense peak at 3100 cm</w:t>
      </w:r>
      <w:r w:rsidRPr="00003E35">
        <w:rPr>
          <w:rFonts w:ascii="Times New Roman" w:hAnsi="Times New Roman"/>
          <w:sz w:val="26"/>
          <w:szCs w:val="26"/>
          <w:vertAlign w:val="superscript"/>
        </w:rPr>
        <w:t>-1</w:t>
      </w:r>
      <w:r w:rsidRPr="00003E35">
        <w:rPr>
          <w:rFonts w:ascii="Times New Roman" w:hAnsi="Times New Roman"/>
          <w:sz w:val="26"/>
          <w:szCs w:val="26"/>
        </w:rPr>
        <w:t xml:space="preserve"> which is typical for aromatic C-H and authenticated by the availability of the C=C stretch at 14871 cm</w:t>
      </w:r>
      <w:r w:rsidRPr="00003E35">
        <w:rPr>
          <w:rFonts w:ascii="Times New Roman" w:hAnsi="Times New Roman"/>
          <w:sz w:val="26"/>
          <w:szCs w:val="26"/>
          <w:vertAlign w:val="superscript"/>
        </w:rPr>
        <w:t>-1</w:t>
      </w:r>
      <w:r w:rsidRPr="00003E35">
        <w:rPr>
          <w:rFonts w:ascii="Times New Roman" w:hAnsi="Times New Roman"/>
          <w:sz w:val="26"/>
          <w:szCs w:val="26"/>
        </w:rPr>
        <w:t xml:space="preserve"> and by out of plane bending at 687cm</w:t>
      </w:r>
      <w:r w:rsidRPr="00003E35">
        <w:rPr>
          <w:rFonts w:ascii="Times New Roman" w:hAnsi="Times New Roman"/>
          <w:sz w:val="26"/>
          <w:szCs w:val="26"/>
          <w:vertAlign w:val="superscript"/>
        </w:rPr>
        <w:t>-1</w:t>
      </w:r>
      <w:r w:rsidRPr="00003E35">
        <w:rPr>
          <w:rFonts w:ascii="Times New Roman" w:hAnsi="Times New Roman"/>
          <w:sz w:val="26"/>
          <w:szCs w:val="26"/>
        </w:rPr>
        <w:t>. The alkene group C=C was seen at 1690 cm</w:t>
      </w:r>
      <w:r w:rsidRPr="00003E35">
        <w:rPr>
          <w:rFonts w:ascii="Times New Roman" w:hAnsi="Times New Roman"/>
          <w:sz w:val="26"/>
          <w:szCs w:val="26"/>
          <w:vertAlign w:val="superscript"/>
        </w:rPr>
        <w:t>-1</w:t>
      </w:r>
      <w:r w:rsidRPr="00003E35">
        <w:rPr>
          <w:rFonts w:ascii="Times New Roman" w:hAnsi="Times New Roman"/>
          <w:sz w:val="26"/>
          <w:szCs w:val="26"/>
        </w:rPr>
        <w:t xml:space="preserve"> weakly intense band and confirmed by out of plane =C-H at 85.51 cm</w:t>
      </w:r>
      <w:r w:rsidRPr="00003E35">
        <w:rPr>
          <w:rFonts w:ascii="Times New Roman" w:hAnsi="Times New Roman"/>
          <w:sz w:val="26"/>
          <w:szCs w:val="26"/>
          <w:vertAlign w:val="superscript"/>
        </w:rPr>
        <w:t>-1</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C-N stretch medium band was correlated 1190 cm</w:t>
      </w:r>
      <w:r w:rsidRPr="00003E35">
        <w:rPr>
          <w:rFonts w:ascii="Times New Roman" w:hAnsi="Times New Roman"/>
          <w:sz w:val="26"/>
          <w:szCs w:val="26"/>
          <w:vertAlign w:val="superscript"/>
        </w:rPr>
        <w:t>-1</w:t>
      </w:r>
      <w:r w:rsidRPr="00003E35">
        <w:rPr>
          <w:rFonts w:ascii="Times New Roman" w:hAnsi="Times New Roman"/>
          <w:sz w:val="26"/>
          <w:szCs w:val="26"/>
        </w:rPr>
        <w:t>while C-O groups of strong, broad band seen at 1142 cm</w:t>
      </w:r>
      <w:r w:rsidRPr="00003E35">
        <w:rPr>
          <w:rFonts w:ascii="Times New Roman" w:hAnsi="Times New Roman"/>
          <w:sz w:val="26"/>
          <w:szCs w:val="26"/>
          <w:vertAlign w:val="superscript"/>
        </w:rPr>
        <w:t>-1</w:t>
      </w:r>
      <w:r w:rsidRPr="00003E35">
        <w:rPr>
          <w:rFonts w:ascii="Times New Roman" w:hAnsi="Times New Roman"/>
          <w:sz w:val="26"/>
          <w:szCs w:val="26"/>
        </w:rPr>
        <w:t>. The presence of more than 4 adjacent methylene groups were observed at 727 cm</w:t>
      </w:r>
      <w:r w:rsidRPr="00003E35">
        <w:rPr>
          <w:rFonts w:ascii="Times New Roman" w:hAnsi="Times New Roman"/>
          <w:sz w:val="26"/>
          <w:szCs w:val="26"/>
          <w:vertAlign w:val="superscript"/>
        </w:rPr>
        <w:t>-1</w:t>
      </w:r>
      <w:r w:rsidRPr="00003E35">
        <w:rPr>
          <w:rFonts w:ascii="Times New Roman" w:hAnsi="Times New Roman"/>
          <w:sz w:val="26"/>
          <w:szCs w:val="26"/>
        </w:rPr>
        <w:t xml:space="preserve"> while at 2924 cm</w:t>
      </w:r>
      <w:r w:rsidRPr="00003E35">
        <w:rPr>
          <w:rFonts w:ascii="Times New Roman" w:hAnsi="Times New Roman"/>
          <w:sz w:val="26"/>
          <w:szCs w:val="26"/>
          <w:vertAlign w:val="superscript"/>
        </w:rPr>
        <w:t>-1</w:t>
      </w:r>
      <w:r w:rsidRPr="00003E35">
        <w:rPr>
          <w:rFonts w:ascii="Times New Roman" w:hAnsi="Times New Roman"/>
          <w:sz w:val="26"/>
          <w:szCs w:val="26"/>
        </w:rPr>
        <w:t xml:space="preserve"> the presence of symmetric and asymmetry C-H stretching vibration of methyl groups were seen.</w:t>
      </w:r>
    </w:p>
    <w:p w:rsidR="00003E35" w:rsidRPr="00003E35" w:rsidRDefault="00003E35" w:rsidP="00003E35">
      <w:pPr>
        <w:spacing w:line="360" w:lineRule="auto"/>
        <w:jc w:val="both"/>
        <w:rPr>
          <w:rFonts w:ascii="Times New Roman" w:hAnsi="Times New Roman"/>
          <w:sz w:val="26"/>
          <w:szCs w:val="26"/>
        </w:rPr>
      </w:pPr>
      <w:proofErr w:type="gramStart"/>
      <w:r w:rsidRPr="00003E35">
        <w:rPr>
          <w:rFonts w:ascii="Times New Roman" w:hAnsi="Times New Roman"/>
          <w:sz w:val="26"/>
          <w:szCs w:val="26"/>
        </w:rPr>
        <w:t>the</w:t>
      </w:r>
      <w:proofErr w:type="gramEnd"/>
      <w:r w:rsidRPr="00003E35">
        <w:rPr>
          <w:rFonts w:ascii="Times New Roman" w:hAnsi="Times New Roman"/>
          <w:sz w:val="26"/>
          <w:szCs w:val="26"/>
        </w:rPr>
        <w:t xml:space="preserve"> GC-MS scan mode showed a molecular ion peak [M</w:t>
      </w:r>
      <w:r w:rsidRPr="00003E35">
        <w:rPr>
          <w:rFonts w:ascii="Times New Roman" w:hAnsi="Times New Roman"/>
          <w:sz w:val="26"/>
          <w:szCs w:val="26"/>
          <w:vertAlign w:val="superscript"/>
        </w:rPr>
        <w:t>+</w:t>
      </w:r>
      <w:r w:rsidRPr="00003E35">
        <w:rPr>
          <w:rFonts w:ascii="Times New Roman" w:hAnsi="Times New Roman"/>
          <w:sz w:val="26"/>
          <w:szCs w:val="26"/>
        </w:rPr>
        <w:t>] at m/z 543 corresponding to the formula C</w:t>
      </w:r>
      <w:r w:rsidRPr="00003E35">
        <w:rPr>
          <w:rFonts w:ascii="Times New Roman" w:hAnsi="Times New Roman"/>
          <w:sz w:val="26"/>
          <w:szCs w:val="26"/>
          <w:vertAlign w:val="subscript"/>
        </w:rPr>
        <w:t>35</w:t>
      </w:r>
      <w:r w:rsidRPr="00003E35">
        <w:rPr>
          <w:rFonts w:ascii="Times New Roman" w:hAnsi="Times New Roman"/>
          <w:sz w:val="26"/>
          <w:szCs w:val="26"/>
        </w:rPr>
        <w:t>H</w:t>
      </w:r>
      <w:r w:rsidRPr="00003E35">
        <w:rPr>
          <w:rFonts w:ascii="Times New Roman" w:hAnsi="Times New Roman"/>
          <w:sz w:val="26"/>
          <w:szCs w:val="26"/>
          <w:vertAlign w:val="subscript"/>
        </w:rPr>
        <w:t>61</w:t>
      </w:r>
      <w:r w:rsidRPr="00003E35">
        <w:rPr>
          <w:rFonts w:ascii="Times New Roman" w:hAnsi="Times New Roman"/>
          <w:sz w:val="26"/>
          <w:szCs w:val="26"/>
        </w:rPr>
        <w:t>NO</w:t>
      </w:r>
      <w:r w:rsidRPr="00003E35">
        <w:rPr>
          <w:rFonts w:ascii="Times New Roman" w:hAnsi="Times New Roman"/>
          <w:sz w:val="26"/>
          <w:szCs w:val="26"/>
          <w:vertAlign w:val="subscript"/>
        </w:rPr>
        <w:t>3</w:t>
      </w:r>
      <w:r w:rsidRPr="00003E35">
        <w:rPr>
          <w:rFonts w:ascii="Times New Roman" w:hAnsi="Times New Roman"/>
          <w:sz w:val="26"/>
          <w:szCs w:val="26"/>
        </w:rPr>
        <w:t xml:space="preserve"> with six degrees of unsaturation. The six degrees of unsaturation are four C=C bonds one </w:t>
      </w:r>
      <w:proofErr w:type="spellStart"/>
      <w:r w:rsidRPr="00003E35">
        <w:rPr>
          <w:rFonts w:ascii="Times New Roman" w:hAnsi="Times New Roman"/>
          <w:sz w:val="26"/>
          <w:szCs w:val="26"/>
        </w:rPr>
        <w:t>cyclopropane</w:t>
      </w:r>
      <w:proofErr w:type="spellEnd"/>
      <w:r w:rsidRPr="00003E35">
        <w:rPr>
          <w:rFonts w:ascii="Times New Roman" w:hAnsi="Times New Roman"/>
          <w:sz w:val="26"/>
          <w:szCs w:val="26"/>
        </w:rPr>
        <w:t xml:space="preserve"> ring and one six membered ring. Other prominent peaks were m/z 492(491), m/z 446 (445), m/z 223(222), m/z 207(206), m/z 193(192), m/z 165(164), m/z 141(140), m/z 115(114), m/z 73(72), m/z 57(56). These peaks agree with the fragmentation patterns of 5-(2-(sec-butyl) phenoxyl)-N-(1-ethoxypropyl)-6-(2-isobutyl-2-3-dimethylcyclopropoxy)-N-methyldec-1-en-2-amine.</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The HNMR (300MHz, CDCl</w:t>
      </w:r>
      <w:r w:rsidRPr="00003E35">
        <w:rPr>
          <w:rFonts w:ascii="Times New Roman" w:hAnsi="Times New Roman"/>
          <w:sz w:val="26"/>
          <w:szCs w:val="26"/>
          <w:vertAlign w:val="subscript"/>
        </w:rPr>
        <w:t>3</w:t>
      </w:r>
      <w:r w:rsidRPr="00003E35">
        <w:rPr>
          <w:rFonts w:ascii="Times New Roman" w:hAnsi="Times New Roman"/>
          <w:sz w:val="26"/>
          <w:szCs w:val="26"/>
        </w:rPr>
        <w:t xml:space="preserve">) spectrum of JSO4 showed the chemical shift of six membered ring aromatic </w:t>
      </w:r>
      <w:proofErr w:type="spellStart"/>
      <w:r w:rsidRPr="00003E35">
        <w:rPr>
          <w:rFonts w:ascii="Times New Roman" w:hAnsi="Times New Roman"/>
          <w:sz w:val="26"/>
          <w:szCs w:val="26"/>
        </w:rPr>
        <w:t>protonsas</w:t>
      </w:r>
      <w:proofErr w:type="spellEnd"/>
      <w:r w:rsidRPr="00003E35">
        <w:rPr>
          <w:rFonts w:ascii="Times New Roman" w:hAnsi="Times New Roman"/>
          <w:sz w:val="26"/>
          <w:szCs w:val="26"/>
        </w:rPr>
        <w:t xml:space="preserve"> doublets at </w:t>
      </w:r>
      <w:proofErr w:type="gramStart"/>
      <w:r w:rsidRPr="00003E35">
        <w:rPr>
          <w:rFonts w:ascii="Times New Roman" w:hAnsi="Times New Roman"/>
          <w:sz w:val="26"/>
          <w:szCs w:val="26"/>
        </w:rPr>
        <w:t>7.23 ppm (1H, d)</w:t>
      </w:r>
      <w:proofErr w:type="gramEnd"/>
      <w:r w:rsidRPr="00003E35">
        <w:rPr>
          <w:rFonts w:ascii="Times New Roman" w:hAnsi="Times New Roman"/>
          <w:sz w:val="26"/>
          <w:szCs w:val="26"/>
        </w:rPr>
        <w:t xml:space="preserve">, 7.27 ppm (1H, d) and 7.32ppm (1H, d). At 7.35 ppm the chemical shift of a six membered aromatic proton is assigned at carbon number six (C-6) as (1H, t). </w:t>
      </w:r>
      <w:proofErr w:type="spellStart"/>
      <w:proofErr w:type="gramStart"/>
      <w:r w:rsidRPr="00003E35">
        <w:rPr>
          <w:rFonts w:ascii="Times New Roman" w:hAnsi="Times New Roman"/>
          <w:sz w:val="26"/>
          <w:szCs w:val="26"/>
        </w:rPr>
        <w:t>Methine</w:t>
      </w:r>
      <w:proofErr w:type="spellEnd"/>
      <w:r w:rsidRPr="00003E35">
        <w:rPr>
          <w:rFonts w:ascii="Times New Roman" w:hAnsi="Times New Roman"/>
          <w:sz w:val="26"/>
          <w:szCs w:val="26"/>
        </w:rPr>
        <w:t xml:space="preserve"> </w:t>
      </w:r>
      <w:proofErr w:type="spellStart"/>
      <w:r w:rsidRPr="00003E35">
        <w:rPr>
          <w:rFonts w:ascii="Times New Roman" w:hAnsi="Times New Roman"/>
          <w:sz w:val="26"/>
          <w:szCs w:val="26"/>
        </w:rPr>
        <w:t>alkoxy</w:t>
      </w:r>
      <w:proofErr w:type="spellEnd"/>
      <w:r w:rsidRPr="00003E35">
        <w:rPr>
          <w:rFonts w:ascii="Times New Roman" w:hAnsi="Times New Roman"/>
          <w:sz w:val="26"/>
          <w:szCs w:val="26"/>
        </w:rPr>
        <w:t xml:space="preserve"> protons occurs</w:t>
      </w:r>
      <w:proofErr w:type="gramEnd"/>
      <w:r w:rsidRPr="00003E35">
        <w:rPr>
          <w:rFonts w:ascii="Times New Roman" w:hAnsi="Times New Roman"/>
          <w:sz w:val="26"/>
          <w:szCs w:val="26"/>
        </w:rPr>
        <w:t xml:space="preserve"> at signals of 3.62 ppm (1H, t), 3.86 ppm (1H, d) and 4.020 ppm (1H, q). Methylene </w:t>
      </w:r>
      <w:proofErr w:type="spellStart"/>
      <w:r w:rsidRPr="00003E35">
        <w:rPr>
          <w:rFonts w:ascii="Times New Roman" w:hAnsi="Times New Roman"/>
          <w:sz w:val="26"/>
          <w:szCs w:val="26"/>
        </w:rPr>
        <w:t>alkoxy</w:t>
      </w:r>
      <w:proofErr w:type="spellEnd"/>
      <w:r w:rsidRPr="00003E35">
        <w:rPr>
          <w:rFonts w:ascii="Times New Roman" w:hAnsi="Times New Roman"/>
          <w:sz w:val="26"/>
          <w:szCs w:val="26"/>
        </w:rPr>
        <w:t xml:space="preserve"> proton has a shift at 3.48 ppm (2H, q). Other signals were assigned to nine different methyl protons ranging from 0.85 ppm (t) 0.95 ppm (t), 1.00ppm (d), 0.01ppm (d), 0.97 ppm (t), to 1.07ppm (t), 1,26ppm (d) and 1.29 ppm (d). At 0.923 ppm and 1.29 ppm, the aliphatic </w:t>
      </w:r>
      <w:proofErr w:type="spellStart"/>
      <w:r w:rsidRPr="00003E35">
        <w:rPr>
          <w:rFonts w:ascii="Times New Roman" w:hAnsi="Times New Roman"/>
          <w:sz w:val="26"/>
          <w:szCs w:val="26"/>
        </w:rPr>
        <w:lastRenderedPageBreak/>
        <w:t>methylproton</w:t>
      </w:r>
      <w:proofErr w:type="spellEnd"/>
      <w:r w:rsidRPr="00003E35">
        <w:rPr>
          <w:rFonts w:ascii="Times New Roman" w:hAnsi="Times New Roman"/>
          <w:sz w:val="26"/>
          <w:szCs w:val="26"/>
        </w:rPr>
        <w:t xml:space="preserve"> on a six membered ring aromatic group occurred. The </w:t>
      </w:r>
      <w:proofErr w:type="spellStart"/>
      <w:r w:rsidRPr="00003E35">
        <w:rPr>
          <w:rFonts w:ascii="Times New Roman" w:hAnsi="Times New Roman"/>
          <w:sz w:val="26"/>
          <w:szCs w:val="26"/>
        </w:rPr>
        <w:t>methine</w:t>
      </w:r>
      <w:proofErr w:type="spellEnd"/>
      <w:r w:rsidRPr="00003E35">
        <w:rPr>
          <w:rFonts w:ascii="Times New Roman" w:hAnsi="Times New Roman"/>
          <w:sz w:val="26"/>
          <w:szCs w:val="26"/>
        </w:rPr>
        <w:t xml:space="preserve"> tertiary amine proton signal was assigned at 3.26 ppm (1H</w:t>
      </w:r>
      <w:proofErr w:type="gramStart"/>
      <w:r w:rsidRPr="00003E35">
        <w:rPr>
          <w:rFonts w:ascii="Times New Roman" w:hAnsi="Times New Roman"/>
          <w:sz w:val="26"/>
          <w:szCs w:val="26"/>
        </w:rPr>
        <w:t>,t</w:t>
      </w:r>
      <w:proofErr w:type="gramEnd"/>
      <w:r w:rsidRPr="00003E35">
        <w:rPr>
          <w:rFonts w:ascii="Times New Roman" w:hAnsi="Times New Roman"/>
          <w:sz w:val="26"/>
          <w:szCs w:val="26"/>
        </w:rPr>
        <w:t>).</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These assignments are in good agreement with structure of the compound.</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 xml:space="preserve">The structural identity of JSO4 was further confirmed by its </w:t>
      </w:r>
      <w:proofErr w:type="gramStart"/>
      <w:r w:rsidRPr="00003E35">
        <w:rPr>
          <w:rFonts w:ascii="Times New Roman" w:hAnsi="Times New Roman"/>
          <w:sz w:val="26"/>
          <w:szCs w:val="26"/>
        </w:rPr>
        <w:t>carbon  NMR</w:t>
      </w:r>
      <w:proofErr w:type="gramEnd"/>
      <w:r w:rsidRPr="00003E35">
        <w:rPr>
          <w:rFonts w:ascii="Times New Roman" w:hAnsi="Times New Roman"/>
          <w:sz w:val="26"/>
          <w:szCs w:val="26"/>
        </w:rPr>
        <w:t xml:space="preserve"> signals  which showed signals for thirty five identifiable carbon atoms. The presence of </w:t>
      </w:r>
      <w:proofErr w:type="spellStart"/>
      <w:r w:rsidRPr="00003E35">
        <w:rPr>
          <w:rFonts w:ascii="Times New Roman" w:hAnsi="Times New Roman"/>
          <w:sz w:val="26"/>
          <w:szCs w:val="26"/>
        </w:rPr>
        <w:t>alkenic</w:t>
      </w:r>
      <w:proofErr w:type="spellEnd"/>
      <w:r w:rsidRPr="00003E35">
        <w:rPr>
          <w:rFonts w:ascii="Times New Roman" w:hAnsi="Times New Roman"/>
          <w:sz w:val="26"/>
          <w:szCs w:val="26"/>
        </w:rPr>
        <w:t xml:space="preserve"> carbon was signaled at carbon twenty-nine (C-29) at 121.91ppm and quaternary </w:t>
      </w:r>
      <w:proofErr w:type="spellStart"/>
      <w:r w:rsidRPr="00003E35">
        <w:rPr>
          <w:rFonts w:ascii="Times New Roman" w:hAnsi="Times New Roman"/>
          <w:sz w:val="26"/>
          <w:szCs w:val="26"/>
        </w:rPr>
        <w:t>olefinic</w:t>
      </w:r>
      <w:proofErr w:type="spellEnd"/>
      <w:r w:rsidRPr="00003E35">
        <w:rPr>
          <w:rFonts w:ascii="Times New Roman" w:hAnsi="Times New Roman"/>
          <w:sz w:val="26"/>
          <w:szCs w:val="26"/>
        </w:rPr>
        <w:t xml:space="preserve"> carbon at 149.20 ppm of carbon twenty-eight (C-28). The signal at 126.74 ppm was attributed to the carbon of a six membered ring aromatic carbon of five (C-5) with other signaled at 126.93 ppm, 129.71ppm belonging to the carbon six of membered aromatic ring. The presence of four </w:t>
      </w:r>
      <w:proofErr w:type="spellStart"/>
      <w:r w:rsidRPr="00003E35">
        <w:rPr>
          <w:rFonts w:ascii="Times New Roman" w:hAnsi="Times New Roman"/>
          <w:sz w:val="26"/>
          <w:szCs w:val="26"/>
        </w:rPr>
        <w:t>methine</w:t>
      </w:r>
      <w:proofErr w:type="spellEnd"/>
      <w:r w:rsidRPr="00003E35">
        <w:rPr>
          <w:rFonts w:ascii="Times New Roman" w:hAnsi="Times New Roman"/>
          <w:sz w:val="26"/>
          <w:szCs w:val="26"/>
        </w:rPr>
        <w:t xml:space="preserve"> </w:t>
      </w:r>
      <w:proofErr w:type="spellStart"/>
      <w:r w:rsidRPr="00003E35">
        <w:rPr>
          <w:rFonts w:ascii="Times New Roman" w:hAnsi="Times New Roman"/>
          <w:sz w:val="26"/>
          <w:szCs w:val="26"/>
        </w:rPr>
        <w:t>alkoxy</w:t>
      </w:r>
      <w:proofErr w:type="spellEnd"/>
      <w:r w:rsidRPr="00003E35">
        <w:rPr>
          <w:rFonts w:ascii="Times New Roman" w:hAnsi="Times New Roman"/>
          <w:sz w:val="26"/>
          <w:szCs w:val="26"/>
        </w:rPr>
        <w:t xml:space="preserve"> carbon were observed at 61.62 ppm (C-31), 61.62ppm (C-31b), 61.56ppm (C-25) and 61.36ppm (C-20).The methylene </w:t>
      </w:r>
      <w:proofErr w:type="spellStart"/>
      <w:r w:rsidRPr="00003E35">
        <w:rPr>
          <w:rFonts w:ascii="Times New Roman" w:hAnsi="Times New Roman"/>
          <w:sz w:val="26"/>
          <w:szCs w:val="26"/>
        </w:rPr>
        <w:t>alkoxy</w:t>
      </w:r>
      <w:proofErr w:type="spellEnd"/>
      <w:r w:rsidRPr="00003E35">
        <w:rPr>
          <w:rFonts w:ascii="Times New Roman" w:hAnsi="Times New Roman"/>
          <w:sz w:val="26"/>
          <w:szCs w:val="26"/>
        </w:rPr>
        <w:t xml:space="preserve"> carbon was signaled at 50.28 ppm (C-34).</w:t>
      </w:r>
    </w:p>
    <w:p w:rsidR="00003E35" w:rsidRPr="00003E35" w:rsidRDefault="00003E35" w:rsidP="00003E35">
      <w:pPr>
        <w:spacing w:line="360" w:lineRule="auto"/>
        <w:jc w:val="both"/>
        <w:rPr>
          <w:rFonts w:ascii="Times New Roman" w:hAnsi="Times New Roman"/>
          <w:sz w:val="26"/>
          <w:szCs w:val="26"/>
        </w:rPr>
      </w:pPr>
      <w:proofErr w:type="spellStart"/>
      <w:r w:rsidRPr="00003E35">
        <w:rPr>
          <w:rFonts w:ascii="Times New Roman" w:hAnsi="Times New Roman"/>
          <w:sz w:val="26"/>
          <w:szCs w:val="26"/>
        </w:rPr>
        <w:t>Heteronuclear</w:t>
      </w:r>
      <w:proofErr w:type="spellEnd"/>
      <w:r w:rsidRPr="00003E35">
        <w:rPr>
          <w:rFonts w:ascii="Times New Roman" w:hAnsi="Times New Roman"/>
          <w:sz w:val="26"/>
          <w:szCs w:val="26"/>
        </w:rPr>
        <w:t xml:space="preserve"> Correlation spectroscopy (HETCOR), a type of COSY that relates </w:t>
      </w:r>
      <w:r w:rsidRPr="00003E35">
        <w:rPr>
          <w:rFonts w:ascii="Times New Roman" w:hAnsi="Times New Roman"/>
          <w:sz w:val="26"/>
          <w:szCs w:val="26"/>
          <w:vertAlign w:val="superscript"/>
        </w:rPr>
        <w:t>1</w:t>
      </w:r>
      <w:r w:rsidRPr="00003E35">
        <w:rPr>
          <w:rFonts w:ascii="Times New Roman" w:hAnsi="Times New Roman"/>
          <w:sz w:val="26"/>
          <w:szCs w:val="26"/>
        </w:rPr>
        <w:t xml:space="preserve">HNMR and </w:t>
      </w:r>
      <w:r w:rsidRPr="00003E35">
        <w:rPr>
          <w:rFonts w:ascii="Times New Roman" w:hAnsi="Times New Roman"/>
          <w:sz w:val="26"/>
          <w:szCs w:val="26"/>
          <w:vertAlign w:val="superscript"/>
        </w:rPr>
        <w:t>13</w:t>
      </w:r>
      <w:r w:rsidRPr="00003E35">
        <w:rPr>
          <w:rFonts w:ascii="Times New Roman" w:hAnsi="Times New Roman"/>
          <w:sz w:val="26"/>
          <w:szCs w:val="26"/>
        </w:rPr>
        <w:t>CNMR and also HSQC (</w:t>
      </w:r>
      <w:proofErr w:type="spellStart"/>
      <w:r w:rsidRPr="00003E35">
        <w:rPr>
          <w:rFonts w:ascii="Times New Roman" w:hAnsi="Times New Roman"/>
          <w:sz w:val="26"/>
          <w:szCs w:val="26"/>
        </w:rPr>
        <w:t>Heteronuclear</w:t>
      </w:r>
      <w:proofErr w:type="spellEnd"/>
      <w:r w:rsidRPr="00003E35">
        <w:rPr>
          <w:rFonts w:ascii="Times New Roman" w:hAnsi="Times New Roman"/>
          <w:sz w:val="26"/>
          <w:szCs w:val="26"/>
        </w:rPr>
        <w:t xml:space="preserve"> Single Quantum Coherence) data also supported the assigned characteristics of </w:t>
      </w:r>
      <w:proofErr w:type="gramStart"/>
      <w:r w:rsidRPr="00003E35">
        <w:rPr>
          <w:rFonts w:ascii="Times New Roman" w:hAnsi="Times New Roman"/>
          <w:sz w:val="26"/>
          <w:szCs w:val="26"/>
        </w:rPr>
        <w:t>the  compound</w:t>
      </w:r>
      <w:proofErr w:type="gramEnd"/>
      <w:r w:rsidRPr="00003E35">
        <w:rPr>
          <w:rFonts w:ascii="Times New Roman" w:hAnsi="Times New Roman"/>
          <w:sz w:val="26"/>
          <w:szCs w:val="26"/>
        </w:rPr>
        <w:t>.</w:t>
      </w:r>
    </w:p>
    <w:p w:rsidR="00003E35" w:rsidRPr="00003E35" w:rsidRDefault="00003E35" w:rsidP="00003E35">
      <w:pPr>
        <w:spacing w:line="360" w:lineRule="auto"/>
        <w:jc w:val="both"/>
        <w:rPr>
          <w:rFonts w:ascii="Times New Roman" w:hAnsi="Times New Roman"/>
          <w:b/>
          <w:sz w:val="26"/>
          <w:szCs w:val="26"/>
        </w:rPr>
      </w:pPr>
      <w:r w:rsidRPr="00003E35">
        <w:rPr>
          <w:rFonts w:ascii="Times New Roman" w:hAnsi="Times New Roman"/>
          <w:b/>
          <w:sz w:val="26"/>
          <w:szCs w:val="26"/>
        </w:rPr>
        <w:t xml:space="preserve">4.0 CONCLUSION </w:t>
      </w:r>
    </w:p>
    <w:p w:rsidR="00003E35" w:rsidRPr="00003E35" w:rsidRDefault="00003E35" w:rsidP="00003E35">
      <w:pPr>
        <w:spacing w:line="360" w:lineRule="auto"/>
        <w:jc w:val="both"/>
        <w:rPr>
          <w:rFonts w:ascii="Times New Roman" w:hAnsi="Times New Roman"/>
          <w:sz w:val="26"/>
          <w:szCs w:val="26"/>
          <w:vertAlign w:val="subscript"/>
        </w:rPr>
      </w:pPr>
      <w:r w:rsidRPr="00003E35">
        <w:rPr>
          <w:rFonts w:ascii="Times New Roman" w:hAnsi="Times New Roman"/>
          <w:sz w:val="26"/>
          <w:szCs w:val="26"/>
        </w:rPr>
        <w:t xml:space="preserve">The Chloroform fraction of the leaves of </w:t>
      </w:r>
      <w:proofErr w:type="spellStart"/>
      <w:r w:rsidRPr="00003E35">
        <w:rPr>
          <w:rFonts w:ascii="Times New Roman" w:hAnsi="Times New Roman"/>
          <w:i/>
          <w:sz w:val="26"/>
          <w:szCs w:val="26"/>
        </w:rPr>
        <w:t>sacrophynium</w:t>
      </w:r>
      <w:proofErr w:type="spellEnd"/>
      <w:r w:rsidRPr="00003E35">
        <w:rPr>
          <w:rFonts w:ascii="Times New Roman" w:hAnsi="Times New Roman"/>
          <w:i/>
          <w:sz w:val="26"/>
          <w:szCs w:val="26"/>
        </w:rPr>
        <w:t xml:space="preserve"> </w:t>
      </w:r>
      <w:proofErr w:type="spellStart"/>
      <w:r w:rsidRPr="00003E35">
        <w:rPr>
          <w:rFonts w:ascii="Times New Roman" w:hAnsi="Times New Roman"/>
          <w:i/>
          <w:sz w:val="26"/>
          <w:szCs w:val="26"/>
        </w:rPr>
        <w:t>brachystachys</w:t>
      </w:r>
      <w:proofErr w:type="spellEnd"/>
      <w:r w:rsidRPr="00003E35">
        <w:rPr>
          <w:rFonts w:ascii="Times New Roman" w:hAnsi="Times New Roman"/>
          <w:sz w:val="26"/>
          <w:szCs w:val="26"/>
        </w:rPr>
        <w:t xml:space="preserve"> chromatographed on silica gel and </w:t>
      </w:r>
      <w:proofErr w:type="spellStart"/>
      <w:r w:rsidRPr="00003E35">
        <w:rPr>
          <w:rFonts w:ascii="Times New Roman" w:hAnsi="Times New Roman"/>
          <w:sz w:val="26"/>
          <w:szCs w:val="26"/>
        </w:rPr>
        <w:t>thenethyl</w:t>
      </w:r>
      <w:proofErr w:type="spellEnd"/>
      <w:r w:rsidRPr="00003E35">
        <w:rPr>
          <w:rFonts w:ascii="Times New Roman" w:hAnsi="Times New Roman"/>
          <w:sz w:val="26"/>
          <w:szCs w:val="26"/>
        </w:rPr>
        <w:t xml:space="preserve"> acetate/methanol solvents on pre coated aluminum plate gave rise to the compound with the characteristics of JSO4. Literature with regards to any compound isolated from the leaves of this plant is yet to be documented on this work and so, it is termed to be a novel one. The compound isolated was identified to be 5-</w:t>
      </w:r>
      <w:proofErr w:type="gramStart"/>
      <w:r w:rsidRPr="00003E35">
        <w:rPr>
          <w:rFonts w:ascii="Times New Roman" w:hAnsi="Times New Roman"/>
          <w:sz w:val="26"/>
          <w:szCs w:val="26"/>
        </w:rPr>
        <w:softHyphen/>
        <w:t>(</w:t>
      </w:r>
      <w:proofErr w:type="gramEnd"/>
      <w:r w:rsidRPr="00003E35">
        <w:rPr>
          <w:rFonts w:ascii="Times New Roman" w:hAnsi="Times New Roman"/>
          <w:sz w:val="26"/>
          <w:szCs w:val="26"/>
        </w:rPr>
        <w:t>2-(sec-butyl)phenoxy)-N-(1-ethoxypropyl)-6-(2-isobutyl-2-3-dimetylcyclopropoxy)-N-methyldec-1-en-2-amine.</w:t>
      </w:r>
    </w:p>
    <w:p w:rsidR="00003E35" w:rsidRPr="00003E35" w:rsidRDefault="00003E35" w:rsidP="00003E35">
      <w:pPr>
        <w:spacing w:line="360" w:lineRule="auto"/>
        <w:jc w:val="both"/>
        <w:rPr>
          <w:rFonts w:ascii="Times New Roman" w:hAnsi="Times New Roman"/>
          <w:b/>
          <w:sz w:val="26"/>
          <w:szCs w:val="26"/>
        </w:rPr>
      </w:pPr>
      <w:r w:rsidRPr="00003E35">
        <w:rPr>
          <w:rFonts w:ascii="Times New Roman" w:hAnsi="Times New Roman"/>
          <w:b/>
          <w:sz w:val="26"/>
          <w:szCs w:val="26"/>
        </w:rPr>
        <w:t xml:space="preserve"> </w:t>
      </w:r>
    </w:p>
    <w:p w:rsidR="00003E35" w:rsidRPr="00003E35" w:rsidRDefault="00003E35" w:rsidP="00003E35">
      <w:pPr>
        <w:spacing w:line="360" w:lineRule="auto"/>
        <w:jc w:val="both"/>
        <w:rPr>
          <w:rFonts w:ascii="Times New Roman" w:hAnsi="Times New Roman"/>
          <w:b/>
          <w:sz w:val="26"/>
          <w:szCs w:val="26"/>
        </w:rPr>
      </w:pPr>
      <w:r w:rsidRPr="00003E35">
        <w:rPr>
          <w:rFonts w:ascii="Times New Roman" w:hAnsi="Times New Roman"/>
          <w:noProof/>
          <w:sz w:val="26"/>
          <w:szCs w:val="26"/>
        </w:rPr>
        <w:lastRenderedPageBreak/>
        <w:drawing>
          <wp:inline distT="0" distB="0" distL="0" distR="0">
            <wp:extent cx="5465445" cy="4338320"/>
            <wp:effectExtent l="19050" t="0" r="1905" b="0"/>
            <wp:docPr id="3" name="Picture 3" descr="C:\Users\MADAME~1\AppData\Local\Temp\ksohtml1392\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DAME~1\AppData\Local\Temp\ksohtml1392\wps3.png"/>
                    <pic:cNvPicPr>
                      <a:picLocks noChangeAspect="1" noChangeArrowheads="1"/>
                    </pic:cNvPicPr>
                  </pic:nvPicPr>
                  <pic:blipFill>
                    <a:blip r:embed="rId7"/>
                    <a:srcRect/>
                    <a:stretch>
                      <a:fillRect/>
                    </a:stretch>
                  </pic:blipFill>
                  <pic:spPr bwMode="auto">
                    <a:xfrm>
                      <a:off x="0" y="0"/>
                      <a:ext cx="5465445" cy="4338320"/>
                    </a:xfrm>
                    <a:prstGeom prst="rect">
                      <a:avLst/>
                    </a:prstGeom>
                    <a:noFill/>
                    <a:ln w="9525">
                      <a:noFill/>
                      <a:miter lim="800000"/>
                      <a:headEnd/>
                      <a:tailEnd/>
                    </a:ln>
                  </pic:spPr>
                </pic:pic>
              </a:graphicData>
            </a:graphic>
          </wp:inline>
        </w:drawing>
      </w:r>
      <w:r w:rsidRPr="00003E35">
        <w:rPr>
          <w:rFonts w:ascii="Times New Roman" w:hAnsi="Times New Roman"/>
          <w:b/>
          <w:sz w:val="26"/>
          <w:szCs w:val="26"/>
        </w:rPr>
        <w:t xml:space="preserve"> </w:t>
      </w:r>
    </w:p>
    <w:p w:rsidR="00003E35" w:rsidRPr="00003E35" w:rsidRDefault="00003E35" w:rsidP="00003E35">
      <w:pPr>
        <w:spacing w:line="360" w:lineRule="auto"/>
        <w:jc w:val="both"/>
        <w:rPr>
          <w:rFonts w:ascii="Times New Roman" w:hAnsi="Times New Roman"/>
          <w:b/>
          <w:sz w:val="26"/>
          <w:szCs w:val="26"/>
        </w:rPr>
      </w:pPr>
      <w:r w:rsidRPr="00003E35">
        <w:rPr>
          <w:rFonts w:ascii="Times New Roman" w:hAnsi="Times New Roman"/>
          <w:b/>
          <w:sz w:val="26"/>
          <w:szCs w:val="26"/>
        </w:rPr>
        <w:t>5.0 Acknowledgement</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 xml:space="preserve">The authors are grateful Mr. </w:t>
      </w:r>
      <w:proofErr w:type="spellStart"/>
      <w:r w:rsidRPr="00003E35">
        <w:rPr>
          <w:rFonts w:ascii="Times New Roman" w:hAnsi="Times New Roman"/>
          <w:sz w:val="26"/>
          <w:szCs w:val="26"/>
        </w:rPr>
        <w:t>Kalu</w:t>
      </w:r>
      <w:proofErr w:type="spellEnd"/>
      <w:r w:rsidRPr="00003E35">
        <w:rPr>
          <w:rFonts w:ascii="Times New Roman" w:hAnsi="Times New Roman"/>
          <w:sz w:val="26"/>
          <w:szCs w:val="26"/>
        </w:rPr>
        <w:t xml:space="preserve"> of the department of Chemistry for his technical assistance and Dr Felicia Lim the Technical Officer NMR Platform, School of Pharmacy, </w:t>
      </w:r>
      <w:proofErr w:type="spellStart"/>
      <w:r w:rsidRPr="00003E35">
        <w:rPr>
          <w:rFonts w:ascii="Times New Roman" w:hAnsi="Times New Roman"/>
          <w:sz w:val="26"/>
          <w:szCs w:val="26"/>
        </w:rPr>
        <w:t>Monash</w:t>
      </w:r>
      <w:proofErr w:type="spellEnd"/>
      <w:r w:rsidRPr="00003E35">
        <w:rPr>
          <w:rFonts w:ascii="Times New Roman" w:hAnsi="Times New Roman"/>
          <w:sz w:val="26"/>
          <w:szCs w:val="26"/>
        </w:rPr>
        <w:t xml:space="preserve"> University Malaysia.</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 xml:space="preserve">Conflict of interest; Authors declared there </w:t>
      </w:r>
      <w:proofErr w:type="gramStart"/>
      <w:r w:rsidRPr="00003E35">
        <w:rPr>
          <w:rFonts w:ascii="Times New Roman" w:hAnsi="Times New Roman"/>
          <w:sz w:val="26"/>
          <w:szCs w:val="26"/>
        </w:rPr>
        <w:t>are no conflict</w:t>
      </w:r>
      <w:proofErr w:type="gramEnd"/>
      <w:r w:rsidRPr="00003E35">
        <w:rPr>
          <w:rFonts w:ascii="Times New Roman" w:hAnsi="Times New Roman"/>
          <w:sz w:val="26"/>
          <w:szCs w:val="26"/>
        </w:rPr>
        <w:t xml:space="preserve"> of interest to disclose. </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 xml:space="preserve"> </w:t>
      </w:r>
    </w:p>
    <w:p w:rsidR="00003E35" w:rsidRDefault="00003E35">
      <w:pPr>
        <w:spacing w:before="0" w:beforeAutospacing="0" w:after="200" w:line="276" w:lineRule="auto"/>
        <w:rPr>
          <w:rFonts w:ascii="Times New Roman" w:hAnsi="Times New Roman"/>
          <w:b/>
          <w:sz w:val="26"/>
          <w:szCs w:val="26"/>
        </w:rPr>
      </w:pPr>
      <w:r>
        <w:rPr>
          <w:rFonts w:ascii="Times New Roman" w:hAnsi="Times New Roman"/>
          <w:b/>
          <w:sz w:val="26"/>
          <w:szCs w:val="26"/>
        </w:rPr>
        <w:br w:type="page"/>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b/>
          <w:sz w:val="26"/>
          <w:szCs w:val="26"/>
        </w:rPr>
        <w:lastRenderedPageBreak/>
        <w:t>6.0 References</w:t>
      </w:r>
    </w:p>
    <w:p w:rsidR="00003E35" w:rsidRPr="00003E35" w:rsidRDefault="00003E35" w:rsidP="00003E35">
      <w:pPr>
        <w:spacing w:before="0" w:beforeAutospacing="0" w:after="0" w:line="360" w:lineRule="auto"/>
        <w:jc w:val="both"/>
        <w:rPr>
          <w:rFonts w:ascii="Times New Roman" w:hAnsi="Times New Roman"/>
          <w:sz w:val="26"/>
          <w:szCs w:val="26"/>
        </w:rPr>
      </w:pPr>
      <w:r w:rsidRPr="00003E35">
        <w:rPr>
          <w:rFonts w:ascii="Times New Roman" w:hAnsi="Times New Roman"/>
          <w:sz w:val="26"/>
          <w:szCs w:val="26"/>
        </w:rPr>
        <w:t xml:space="preserve">Anderson, L and Chase, M.W, (2001). </w:t>
      </w:r>
    </w:p>
    <w:p w:rsidR="00003E35" w:rsidRPr="00003E35" w:rsidRDefault="00003E35" w:rsidP="00003E35">
      <w:pPr>
        <w:spacing w:before="0" w:beforeAutospacing="0" w:after="0" w:line="360" w:lineRule="auto"/>
        <w:jc w:val="both"/>
        <w:rPr>
          <w:rFonts w:ascii="Times New Roman" w:hAnsi="Times New Roman"/>
          <w:sz w:val="26"/>
          <w:szCs w:val="26"/>
        </w:rPr>
      </w:pPr>
      <w:proofErr w:type="gramStart"/>
      <w:r w:rsidRPr="00003E35">
        <w:rPr>
          <w:rFonts w:ascii="Times New Roman" w:hAnsi="Times New Roman"/>
          <w:sz w:val="26"/>
          <w:szCs w:val="26"/>
        </w:rPr>
        <w:t xml:space="preserve">Phylogeny and classification of </w:t>
      </w:r>
      <w:proofErr w:type="spellStart"/>
      <w:r w:rsidRPr="00003E35">
        <w:rPr>
          <w:rFonts w:ascii="Times New Roman" w:hAnsi="Times New Roman"/>
          <w:sz w:val="26"/>
          <w:szCs w:val="26"/>
        </w:rPr>
        <w:t>Marantaceae</w:t>
      </w:r>
      <w:proofErr w:type="spellEnd"/>
      <w:r w:rsidRPr="00003E35">
        <w:rPr>
          <w:rFonts w:ascii="Times New Roman" w:hAnsi="Times New Roman"/>
          <w:sz w:val="26"/>
          <w:szCs w:val="26"/>
        </w:rPr>
        <w:t>.</w:t>
      </w:r>
      <w:proofErr w:type="gramEnd"/>
      <w:r w:rsidRPr="00003E35">
        <w:rPr>
          <w:rFonts w:ascii="Times New Roman" w:hAnsi="Times New Roman"/>
          <w:sz w:val="26"/>
          <w:szCs w:val="26"/>
        </w:rPr>
        <w:t xml:space="preserve"> </w:t>
      </w:r>
      <w:proofErr w:type="gramStart"/>
      <w:r w:rsidRPr="00003E35">
        <w:rPr>
          <w:rFonts w:ascii="Times New Roman" w:hAnsi="Times New Roman"/>
          <w:sz w:val="26"/>
          <w:szCs w:val="26"/>
        </w:rPr>
        <w:t>Botanical journal Linn.</w:t>
      </w:r>
      <w:proofErr w:type="gramEnd"/>
      <w:r w:rsidRPr="00003E35">
        <w:rPr>
          <w:rFonts w:ascii="Times New Roman" w:hAnsi="Times New Roman"/>
          <w:sz w:val="26"/>
          <w:szCs w:val="26"/>
        </w:rPr>
        <w:t xml:space="preserve"> Soc 135; 275-287</w:t>
      </w:r>
    </w:p>
    <w:p w:rsidR="00003E35" w:rsidRPr="00003E35" w:rsidRDefault="00003E35" w:rsidP="00003E35">
      <w:pPr>
        <w:spacing w:before="0" w:beforeAutospacing="0" w:after="0" w:line="360" w:lineRule="auto"/>
        <w:jc w:val="both"/>
        <w:rPr>
          <w:rFonts w:ascii="Times New Roman" w:hAnsi="Times New Roman"/>
          <w:sz w:val="26"/>
          <w:szCs w:val="26"/>
        </w:rPr>
      </w:pPr>
      <w:proofErr w:type="spellStart"/>
      <w:r w:rsidRPr="00003E35">
        <w:rPr>
          <w:rFonts w:ascii="Times New Roman" w:hAnsi="Times New Roman"/>
          <w:sz w:val="26"/>
          <w:szCs w:val="26"/>
        </w:rPr>
        <w:t>Burkill</w:t>
      </w:r>
      <w:proofErr w:type="spellEnd"/>
      <w:r w:rsidRPr="00003E35">
        <w:rPr>
          <w:rFonts w:ascii="Times New Roman" w:hAnsi="Times New Roman"/>
          <w:sz w:val="26"/>
          <w:szCs w:val="26"/>
        </w:rPr>
        <w:t xml:space="preserve"> H.M. (1985)</w:t>
      </w:r>
    </w:p>
    <w:p w:rsidR="00003E35" w:rsidRPr="00003E35" w:rsidRDefault="00003E35" w:rsidP="00003E35">
      <w:pPr>
        <w:spacing w:before="0" w:beforeAutospacing="0" w:after="0" w:line="360" w:lineRule="auto"/>
        <w:jc w:val="both"/>
        <w:rPr>
          <w:rFonts w:ascii="Times New Roman" w:hAnsi="Times New Roman"/>
          <w:sz w:val="26"/>
          <w:szCs w:val="26"/>
        </w:rPr>
      </w:pPr>
      <w:r w:rsidRPr="00003E35">
        <w:rPr>
          <w:rFonts w:ascii="Times New Roman" w:hAnsi="Times New Roman"/>
          <w:sz w:val="26"/>
          <w:szCs w:val="26"/>
        </w:rPr>
        <w:t>Useful plants of west tropical Africa Volume 4.</w:t>
      </w:r>
    </w:p>
    <w:p w:rsidR="00003E35" w:rsidRPr="00003E35" w:rsidRDefault="00003E35" w:rsidP="00003E35">
      <w:pPr>
        <w:spacing w:before="0" w:beforeAutospacing="0" w:after="0" w:line="360" w:lineRule="auto"/>
        <w:jc w:val="both"/>
        <w:rPr>
          <w:rFonts w:ascii="Times New Roman" w:hAnsi="Times New Roman"/>
          <w:sz w:val="26"/>
          <w:szCs w:val="26"/>
        </w:rPr>
      </w:pPr>
      <w:proofErr w:type="spellStart"/>
      <w:proofErr w:type="gramStart"/>
      <w:r w:rsidRPr="00003E35">
        <w:rPr>
          <w:rFonts w:ascii="Times New Roman" w:hAnsi="Times New Roman"/>
          <w:sz w:val="26"/>
          <w:szCs w:val="26"/>
        </w:rPr>
        <w:t>Koechlin</w:t>
      </w:r>
      <w:proofErr w:type="spellEnd"/>
      <w:r w:rsidRPr="00003E35">
        <w:rPr>
          <w:rFonts w:ascii="Times New Roman" w:hAnsi="Times New Roman"/>
          <w:sz w:val="26"/>
          <w:szCs w:val="26"/>
        </w:rPr>
        <w:t xml:space="preserve"> (1964).</w:t>
      </w:r>
      <w:proofErr w:type="gramEnd"/>
      <w:r w:rsidRPr="00003E35">
        <w:rPr>
          <w:rFonts w:ascii="Times New Roman" w:hAnsi="Times New Roman"/>
          <w:sz w:val="26"/>
          <w:szCs w:val="26"/>
        </w:rPr>
        <w:t xml:space="preserve"> </w:t>
      </w:r>
      <w:proofErr w:type="spellStart"/>
      <w:r w:rsidRPr="00003E35">
        <w:rPr>
          <w:rFonts w:ascii="Times New Roman" w:hAnsi="Times New Roman"/>
          <w:sz w:val="26"/>
          <w:szCs w:val="26"/>
        </w:rPr>
        <w:t>Sarcophyniron</w:t>
      </w:r>
      <w:proofErr w:type="spellEnd"/>
      <w:r w:rsidRPr="00003E35">
        <w:rPr>
          <w:rFonts w:ascii="Times New Roman" w:hAnsi="Times New Roman"/>
          <w:sz w:val="26"/>
          <w:szCs w:val="26"/>
        </w:rPr>
        <w:t xml:space="preserve"> </w:t>
      </w:r>
      <w:proofErr w:type="spellStart"/>
      <w:r w:rsidRPr="00003E35">
        <w:rPr>
          <w:rFonts w:ascii="Times New Roman" w:hAnsi="Times New Roman"/>
          <w:sz w:val="26"/>
          <w:szCs w:val="26"/>
        </w:rPr>
        <w:t>brachystachys</w:t>
      </w:r>
      <w:proofErr w:type="spellEnd"/>
      <w:r w:rsidRPr="00003E35">
        <w:rPr>
          <w:rFonts w:ascii="Times New Roman" w:hAnsi="Times New Roman"/>
          <w:sz w:val="26"/>
          <w:szCs w:val="26"/>
        </w:rPr>
        <w:t xml:space="preserve"> (</w:t>
      </w:r>
      <w:proofErr w:type="spellStart"/>
      <w:r w:rsidRPr="00003E35">
        <w:rPr>
          <w:rFonts w:ascii="Times New Roman" w:hAnsi="Times New Roman"/>
          <w:sz w:val="26"/>
          <w:szCs w:val="26"/>
        </w:rPr>
        <w:t>Benth</w:t>
      </w:r>
      <w:proofErr w:type="spellEnd"/>
      <w:r w:rsidRPr="00003E35">
        <w:rPr>
          <w:rFonts w:ascii="Times New Roman" w:hAnsi="Times New Roman"/>
          <w:sz w:val="26"/>
          <w:szCs w:val="26"/>
        </w:rPr>
        <w:t xml:space="preserve">) K. Shum (Family, </w:t>
      </w:r>
      <w:proofErr w:type="spellStart"/>
      <w:r w:rsidRPr="00003E35">
        <w:rPr>
          <w:rFonts w:ascii="Times New Roman" w:hAnsi="Times New Roman"/>
          <w:sz w:val="26"/>
          <w:szCs w:val="26"/>
        </w:rPr>
        <w:t>Marantaceae</w:t>
      </w:r>
      <w:proofErr w:type="spellEnd"/>
      <w:r w:rsidRPr="00003E35">
        <w:rPr>
          <w:rFonts w:ascii="Times New Roman" w:hAnsi="Times New Roman"/>
          <w:sz w:val="26"/>
          <w:szCs w:val="26"/>
        </w:rPr>
        <w:t>) Herbarium 145-165</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 xml:space="preserve"> </w:t>
      </w:r>
    </w:p>
    <w:p w:rsidR="00003E35" w:rsidRPr="00003E35" w:rsidRDefault="00003E35" w:rsidP="00003E35">
      <w:pPr>
        <w:spacing w:line="360" w:lineRule="auto"/>
        <w:jc w:val="both"/>
        <w:rPr>
          <w:rFonts w:ascii="Times New Roman" w:hAnsi="Times New Roman"/>
          <w:sz w:val="26"/>
          <w:szCs w:val="26"/>
        </w:rPr>
      </w:pPr>
      <w:r w:rsidRPr="00003E35">
        <w:rPr>
          <w:rFonts w:ascii="Times New Roman" w:hAnsi="Times New Roman"/>
          <w:sz w:val="26"/>
          <w:szCs w:val="26"/>
        </w:rPr>
        <w:t xml:space="preserve"> </w:t>
      </w:r>
    </w:p>
    <w:p w:rsidR="00DA1999" w:rsidRPr="00003E35" w:rsidRDefault="00DA1999" w:rsidP="00003E35">
      <w:pPr>
        <w:spacing w:line="360" w:lineRule="auto"/>
        <w:jc w:val="both"/>
        <w:rPr>
          <w:rFonts w:ascii="Times New Roman" w:hAnsi="Times New Roman"/>
          <w:i/>
          <w:sz w:val="26"/>
          <w:szCs w:val="26"/>
        </w:rPr>
      </w:pPr>
      <w:r w:rsidRPr="00003E35">
        <w:rPr>
          <w:rFonts w:ascii="Times New Roman" w:hAnsi="Times New Roman"/>
          <w:i/>
          <w:sz w:val="26"/>
          <w:szCs w:val="26"/>
        </w:rPr>
        <w:t>.</w:t>
      </w:r>
    </w:p>
    <w:p w:rsidR="008A1C73" w:rsidRPr="00003E35" w:rsidRDefault="008A1C73" w:rsidP="00003E35">
      <w:pPr>
        <w:spacing w:line="360" w:lineRule="auto"/>
        <w:jc w:val="both"/>
        <w:rPr>
          <w:rFonts w:ascii="Times New Roman" w:hAnsi="Times New Roman"/>
          <w:sz w:val="26"/>
          <w:szCs w:val="26"/>
        </w:rPr>
      </w:pPr>
    </w:p>
    <w:sectPr w:rsidR="008A1C73" w:rsidRPr="00003E35" w:rsidSect="004A1B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1999"/>
    <w:rsid w:val="00003E35"/>
    <w:rsid w:val="000F5F4C"/>
    <w:rsid w:val="004A1B05"/>
    <w:rsid w:val="00577292"/>
    <w:rsid w:val="008A06C0"/>
    <w:rsid w:val="008A1C73"/>
    <w:rsid w:val="00A31579"/>
    <w:rsid w:val="00A920B0"/>
    <w:rsid w:val="00D45778"/>
    <w:rsid w:val="00DA1999"/>
    <w:rsid w:val="00DB3B30"/>
    <w:rsid w:val="00F245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999"/>
    <w:pPr>
      <w:spacing w:before="100" w:beforeAutospacing="1" w:after="160" w:line="25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3E35"/>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3E35"/>
    <w:rPr>
      <w:rFonts w:ascii="Tahoma" w:eastAsia="Times New Roman" w:hAnsi="Tahoma" w:cs="Tahoma"/>
      <w:sz w:val="16"/>
      <w:szCs w:val="16"/>
    </w:rPr>
  </w:style>
  <w:style w:type="paragraph" w:styleId="ListParagraph">
    <w:name w:val="List Paragraph"/>
    <w:basedOn w:val="Normal"/>
    <w:uiPriority w:val="34"/>
    <w:qFormat/>
    <w:rsid w:val="00003E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1999"/>
    <w:pPr>
      <w:spacing w:before="100" w:beforeAutospacing="1" w:after="160" w:line="25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03E35"/>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3E35"/>
    <w:rPr>
      <w:rFonts w:ascii="Tahoma" w:eastAsia="Times New Roman" w:hAnsi="Tahoma" w:cs="Tahoma"/>
      <w:sz w:val="16"/>
      <w:szCs w:val="16"/>
    </w:rPr>
  </w:style>
  <w:style w:type="paragraph" w:styleId="ListParagraph">
    <w:name w:val="List Paragraph"/>
    <w:basedOn w:val="Normal"/>
    <w:uiPriority w:val="34"/>
    <w:qFormat/>
    <w:rsid w:val="00003E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6674273">
      <w:bodyDiv w:val="1"/>
      <w:marLeft w:val="0"/>
      <w:marRight w:val="0"/>
      <w:marTop w:val="0"/>
      <w:marBottom w:val="0"/>
      <w:divBdr>
        <w:top w:val="none" w:sz="0" w:space="0" w:color="auto"/>
        <w:left w:val="none" w:sz="0" w:space="0" w:color="auto"/>
        <w:bottom w:val="none" w:sz="0" w:space="0" w:color="auto"/>
        <w:right w:val="none" w:sz="0" w:space="0" w:color="auto"/>
      </w:divBdr>
    </w:div>
    <w:div w:id="1164780674">
      <w:bodyDiv w:val="1"/>
      <w:marLeft w:val="0"/>
      <w:marRight w:val="0"/>
      <w:marTop w:val="0"/>
      <w:marBottom w:val="0"/>
      <w:divBdr>
        <w:top w:val="none" w:sz="0" w:space="0" w:color="auto"/>
        <w:left w:val="none" w:sz="0" w:space="0" w:color="auto"/>
        <w:bottom w:val="none" w:sz="0" w:space="0" w:color="auto"/>
        <w:right w:val="none" w:sz="0" w:space="0" w:color="auto"/>
      </w:divBdr>
    </w:div>
    <w:div w:id="1632007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1678</Words>
  <Characters>9571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MADAM EGO</dc:creator>
  <cp:lastModifiedBy>Euro Cordiology 2022</cp:lastModifiedBy>
  <cp:revision>2</cp:revision>
  <dcterms:created xsi:type="dcterms:W3CDTF">2022-07-05T05:02:00Z</dcterms:created>
  <dcterms:modified xsi:type="dcterms:W3CDTF">2022-07-05T05:02:00Z</dcterms:modified>
</cp:coreProperties>
</file>