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0BD" w:rsidRDefault="006776A0" w:rsidP="006776A0">
      <w:pPr>
        <w:jc w:val="both"/>
        <w:rPr>
          <w:rFonts w:ascii="Times New Roman" w:hAnsi="Times New Roman" w:cs="Times New Roman"/>
          <w:sz w:val="24"/>
          <w:szCs w:val="24"/>
        </w:rPr>
      </w:pPr>
      <w:r w:rsidRPr="006776A0">
        <w:rPr>
          <w:rFonts w:ascii="Times New Roman" w:hAnsi="Times New Roman" w:cs="Times New Roman"/>
          <w:sz w:val="24"/>
          <w:szCs w:val="24"/>
        </w:rPr>
        <w:t>MRI radiogenomics for intelligent diagnosis of breast tumors and accurate prediction of neoadjuvant chemotherapy responses: A review</w:t>
      </w:r>
    </w:p>
    <w:p w:rsidR="006776A0" w:rsidRDefault="006776A0" w:rsidP="006776A0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0" w:name="_GoBack"/>
      <w:r w:rsidRPr="006776A0">
        <w:rPr>
          <w:rFonts w:ascii="Times New Roman" w:hAnsi="Times New Roman" w:cs="Times New Roman"/>
          <w:sz w:val="24"/>
          <w:szCs w:val="24"/>
        </w:rPr>
        <w:t>Xiao-Xia Yin</w:t>
      </w:r>
      <w:bookmarkEnd w:id="0"/>
      <w:r w:rsidRPr="006776A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776A0">
        <w:rPr>
          <w:rFonts w:ascii="Times New Roman" w:hAnsi="Times New Roman" w:cs="Times New Roman"/>
          <w:sz w:val="24"/>
          <w:szCs w:val="24"/>
        </w:rPr>
        <w:t>and Yanchun Zhang</w:t>
      </w:r>
      <w:r w:rsidRPr="006776A0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6776A0" w:rsidRDefault="006776A0" w:rsidP="006776A0">
      <w:pPr>
        <w:rPr>
          <w:rFonts w:ascii="Times New Roman" w:hAnsi="Times New Roman" w:cs="Times New Roman"/>
          <w:color w:val="211F1F"/>
          <w:sz w:val="24"/>
          <w:szCs w:val="24"/>
        </w:rPr>
      </w:pPr>
      <w:r w:rsidRPr="006776A0">
        <w:rPr>
          <w:rFonts w:ascii="Times New Roman" w:hAnsi="Times New Roman" w:cs="Times New Roman"/>
          <w:color w:val="211F1F"/>
          <w:spacing w:val="-1"/>
          <w:position w:val="6"/>
          <w:sz w:val="24"/>
          <w:szCs w:val="24"/>
        </w:rPr>
        <w:t>1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Guangzhou</w:t>
      </w:r>
      <w:r w:rsidRPr="006776A0">
        <w:rPr>
          <w:rFonts w:ascii="Times New Roman" w:hAnsi="Times New Roman" w:cs="Times New Roman"/>
          <w:color w:val="211F1F"/>
          <w:spacing w:val="-1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University,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China</w:t>
      </w:r>
    </w:p>
    <w:p w:rsidR="006776A0" w:rsidRDefault="006776A0" w:rsidP="006776A0">
      <w:pPr>
        <w:rPr>
          <w:rFonts w:ascii="Times New Roman" w:hAnsi="Times New Roman" w:cs="Times New Roman"/>
          <w:color w:val="211F1F"/>
          <w:sz w:val="24"/>
          <w:szCs w:val="24"/>
        </w:rPr>
      </w:pPr>
      <w:r>
        <w:rPr>
          <w:rFonts w:ascii="Times New Roman" w:hAnsi="Times New Roman" w:cs="Times New Roman"/>
          <w:color w:val="211F1F"/>
          <w:sz w:val="24"/>
          <w:szCs w:val="24"/>
        </w:rPr>
        <w:t>Victoria University, Australia</w:t>
      </w:r>
    </w:p>
    <w:p w:rsidR="006776A0" w:rsidRDefault="006776A0" w:rsidP="006776A0">
      <w:pPr>
        <w:rPr>
          <w:rFonts w:ascii="Times New Roman" w:hAnsi="Times New Roman" w:cs="Times New Roman"/>
          <w:color w:val="211F1F"/>
          <w:sz w:val="24"/>
          <w:szCs w:val="24"/>
        </w:rPr>
      </w:pPr>
    </w:p>
    <w:p w:rsidR="006776A0" w:rsidRPr="006776A0" w:rsidRDefault="006776A0" w:rsidP="006776A0">
      <w:pPr>
        <w:pStyle w:val="Heading1"/>
        <w:ind w:left="0" w:right="531"/>
        <w:rPr>
          <w:rFonts w:ascii="Times New Roman" w:hAnsi="Times New Roman" w:cs="Times New Roman"/>
          <w:color w:val="000000" w:themeColor="text1"/>
        </w:rPr>
      </w:pPr>
      <w:r w:rsidRPr="006776A0">
        <w:rPr>
          <w:rFonts w:ascii="Times New Roman" w:hAnsi="Times New Roman" w:cs="Times New Roman"/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7CB6914" wp14:editId="518B181B">
                <wp:simplePos x="0" y="0"/>
                <wp:positionH relativeFrom="page">
                  <wp:posOffset>-1524000</wp:posOffset>
                </wp:positionH>
                <wp:positionV relativeFrom="paragraph">
                  <wp:posOffset>13335</wp:posOffset>
                </wp:positionV>
                <wp:extent cx="676275" cy="375920"/>
                <wp:effectExtent l="0" t="0" r="9525" b="50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76275" cy="37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6A0" w:rsidRDefault="006776A0" w:rsidP="006776A0">
                            <w:pPr>
                              <w:spacing w:line="591" w:lineRule="exact"/>
                              <w:rPr>
                                <w:sz w:val="5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0pt;margin-top:1.05pt;width:53.25pt;height:29.6pt;flip:x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" filled="f" stroked="f">
                <v:textbox inset="0,0,0,0">
                  <w:txbxContent>
                    <w:p w:rsidR="006776A0" w:rsidRDefault="006776A0" w:rsidP="006776A0">
                      <w:pPr>
                        <w:spacing w:line="591" w:lineRule="exact"/>
                        <w:rPr>
                          <w:sz w:val="5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776A0">
        <w:rPr>
          <w:rFonts w:ascii="Times New Roman" w:hAnsi="Times New Roman" w:cs="Times New Roman"/>
          <w:color w:val="000000" w:themeColor="text1"/>
        </w:rPr>
        <w:t>Abstract</w:t>
      </w:r>
    </w:p>
    <w:p w:rsidR="002C0DA7" w:rsidRDefault="002C0DA7" w:rsidP="006776A0">
      <w:pPr>
        <w:pStyle w:val="BodyText"/>
        <w:spacing w:before="23" w:line="276" w:lineRule="auto"/>
        <w:ind w:right="104"/>
        <w:jc w:val="both"/>
        <w:rPr>
          <w:rFonts w:ascii="Times New Roman" w:hAnsi="Times New Roman" w:cs="Times New Roman"/>
          <w:color w:val="211F1F"/>
          <w:sz w:val="24"/>
          <w:szCs w:val="24"/>
        </w:rPr>
      </w:pPr>
    </w:p>
    <w:p w:rsidR="006776A0" w:rsidRPr="006776A0" w:rsidRDefault="006776A0" w:rsidP="006776A0">
      <w:pPr>
        <w:pStyle w:val="BodyText"/>
        <w:spacing w:before="23" w:line="276" w:lineRule="auto"/>
        <w:ind w:right="104"/>
        <w:jc w:val="both"/>
        <w:rPr>
          <w:rFonts w:ascii="Times New Roman" w:hAnsi="Times New Roman" w:cs="Times New Roman"/>
          <w:sz w:val="24"/>
          <w:szCs w:val="24"/>
        </w:rPr>
      </w:pPr>
      <w:r w:rsidRPr="006776A0">
        <w:rPr>
          <w:rFonts w:ascii="Times New Roman" w:hAnsi="Times New Roman" w:cs="Times New Roman"/>
          <w:color w:val="211F1F"/>
          <w:sz w:val="24"/>
          <w:szCs w:val="24"/>
        </w:rPr>
        <w:t>N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eoadjuvant Chemotherapy (NAC) in breast cancer patients has considerable prognostic and treatment potential and can be</w:t>
      </w:r>
      <w:r w:rsidRPr="006776A0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tailored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to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individual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patients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as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part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of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precision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medicine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protocols.</w:t>
      </w:r>
      <w:r w:rsidRPr="006776A0">
        <w:rPr>
          <w:rFonts w:ascii="Times New Roman" w:hAnsi="Times New Roman" w:cs="Times New Roman"/>
          <w:color w:val="211F1F"/>
          <w:spacing w:val="-7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This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work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reviews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recent</w:t>
      </w:r>
      <w:r w:rsidRPr="006776A0">
        <w:rPr>
          <w:rFonts w:ascii="Times New Roman" w:hAnsi="Times New Roman" w:cs="Times New Roman"/>
          <w:color w:val="211F1F"/>
          <w:spacing w:val="-6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advances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in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artificial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intelligence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so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as</w:t>
      </w:r>
      <w:r w:rsidRPr="006776A0">
        <w:rPr>
          <w:rFonts w:ascii="Times New Roman" w:hAnsi="Times New Roman" w:cs="Times New Roman"/>
          <w:color w:val="211F1F"/>
          <w:spacing w:val="-52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to enable the use of radiogeomics for the accurate NAC analysis and prediction. The work addresses a new problem in radiogenomics</w:t>
      </w:r>
      <w:r w:rsidRPr="006776A0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mining: How to combine structural radiomics information and non-structural genomics information for accurate NAC prediction. This</w:t>
      </w:r>
      <w:r w:rsidRPr="006776A0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pacing w:val="-1"/>
          <w:sz w:val="24"/>
          <w:szCs w:val="24"/>
        </w:rPr>
        <w:t>requires</w:t>
      </w:r>
      <w:r w:rsidRPr="006776A0">
        <w:rPr>
          <w:rFonts w:ascii="Times New Roman" w:hAnsi="Times New Roman" w:cs="Times New Roman"/>
          <w:color w:val="211F1F"/>
          <w:spacing w:val="34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pacing w:val="-1"/>
          <w:sz w:val="24"/>
          <w:szCs w:val="24"/>
        </w:rPr>
        <w:t>the</w:t>
      </w:r>
      <w:r w:rsidRPr="006776A0">
        <w:rPr>
          <w:rFonts w:ascii="Times New Roman" w:hAnsi="Times New Roman" w:cs="Times New Roman"/>
          <w:color w:val="211F1F"/>
          <w:spacing w:val="-12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pacing w:val="-1"/>
          <w:sz w:val="24"/>
          <w:szCs w:val="24"/>
        </w:rPr>
        <w:t>automated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pacing w:val="-1"/>
          <w:sz w:val="24"/>
          <w:szCs w:val="24"/>
        </w:rPr>
        <w:t>extraction</w:t>
      </w:r>
      <w:r w:rsidRPr="006776A0">
        <w:rPr>
          <w:rFonts w:ascii="Times New Roman" w:hAnsi="Times New Roman" w:cs="Times New Roman"/>
          <w:color w:val="211F1F"/>
          <w:spacing w:val="-12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pacing w:val="-1"/>
          <w:sz w:val="24"/>
          <w:szCs w:val="24"/>
        </w:rPr>
        <w:t>of</w:t>
      </w:r>
      <w:r w:rsidRPr="006776A0">
        <w:rPr>
          <w:rFonts w:ascii="Times New Roman" w:hAnsi="Times New Roman" w:cs="Times New Roman"/>
          <w:color w:val="211F1F"/>
          <w:spacing w:val="-1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pacing w:val="-1"/>
          <w:sz w:val="24"/>
          <w:szCs w:val="24"/>
        </w:rPr>
        <w:t>parameters</w:t>
      </w:r>
      <w:r w:rsidRPr="006776A0">
        <w:rPr>
          <w:rFonts w:ascii="Times New Roman" w:hAnsi="Times New Roman" w:cs="Times New Roman"/>
          <w:color w:val="211F1F"/>
          <w:spacing w:val="-1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pacing w:val="-1"/>
          <w:sz w:val="24"/>
          <w:szCs w:val="24"/>
        </w:rPr>
        <w:t>from</w:t>
      </w:r>
      <w:r w:rsidRPr="006776A0">
        <w:rPr>
          <w:rFonts w:ascii="Times New Roman" w:hAnsi="Times New Roman" w:cs="Times New Roman"/>
          <w:color w:val="211F1F"/>
          <w:spacing w:val="-13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pacing w:val="-1"/>
          <w:sz w:val="24"/>
          <w:szCs w:val="24"/>
        </w:rPr>
        <w:t>structural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pacing w:val="-1"/>
          <w:sz w:val="24"/>
          <w:szCs w:val="24"/>
        </w:rPr>
        <w:t>breast</w:t>
      </w:r>
      <w:r w:rsidRPr="006776A0">
        <w:rPr>
          <w:rFonts w:ascii="Times New Roman" w:hAnsi="Times New Roman" w:cs="Times New Roman"/>
          <w:color w:val="211F1F"/>
          <w:spacing w:val="-1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pacing w:val="-1"/>
          <w:sz w:val="24"/>
          <w:szCs w:val="24"/>
        </w:rPr>
        <w:t>radiomics</w:t>
      </w:r>
      <w:r w:rsidRPr="006776A0">
        <w:rPr>
          <w:rFonts w:ascii="Times New Roman" w:hAnsi="Times New Roman" w:cs="Times New Roman"/>
          <w:color w:val="211F1F"/>
          <w:spacing w:val="-13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pacing w:val="-1"/>
          <w:sz w:val="24"/>
          <w:szCs w:val="24"/>
        </w:rPr>
        <w:t>data,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pacing w:val="-1"/>
          <w:sz w:val="24"/>
          <w:szCs w:val="24"/>
        </w:rPr>
        <w:t>and</w:t>
      </w:r>
      <w:r w:rsidRPr="006776A0">
        <w:rPr>
          <w:rFonts w:ascii="Times New Roman" w:hAnsi="Times New Roman" w:cs="Times New Roman"/>
          <w:color w:val="211F1F"/>
          <w:spacing w:val="-1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finding</w:t>
      </w:r>
      <w:r w:rsidRPr="006776A0">
        <w:rPr>
          <w:rFonts w:ascii="Times New Roman" w:hAnsi="Times New Roman" w:cs="Times New Roman"/>
          <w:color w:val="211F1F"/>
          <w:spacing w:val="-1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non-structural</w:t>
      </w:r>
      <w:r w:rsidRPr="006776A0">
        <w:rPr>
          <w:rFonts w:ascii="Times New Roman" w:hAnsi="Times New Roman" w:cs="Times New Roman"/>
          <w:color w:val="211F1F"/>
          <w:spacing w:val="-13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feature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vectors</w:t>
      </w:r>
      <w:r w:rsidRPr="006776A0">
        <w:rPr>
          <w:rFonts w:ascii="Times New Roman" w:hAnsi="Times New Roman" w:cs="Times New Roman"/>
          <w:color w:val="211F1F"/>
          <w:spacing w:val="-1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with</w:t>
      </w:r>
      <w:r w:rsidRPr="006776A0">
        <w:rPr>
          <w:rFonts w:ascii="Times New Roman" w:hAnsi="Times New Roman" w:cs="Times New Roman"/>
          <w:color w:val="211F1F"/>
          <w:spacing w:val="-5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diagnostic</w:t>
      </w:r>
      <w:r w:rsidRPr="006776A0">
        <w:rPr>
          <w:rFonts w:ascii="Times New Roman" w:hAnsi="Times New Roman" w:cs="Times New Roman"/>
          <w:color w:val="211F1F"/>
          <w:spacing w:val="-12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value,</w:t>
      </w:r>
      <w:r w:rsidRPr="006776A0">
        <w:rPr>
          <w:rFonts w:ascii="Times New Roman" w:hAnsi="Times New Roman" w:cs="Times New Roman"/>
          <w:color w:val="211F1F"/>
          <w:spacing w:val="-7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which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then</w:t>
      </w:r>
      <w:r w:rsidRPr="006776A0">
        <w:rPr>
          <w:rFonts w:ascii="Times New Roman" w:hAnsi="Times New Roman" w:cs="Times New Roman"/>
          <w:color w:val="211F1F"/>
          <w:spacing w:val="-1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are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combined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with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genomics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data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acquired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from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exocrine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bodies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in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blood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samples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from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a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cohort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of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cancer</w:t>
      </w:r>
      <w:r w:rsidRPr="006776A0">
        <w:rPr>
          <w:rFonts w:ascii="Times New Roman" w:hAnsi="Times New Roman" w:cs="Times New Roman"/>
          <w:color w:val="211F1F"/>
          <w:spacing w:val="-52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patients to enable accurate NAC prediction.</w:t>
      </w:r>
      <w:r w:rsidRPr="006776A0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A self-attention-based deep learning approach along with an effective multi-channel</w:t>
      </w:r>
      <w:r w:rsidRPr="006776A0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tumour image reconstruction algorithm of high dimensionality is proposed. The aim is to generate non-structural feature vectors for</w:t>
      </w:r>
      <w:r w:rsidRPr="006776A0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accurate</w:t>
      </w:r>
      <w:r w:rsidRPr="006776A0">
        <w:rPr>
          <w:rFonts w:ascii="Times New Roman" w:hAnsi="Times New Roman" w:cs="Times New Roman"/>
          <w:color w:val="211F1F"/>
          <w:spacing w:val="-1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prediction</w:t>
      </w:r>
      <w:r w:rsidRPr="006776A0">
        <w:rPr>
          <w:rFonts w:ascii="Times New Roman" w:hAnsi="Times New Roman" w:cs="Times New Roman"/>
          <w:color w:val="211F1F"/>
          <w:spacing w:val="-1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of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the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NAC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responses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by</w:t>
      </w:r>
      <w:r w:rsidRPr="006776A0">
        <w:rPr>
          <w:rFonts w:ascii="Times New Roman" w:hAnsi="Times New Roman" w:cs="Times New Roman"/>
          <w:color w:val="211F1F"/>
          <w:spacing w:val="-8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combining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imaging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datasets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with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exocrine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body</w:t>
      </w:r>
      <w:r w:rsidRPr="006776A0">
        <w:rPr>
          <w:rFonts w:ascii="Times New Roman" w:hAnsi="Times New Roman" w:cs="Times New Roman"/>
          <w:color w:val="211F1F"/>
          <w:spacing w:val="-11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related</w:t>
      </w:r>
      <w:r w:rsidRPr="006776A0">
        <w:rPr>
          <w:rFonts w:ascii="Times New Roman" w:hAnsi="Times New Roman" w:cs="Times New Roman"/>
          <w:color w:val="211F1F"/>
          <w:spacing w:val="-10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genomics</w:t>
      </w:r>
      <w:r w:rsidRPr="006776A0">
        <w:rPr>
          <w:rFonts w:ascii="Times New Roman" w:hAnsi="Times New Roman" w:cs="Times New Roman"/>
          <w:color w:val="211F1F"/>
          <w:spacing w:val="-9"/>
          <w:sz w:val="24"/>
          <w:szCs w:val="24"/>
        </w:rPr>
        <w:t xml:space="preserve"> </w:t>
      </w:r>
      <w:r w:rsidRPr="006776A0">
        <w:rPr>
          <w:rFonts w:ascii="Times New Roman" w:hAnsi="Times New Roman" w:cs="Times New Roman"/>
          <w:color w:val="211F1F"/>
          <w:sz w:val="24"/>
          <w:szCs w:val="24"/>
        </w:rPr>
        <w:t>analysis.</w:t>
      </w:r>
    </w:p>
    <w:p w:rsidR="006776A0" w:rsidRPr="006776A0" w:rsidRDefault="006776A0" w:rsidP="006776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0DA7" w:rsidRPr="002C0DA7" w:rsidRDefault="002C0DA7" w:rsidP="002C0DA7">
      <w:pPr>
        <w:spacing w:before="10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D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Importance</w:t>
      </w:r>
      <w:r w:rsidRPr="002C0DA7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of</w:t>
      </w:r>
      <w:r w:rsidRPr="002C0DA7">
        <w:rPr>
          <w:rFonts w:ascii="Times New Roman" w:hAnsi="Times New Roman" w:cs="Times New Roman"/>
          <w:b/>
          <w:color w:val="000000" w:themeColor="text1"/>
          <w:spacing w:val="-1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Research</w:t>
      </w:r>
    </w:p>
    <w:p w:rsidR="002C0DA7" w:rsidRPr="002C0DA7" w:rsidRDefault="002C0DA7" w:rsidP="002C0DA7">
      <w:pPr>
        <w:ind w:left="220" w:right="416"/>
        <w:jc w:val="both"/>
        <w:rPr>
          <w:rFonts w:ascii="Times New Roman" w:hAnsi="Times New Roman" w:cs="Times New Roman"/>
          <w:sz w:val="24"/>
          <w:szCs w:val="24"/>
        </w:rPr>
      </w:pPr>
      <w:r w:rsidRPr="002C0DA7">
        <w:rPr>
          <w:rFonts w:ascii="Times New Roman" w:hAnsi="Times New Roman" w:cs="Times New Roman"/>
          <w:sz w:val="24"/>
          <w:szCs w:val="24"/>
        </w:rPr>
        <w:t>This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aims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to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overview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multidimensional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mining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algorithms in relation to Magnetic Resonance Imaging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(MRI) radiogenomics for computer aided detection and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diagnosis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breast tumours.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work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also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aims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to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address a new problem in radiogenomics mining: how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to combine structural radiomics information with non-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structural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genomics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information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for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improving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accuracy</w:t>
      </w:r>
      <w:r w:rsidRPr="002C0D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and</w:t>
      </w:r>
      <w:r w:rsidRPr="002C0D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efficacy</w:t>
      </w:r>
      <w:r w:rsidRPr="002C0D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Neoadjuvant</w:t>
      </w:r>
      <w:r w:rsidRPr="002C0D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Chemotherapy. </w:t>
      </w:r>
      <w:r w:rsidRPr="002C0DA7">
        <w:rPr>
          <w:rFonts w:ascii="Times New Roman" w:hAnsi="Times New Roman" w:cs="Times New Roman"/>
          <w:sz w:val="24"/>
          <w:szCs w:val="24"/>
        </w:rPr>
        <w:t>This requires automated extraction of parameters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from non-structural breast radiomics data, and finding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feature vectors with diagnostic value, which then are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combined with genomics data. In order to address 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problem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weakly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labelled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tumour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images,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Generative Adiversarial Networks based deep learning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strategy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proposed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for 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classification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 tumour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types;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this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has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significant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potential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for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providing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accurate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real-time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identification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tumorous regions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from MRI scans. In order to efficiently integrate in a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deep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learning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framework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different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features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from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radiogenomics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datasets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at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multiple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spatio-temporal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resolutions, pyramid structured and multi-scale densely</w:t>
      </w:r>
      <w:r w:rsidRPr="002C0DA7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connected U-Nets are proposed. A bidirectional gated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recurrent unit combined with an attention based deep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learning</w:t>
      </w:r>
      <w:r w:rsidRPr="002C0D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approach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is also proposed.</w:t>
      </w:r>
    </w:p>
    <w:p w:rsidR="002C0DA7" w:rsidRPr="002C0DA7" w:rsidRDefault="002C0DA7" w:rsidP="002C0DA7">
      <w:pPr>
        <w:ind w:left="220" w:right="417"/>
        <w:jc w:val="both"/>
        <w:rPr>
          <w:rFonts w:ascii="Times New Roman" w:hAnsi="Times New Roman" w:cs="Times New Roman"/>
          <w:sz w:val="24"/>
          <w:szCs w:val="24"/>
        </w:rPr>
      </w:pPr>
      <w:r w:rsidRPr="002C0DA7">
        <w:rPr>
          <w:rFonts w:ascii="Times New Roman" w:hAnsi="Times New Roman" w:cs="Times New Roman"/>
          <w:sz w:val="24"/>
          <w:szCs w:val="24"/>
        </w:rPr>
        <w:lastRenderedPageBreak/>
        <w:t>The aim is to accurately predict NAC responses by</w:t>
      </w:r>
      <w:r w:rsidRPr="002C0DA7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combining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imaging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and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genomic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datasets.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approaches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discussed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incorporate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some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latest</w:t>
      </w:r>
      <w:r w:rsidRPr="002C0DA7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developments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current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signal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processing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and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artificial intelligence and have significant potential in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advancing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and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provide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development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platform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for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future</w:t>
      </w:r>
      <w:r w:rsidRPr="002C0D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cutting-edge</w:t>
      </w:r>
      <w:r w:rsidRPr="002C0D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biomedical</w:t>
      </w:r>
      <w:r w:rsidRPr="002C0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radiogenomics</w:t>
      </w:r>
      <w:r w:rsidRPr="002C0D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analysis.</w:t>
      </w:r>
    </w:p>
    <w:p w:rsidR="002C0DA7" w:rsidRPr="002C0DA7" w:rsidRDefault="002C0DA7" w:rsidP="002C0DA7">
      <w:pPr>
        <w:ind w:left="4" w:right="-1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DA7">
        <w:rPr>
          <w:rFonts w:ascii="Times New Roman" w:hAnsi="Times New Roman" w:cs="Times New Roman"/>
          <w:b/>
          <w:sz w:val="24"/>
          <w:szCs w:val="24"/>
        </w:rPr>
        <w:t>Recent Publications:</w:t>
      </w:r>
    </w:p>
    <w:p w:rsidR="002C0DA7" w:rsidRPr="002C0DA7" w:rsidRDefault="002C0DA7" w:rsidP="002C0DA7">
      <w:pPr>
        <w:ind w:left="4" w:right="-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C0DA7">
        <w:rPr>
          <w:rFonts w:ascii="Times New Roman" w:hAnsi="Times New Roman" w:cs="Times New Roman"/>
          <w:sz w:val="24"/>
          <w:szCs w:val="24"/>
        </w:rPr>
        <w:t xml:space="preserve"> Pandey</w:t>
      </w:r>
      <w:r w:rsidRPr="002C0DA7">
        <w:rPr>
          <w:rFonts w:ascii="Times New Roman" w:hAnsi="Times New Roman" w:cs="Times New Roman"/>
          <w:sz w:val="24"/>
          <w:szCs w:val="24"/>
        </w:rPr>
        <w:t xml:space="preserve">, D., Wang, H., Yin, X. et al. Automatic breast lesion segmentation in phase preserved DCE-MRIs. Health </w:t>
      </w:r>
      <w:proofErr w:type="gramStart"/>
      <w:r w:rsidRPr="002C0DA7">
        <w:rPr>
          <w:rFonts w:ascii="Times New Roman" w:hAnsi="Times New Roman" w:cs="Times New Roman"/>
          <w:sz w:val="24"/>
          <w:szCs w:val="24"/>
        </w:rPr>
        <w:t>Inf</w:t>
      </w:r>
      <w:proofErr w:type="gramEnd"/>
      <w:r w:rsidRPr="002C0DA7">
        <w:rPr>
          <w:rFonts w:ascii="Times New Roman" w:hAnsi="Times New Roman" w:cs="Times New Roman"/>
          <w:sz w:val="24"/>
          <w:szCs w:val="24"/>
        </w:rPr>
        <w:t xml:space="preserve"> Sci Syst 10, 9 (2022).</w:t>
      </w:r>
    </w:p>
    <w:p w:rsidR="002C0DA7" w:rsidRPr="002C0DA7" w:rsidRDefault="002C0DA7" w:rsidP="002C0DA7">
      <w:pPr>
        <w:ind w:left="4" w:right="-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C0DA7">
        <w:rPr>
          <w:rFonts w:ascii="Times New Roman" w:hAnsi="Times New Roman" w:cs="Times New Roman"/>
          <w:sz w:val="24"/>
          <w:szCs w:val="24"/>
        </w:rPr>
        <w:t xml:space="preserve">Zhang X, Zhang Y, Zhang G, </w:t>
      </w:r>
      <w:proofErr w:type="spellStart"/>
      <w:r w:rsidRPr="002C0DA7">
        <w:rPr>
          <w:rFonts w:ascii="Times New Roman" w:hAnsi="Times New Roman" w:cs="Times New Roman"/>
          <w:sz w:val="24"/>
          <w:szCs w:val="24"/>
        </w:rPr>
        <w:t>Qiu</w:t>
      </w:r>
      <w:proofErr w:type="spellEnd"/>
      <w:r w:rsidRPr="002C0DA7">
        <w:rPr>
          <w:rFonts w:ascii="Times New Roman" w:hAnsi="Times New Roman" w:cs="Times New Roman"/>
          <w:sz w:val="24"/>
          <w:szCs w:val="24"/>
        </w:rPr>
        <w:t xml:space="preserve"> X, Tan W, Yin X, Liao L. Deep Learning With Radiomics for Disease Diagnosis and Treatment: Challenges and Potential. Front Oncol. 2022 Feb 17</w:t>
      </w:r>
      <w:r w:rsidRPr="002C0DA7">
        <w:rPr>
          <w:rFonts w:ascii="Times New Roman" w:hAnsi="Times New Roman" w:cs="Times New Roman"/>
          <w:sz w:val="24"/>
          <w:szCs w:val="24"/>
        </w:rPr>
        <w:t>; 12:773840</w:t>
      </w:r>
      <w:r w:rsidRPr="002C0DA7">
        <w:rPr>
          <w:rFonts w:ascii="Times New Roman" w:hAnsi="Times New Roman" w:cs="Times New Roman"/>
          <w:sz w:val="24"/>
          <w:szCs w:val="24"/>
        </w:rPr>
        <w:t>. doi: 10.3389/fonc.2022.773840. PMID: 35251962; PMCID: PMC8891653.</w:t>
      </w:r>
    </w:p>
    <w:p w:rsidR="002C0DA7" w:rsidRPr="002C0DA7" w:rsidRDefault="002C0DA7" w:rsidP="002C0DA7">
      <w:pPr>
        <w:ind w:left="4" w:right="-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2C0DA7">
        <w:rPr>
          <w:rFonts w:ascii="Times New Roman" w:hAnsi="Times New Roman" w:cs="Times New Roman"/>
          <w:sz w:val="24"/>
          <w:szCs w:val="24"/>
        </w:rPr>
        <w:t>Xiao-Xia Yin, Sillas Hadjiloucas, Yanchun Zhang, Zhihong Tian, MRI radiogenomics for intelligent diagnosis of breast tumors and acc</w:t>
      </w:r>
      <w:r>
        <w:rPr>
          <w:rFonts w:ascii="Times New Roman" w:hAnsi="Times New Roman" w:cs="Times New Roman"/>
          <w:sz w:val="24"/>
          <w:szCs w:val="24"/>
        </w:rPr>
        <w:t xml:space="preserve">urate prediction of neoadjuvant </w:t>
      </w:r>
      <w:r w:rsidRPr="002C0DA7">
        <w:rPr>
          <w:rFonts w:ascii="Times New Roman" w:hAnsi="Times New Roman" w:cs="Times New Roman"/>
          <w:sz w:val="24"/>
          <w:szCs w:val="24"/>
        </w:rPr>
        <w:t xml:space="preserve">chemotherapy responses-a </w:t>
      </w:r>
      <w:r w:rsidRPr="002C0DA7">
        <w:rPr>
          <w:rFonts w:ascii="Times New Roman" w:hAnsi="Times New Roman" w:cs="Times New Roman"/>
          <w:sz w:val="24"/>
          <w:szCs w:val="24"/>
        </w:rPr>
        <w:t>review, Computer</w:t>
      </w:r>
      <w:r w:rsidRPr="002C0DA7">
        <w:rPr>
          <w:rFonts w:ascii="Times New Roman" w:hAnsi="Times New Roman" w:cs="Times New Roman"/>
          <w:sz w:val="24"/>
          <w:szCs w:val="24"/>
        </w:rPr>
        <w:t xml:space="preserve"> Methods and Programs in Biomedicine, Volume 214, 202</w:t>
      </w:r>
      <w:r>
        <w:rPr>
          <w:rFonts w:ascii="Times New Roman" w:hAnsi="Times New Roman" w:cs="Times New Roman"/>
          <w:sz w:val="24"/>
          <w:szCs w:val="24"/>
        </w:rPr>
        <w:t>2,106510.</w:t>
      </w:r>
    </w:p>
    <w:p w:rsidR="002C0DA7" w:rsidRPr="002C0DA7" w:rsidRDefault="002C0DA7" w:rsidP="002C0DA7">
      <w:pPr>
        <w:ind w:left="4" w:right="-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C0DA7">
        <w:rPr>
          <w:rFonts w:ascii="Times New Roman" w:hAnsi="Times New Roman" w:cs="Times New Roman"/>
          <w:sz w:val="24"/>
          <w:szCs w:val="24"/>
        </w:rPr>
        <w:t>Yin, X.-X.; Yin, L.; Hadjiloucas, S. Pattern Classification Approaches for Breast Cancer Identification via MRI: State- Of-The-Art and Vision for the Future. Appl. Sci. 2020, 10, 7201. https://doi.org/10.3390/app10207201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0DA7" w:rsidRPr="002C0DA7" w:rsidRDefault="002C0DA7" w:rsidP="002C0DA7">
      <w:pPr>
        <w:ind w:left="4" w:right="-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0DA7">
        <w:rPr>
          <w:rFonts w:ascii="Times New Roman" w:hAnsi="Times New Roman" w:cs="Times New Roman"/>
          <w:sz w:val="24"/>
          <w:szCs w:val="24"/>
        </w:rPr>
        <w:t xml:space="preserve"> Yin</w:t>
      </w:r>
      <w:r w:rsidRPr="002C0DA7">
        <w:rPr>
          <w:rFonts w:ascii="Times New Roman" w:hAnsi="Times New Roman" w:cs="Times New Roman"/>
          <w:sz w:val="24"/>
          <w:szCs w:val="24"/>
        </w:rPr>
        <w:t>, X.-X.; Yin, L.; Hadjilo</w:t>
      </w:r>
      <w:r>
        <w:rPr>
          <w:rFonts w:ascii="Times New Roman" w:hAnsi="Times New Roman" w:cs="Times New Roman"/>
          <w:sz w:val="24"/>
          <w:szCs w:val="24"/>
        </w:rPr>
        <w:t xml:space="preserve">ucas, S. Pattern Classification </w:t>
      </w:r>
      <w:r w:rsidRPr="002C0DA7">
        <w:rPr>
          <w:rFonts w:ascii="Times New Roman" w:hAnsi="Times New Roman" w:cs="Times New Roman"/>
          <w:sz w:val="24"/>
          <w:szCs w:val="24"/>
        </w:rPr>
        <w:t>Approaches for Breast Cancer Identification via MRI: State- Of-The-Art and Vision for the Future. Appl. Sci. 2020, 10, 7201. https://doi.org/10.3390/app10207201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0DA7" w:rsidRPr="002C0DA7" w:rsidRDefault="002C0DA7" w:rsidP="002C0DA7">
      <w:pPr>
        <w:ind w:right="-1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DA7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2C0DA7" w:rsidRPr="002C0DA7" w:rsidRDefault="002C0DA7" w:rsidP="002C0DA7">
      <w:pPr>
        <w:ind w:right="-15"/>
        <w:jc w:val="both"/>
        <w:rPr>
          <w:rFonts w:ascii="Times New Roman" w:hAnsi="Times New Roman" w:cs="Times New Roman"/>
          <w:sz w:val="24"/>
          <w:szCs w:val="24"/>
        </w:rPr>
      </w:pPr>
      <w:r w:rsidRPr="002C0DA7">
        <w:rPr>
          <w:rFonts w:ascii="Times New Roman" w:hAnsi="Times New Roman" w:cs="Times New Roman"/>
          <w:sz w:val="24"/>
          <w:szCs w:val="24"/>
        </w:rPr>
        <w:t>Xiao-Xia Yin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received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Ph.D.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degree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electronics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engineering from The University of Adelaide, Australia. She was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 Visiting Scholar with the University of Reading, Reading, U.K.,</w:t>
      </w:r>
      <w:r w:rsidRPr="002C0DA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under the supervision of S. Hadjiloucas, and with the University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 Cambridge, Cambridge, U.K., under the supervision of L. F.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Gladden. She involved in tumor detection via DCE-MRI with 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University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Melbourne,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Australia,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under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supervision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proofErr w:type="spellStart"/>
      <w:r w:rsidRPr="002C0DA7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2C0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DA7">
        <w:rPr>
          <w:rFonts w:ascii="Times New Roman" w:hAnsi="Times New Roman" w:cs="Times New Roman"/>
          <w:sz w:val="24"/>
          <w:szCs w:val="24"/>
        </w:rPr>
        <w:t>Kotagiri</w:t>
      </w:r>
      <w:proofErr w:type="spellEnd"/>
      <w:r w:rsidRPr="002C0DA7">
        <w:rPr>
          <w:rFonts w:ascii="Times New Roman" w:hAnsi="Times New Roman" w:cs="Times New Roman"/>
          <w:sz w:val="24"/>
          <w:szCs w:val="24"/>
        </w:rPr>
        <w:t xml:space="preserve">. She has an existing collaboration with </w:t>
      </w:r>
      <w:proofErr w:type="spellStart"/>
      <w:r w:rsidRPr="002C0DA7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2C0DA7">
        <w:rPr>
          <w:rFonts w:ascii="Times New Roman" w:hAnsi="Times New Roman" w:cs="Times New Roman"/>
          <w:sz w:val="24"/>
          <w:szCs w:val="24"/>
        </w:rPr>
        <w:t xml:space="preserve"> M.-Y.</w:t>
      </w:r>
      <w:r w:rsidRPr="002C0DA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 xml:space="preserve">Su with the Center for Functional </w:t>
      </w:r>
      <w:proofErr w:type="spellStart"/>
      <w:r w:rsidRPr="002C0DA7">
        <w:rPr>
          <w:rFonts w:ascii="Times New Roman" w:hAnsi="Times New Roman" w:cs="Times New Roman"/>
          <w:sz w:val="24"/>
          <w:szCs w:val="24"/>
        </w:rPr>
        <w:t>Onco</w:t>
      </w:r>
      <w:proofErr w:type="spellEnd"/>
      <w:r w:rsidRPr="002C0DA7">
        <w:rPr>
          <w:rFonts w:ascii="Times New Roman" w:hAnsi="Times New Roman" w:cs="Times New Roman"/>
          <w:sz w:val="24"/>
          <w:szCs w:val="24"/>
        </w:rPr>
        <w:t xml:space="preserve"> Imaging, University of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 xml:space="preserve">California at Irvine, USA, and with </w:t>
      </w:r>
      <w:proofErr w:type="spellStart"/>
      <w:r w:rsidRPr="002C0DA7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2C0DA7">
        <w:rPr>
          <w:rFonts w:ascii="Times New Roman" w:hAnsi="Times New Roman" w:cs="Times New Roman"/>
          <w:sz w:val="24"/>
          <w:szCs w:val="24"/>
        </w:rPr>
        <w:t xml:space="preserve"> T. </w:t>
      </w:r>
      <w:proofErr w:type="spellStart"/>
      <w:r w:rsidRPr="002C0DA7">
        <w:rPr>
          <w:rFonts w:ascii="Times New Roman" w:hAnsi="Times New Roman" w:cs="Times New Roman"/>
          <w:sz w:val="24"/>
          <w:szCs w:val="24"/>
        </w:rPr>
        <w:t>Kron</w:t>
      </w:r>
      <w:proofErr w:type="spellEnd"/>
      <w:r w:rsidRPr="002C0DA7">
        <w:rPr>
          <w:rFonts w:ascii="Times New Roman" w:hAnsi="Times New Roman" w:cs="Times New Roman"/>
          <w:sz w:val="24"/>
          <w:szCs w:val="24"/>
        </w:rPr>
        <w:t xml:space="preserve"> with the Peter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2C0DA7">
        <w:rPr>
          <w:rFonts w:ascii="Times New Roman" w:hAnsi="Times New Roman" w:cs="Times New Roman"/>
          <w:sz w:val="24"/>
          <w:szCs w:val="24"/>
        </w:rPr>
        <w:t>MacCallum</w:t>
      </w:r>
      <w:proofErr w:type="spellEnd"/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Cancer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Centre,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Australia.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She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currently</w:t>
      </w:r>
      <w:r w:rsidRPr="002C0DA7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</w:t>
      </w:r>
      <w:r w:rsidRPr="002C0DA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professor in University of Guangzhou, China and her major is in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high-dimensional medical image analysis. Her research interests</w:t>
      </w:r>
      <w:r w:rsidRPr="002C0DA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include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2C0DA7">
        <w:rPr>
          <w:rFonts w:ascii="Times New Roman" w:hAnsi="Times New Roman" w:cs="Times New Roman"/>
          <w:sz w:val="24"/>
          <w:szCs w:val="24"/>
        </w:rPr>
        <w:t>multiresolution</w:t>
      </w:r>
      <w:proofErr w:type="spellEnd"/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analysis,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segmentation,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image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reconstruction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and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2C0DA7">
        <w:rPr>
          <w:rFonts w:ascii="Times New Roman" w:hAnsi="Times New Roman" w:cs="Times New Roman"/>
          <w:sz w:val="24"/>
          <w:szCs w:val="24"/>
        </w:rPr>
        <w:t>classifification</w:t>
      </w:r>
      <w:proofErr w:type="spellEnd"/>
      <w:r w:rsidRPr="002C0DA7">
        <w:rPr>
          <w:rFonts w:ascii="Times New Roman" w:hAnsi="Times New Roman" w:cs="Times New Roman"/>
          <w:sz w:val="24"/>
          <w:szCs w:val="24"/>
        </w:rPr>
        <w:t>,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and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their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applications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to</w:t>
      </w:r>
      <w:r w:rsidRPr="002C0DA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high-dimensional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medical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imaging.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She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received</w:t>
      </w:r>
      <w:r w:rsidRPr="002C0DA7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Postdoctoral Research Fellowship from the Australian Research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Council,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2009.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She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was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member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Organizing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Committee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and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Publication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Chairperson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3rd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International Conference of Health Information Science, and a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member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Organizing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Committee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and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Program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Co-</w:t>
      </w:r>
      <w:r w:rsidRPr="002C0DA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Chairperson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the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4th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and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5th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International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Conference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of</w:t>
      </w:r>
      <w:r w:rsidRPr="002C0DA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Health</w:t>
      </w:r>
      <w:r w:rsidRPr="002C0D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0DA7">
        <w:rPr>
          <w:rFonts w:ascii="Times New Roman" w:hAnsi="Times New Roman" w:cs="Times New Roman"/>
          <w:sz w:val="24"/>
          <w:szCs w:val="24"/>
        </w:rPr>
        <w:t>Information</w:t>
      </w:r>
      <w:r w:rsidRPr="002C0D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Science.</w:t>
      </w:r>
    </w:p>
    <w:sectPr w:rsidR="002C0DA7" w:rsidRPr="002C0D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05A"/>
    <w:rsid w:val="002C0DA7"/>
    <w:rsid w:val="006776A0"/>
    <w:rsid w:val="009540BD"/>
    <w:rsid w:val="00EA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776A0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Trebuchet MS" w:eastAsia="Trebuchet MS" w:hAnsi="Trebuchet MS" w:cs="Trebuchet MS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776A0"/>
    <w:rPr>
      <w:rFonts w:ascii="Trebuchet MS" w:eastAsia="Trebuchet MS" w:hAnsi="Trebuchet MS" w:cs="Trebuchet MS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776A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776A0"/>
    <w:rPr>
      <w:rFonts w:ascii="Trebuchet MS" w:eastAsia="Trebuchet MS" w:hAnsi="Trebuchet MS" w:cs="Trebuchet MS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776A0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Trebuchet MS" w:eastAsia="Trebuchet MS" w:hAnsi="Trebuchet MS" w:cs="Trebuchet MS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776A0"/>
    <w:rPr>
      <w:rFonts w:ascii="Trebuchet MS" w:eastAsia="Trebuchet MS" w:hAnsi="Trebuchet MS" w:cs="Trebuchet MS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776A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776A0"/>
    <w:rPr>
      <w:rFonts w:ascii="Trebuchet MS" w:eastAsia="Trebuchet MS" w:hAnsi="Trebuchet MS" w:cs="Trebuchet MS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Vascular Dementia</dc:creator>
  <cp:lastModifiedBy>Vascular Dementia</cp:lastModifiedBy>
  <cp:revision>2</cp:revision>
  <dcterms:created xsi:type="dcterms:W3CDTF">2022-07-04T07:19:00Z</dcterms:created>
  <dcterms:modified xsi:type="dcterms:W3CDTF">2022-07-04T07:19:00Z</dcterms:modified>
</cp:coreProperties>
</file>