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C173E" w:rsidP="000534A1">
      <w:pPr>
        <w:pStyle w:val="Heading1"/>
        <w:spacing w:before="170"/>
        <w:ind w:left="0"/>
        <w:jc w:val="both"/>
      </w:pPr>
      <w:r w:rsidRPr="005C173E">
        <w:rPr>
          <w:color w:val="337AB7"/>
        </w:rPr>
        <w:t>The GNLS Solitons in Fiber and Planar Optical Waveguides</w:t>
      </w:r>
    </w:p>
    <w:p w:rsidR="009F725B" w:rsidRDefault="005C173E" w:rsidP="009F725B">
      <w:pPr>
        <w:pStyle w:val="BodyText"/>
        <w:spacing w:before="73" w:line="198" w:lineRule="exact"/>
        <w:ind w:left="100" w:right="5987"/>
        <w:rPr>
          <w:rFonts w:ascii="Arial"/>
        </w:rPr>
      </w:pPr>
      <w:bookmarkStart w:id="0" w:name="_GoBack"/>
      <w:r>
        <w:rPr>
          <w:rFonts w:ascii="Arial"/>
        </w:rPr>
        <w:t>Vasily Yu Belashov</w:t>
      </w:r>
      <w:bookmarkEnd w:id="0"/>
      <w:r w:rsidR="005973B9">
        <w:rPr>
          <w:rFonts w:ascii="Arial"/>
        </w:rPr>
        <w:t xml:space="preserve">, </w:t>
      </w:r>
      <w:r>
        <w:rPr>
          <w:rFonts w:ascii="Arial"/>
        </w:rPr>
        <w:t>DSci, Kazan Federal Univ.</w:t>
      </w:r>
      <w:r w:rsidR="000C398D">
        <w:rPr>
          <w:rFonts w:ascii="Arial"/>
        </w:rPr>
        <w:t>,</w:t>
      </w:r>
      <w:r>
        <w:rPr>
          <w:rFonts w:ascii="Arial"/>
        </w:rPr>
        <w:t xml:space="preserve"> Russia</w:t>
      </w:r>
      <w:r w:rsidR="005973B9">
        <w:rPr>
          <w:rFonts w:ascii="Arial"/>
        </w:rPr>
        <w:t xml:space="preserve"> </w:t>
      </w:r>
      <w:r>
        <w:rPr>
          <w:rFonts w:ascii="Arial"/>
        </w:rPr>
        <w:t>Oleg A Kharshiladze, PhD, Tbilisi State Univ., Georgia</w:t>
      </w:r>
      <w:r w:rsidR="009F725B">
        <w:rPr>
          <w:rFonts w:ascii="Arial"/>
        </w:rPr>
        <w:t xml:space="preserve"> Elena S Belashova, PhD, KNITU-KAI, Russia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AE3E37" w:rsidRDefault="005C173E">
      <w:pPr>
        <w:pStyle w:val="BodyText"/>
        <w:spacing w:before="90" w:line="280" w:lineRule="auto"/>
        <w:ind w:left="100"/>
        <w:jc w:val="both"/>
      </w:pPr>
      <w:r w:rsidRPr="005C173E">
        <w:t>Study</w:t>
      </w:r>
      <w:r w:rsidRPr="005C173E">
        <w:rPr>
          <w:lang w:val="ka-GE"/>
        </w:rPr>
        <w:t xml:space="preserve"> of </w:t>
      </w:r>
      <w:r w:rsidR="00F37009">
        <w:t xml:space="preserve">the evolution and </w:t>
      </w:r>
      <w:r w:rsidRPr="005C173E">
        <w:t xml:space="preserve">dynamics of the 2D and 3D envelop solitons in fiber and planar optical waveguides </w:t>
      </w:r>
      <w:r w:rsidRPr="005C173E">
        <w:rPr>
          <w:lang w:val="ka-GE"/>
        </w:rPr>
        <w:t xml:space="preserve">is </w:t>
      </w:r>
      <w:r w:rsidRPr="005C173E">
        <w:t xml:space="preserve">very </w:t>
      </w:r>
      <w:r w:rsidRPr="005C173E">
        <w:rPr>
          <w:lang w:val="ka-GE"/>
        </w:rPr>
        <w:t>actual problem. Th</w:t>
      </w:r>
      <w:r w:rsidRPr="005C173E">
        <w:t>e</w:t>
      </w:r>
      <w:r w:rsidRPr="005C173E">
        <w:rPr>
          <w:lang w:val="ka-GE"/>
        </w:rPr>
        <w:t xml:space="preserve"> interaction </w:t>
      </w:r>
      <w:r w:rsidR="00F37009">
        <w:t xml:space="preserve">of such solitons </w:t>
      </w:r>
      <w:r w:rsidRPr="005C173E">
        <w:rPr>
          <w:lang w:val="ka-GE"/>
        </w:rPr>
        <w:t xml:space="preserve">sufficiently changes </w:t>
      </w:r>
      <w:r w:rsidRPr="005C173E">
        <w:t xml:space="preserve">their </w:t>
      </w:r>
      <w:r w:rsidRPr="005C173E">
        <w:rPr>
          <w:lang w:val="ka-GE"/>
        </w:rPr>
        <w:t>characteristics</w:t>
      </w:r>
      <w:r w:rsidRPr="005C173E">
        <w:t xml:space="preserve"> and background </w:t>
      </w:r>
      <w:r w:rsidR="00F37009">
        <w:t>electromagnetic (</w:t>
      </w:r>
      <w:r w:rsidRPr="005C173E">
        <w:t>EM</w:t>
      </w:r>
      <w:r w:rsidR="00F37009">
        <w:t>)</w:t>
      </w:r>
      <w:r w:rsidRPr="005C173E">
        <w:t xml:space="preserve"> field. Problem of the dynamics and stability becomes more complicated if it is necessary to take into account an influence of different dispersive and nonlinear inhomogeneities and nonstationary parameters of optical medium on the soliton structure and evolution. In this case the problem reduces to the generalized nonlinear Schrodinger (GNLS) equation for the amplitude of the </w:t>
      </w:r>
      <w:r w:rsidR="00F37009">
        <w:t>EM</w:t>
      </w:r>
      <w:r w:rsidRPr="005C173E">
        <w:t xml:space="preserve"> field with due account of the spatial and temporal inhomogeneities in optical </w:t>
      </w:r>
      <w:r w:rsidR="00F37009">
        <w:t xml:space="preserve">propagation </w:t>
      </w:r>
      <w:r w:rsidRPr="005C173E">
        <w:t xml:space="preserve">medium. The analysis of stability of the </w:t>
      </w:r>
      <w:r w:rsidR="00F37009">
        <w:t xml:space="preserve">multidimensional </w:t>
      </w:r>
      <w:r w:rsidRPr="005C173E">
        <w:t xml:space="preserve">GNLS solitons was based on the Hamiltonian method developed </w:t>
      </w:r>
      <w:r w:rsidR="00F37009">
        <w:t xml:space="preserve">by authors </w:t>
      </w:r>
      <w:r w:rsidRPr="005C173E">
        <w:t>earlier for the B</w:t>
      </w:r>
      <w:r w:rsidR="00F37009">
        <w:t>elashov-</w:t>
      </w:r>
      <w:r w:rsidRPr="005C173E">
        <w:t>K</w:t>
      </w:r>
      <w:r w:rsidR="00F37009">
        <w:t>arpman</w:t>
      </w:r>
      <w:r w:rsidRPr="005C173E">
        <w:t xml:space="preserve"> class of equations. </w:t>
      </w:r>
      <w:r w:rsidR="00F37009">
        <w:t>As a result, w</w:t>
      </w:r>
      <w:r w:rsidRPr="005C173E">
        <w:t xml:space="preserve">e have found the conditions of existence of the multidimensional stable GNLS optical soliton solutions. Numerical simulation </w:t>
      </w:r>
      <w:r w:rsidR="000C398D">
        <w:t xml:space="preserve">with use of the especially developed by authors numerical methods </w:t>
      </w:r>
      <w:r w:rsidRPr="005C173E">
        <w:t xml:space="preserve">showed that inhomogeneity of medium changes the amplitudes and velocities of the EM </w:t>
      </w:r>
      <w:r w:rsidR="00F37009">
        <w:t xml:space="preserve">solitary </w:t>
      </w:r>
      <w:r w:rsidRPr="005C173E">
        <w:t>waves, their quantity that is caused by their nonelastic interaction in inhomogeneous medium. Nonstationary medium changes form of impulse</w:t>
      </w:r>
      <w:r w:rsidR="00F37009">
        <w:t>s</w:t>
      </w:r>
      <w:r w:rsidRPr="005C173E">
        <w:t xml:space="preserve"> and affects its spectral features. Changes of modulation of the optical medium parameters leads to variation of character of nonelastic interaction at solitons attraction-repulsion.</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1D4CDE" w:rsidRDefault="00D33A6C" w:rsidP="00D33A6C">
      <w:pPr>
        <w:pStyle w:val="BodyText"/>
        <w:spacing w:before="2"/>
        <w:jc w:val="center"/>
        <w:rPr>
          <w:rFonts w:ascii="Arial"/>
          <w:b/>
          <w:noProof/>
          <w:sz w:val="16"/>
          <w:lang w:val="ru-RU" w:eastAsia="ru-RU"/>
        </w:rPr>
      </w:pPr>
      <w:r w:rsidRPr="00D33A6C">
        <w:rPr>
          <w:rFonts w:ascii="Arial"/>
          <w:b/>
          <w:noProof/>
          <w:sz w:val="16"/>
        </w:rPr>
        <w:drawing>
          <wp:inline distT="0" distB="0" distL="0" distR="0">
            <wp:extent cx="3165475" cy="1203442"/>
            <wp:effectExtent l="0" t="0" r="0" b="0"/>
            <wp:docPr id="18" name="Рисунок 18" descr="C:\Users\User\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Безымянный.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203442"/>
                    </a:xfrm>
                    <a:prstGeom prst="rect">
                      <a:avLst/>
                    </a:prstGeom>
                    <a:noFill/>
                    <a:ln>
                      <a:noFill/>
                    </a:ln>
                  </pic:spPr>
                </pic:pic>
              </a:graphicData>
            </a:graphic>
          </wp:inline>
        </w:drawing>
      </w:r>
    </w:p>
    <w:p w:rsidR="00D33A6C" w:rsidRPr="00D33A6C" w:rsidRDefault="00D33A6C" w:rsidP="00D33A6C">
      <w:pPr>
        <w:pStyle w:val="BodyText"/>
        <w:spacing w:before="2"/>
        <w:ind w:left="142"/>
        <w:rPr>
          <w:rFonts w:ascii="Arial"/>
          <w:b/>
          <w:sz w:val="16"/>
        </w:rPr>
      </w:pPr>
      <w:r>
        <w:rPr>
          <w:rFonts w:ascii="Arial"/>
          <w:b/>
          <w:noProof/>
          <w:sz w:val="16"/>
          <w:lang w:eastAsia="ru-RU"/>
        </w:rPr>
        <w:t xml:space="preserve">Figure 1: </w:t>
      </w:r>
      <w:r w:rsidR="00621D69" w:rsidRPr="00621D69">
        <w:rPr>
          <w:rFonts w:ascii="Arial"/>
          <w:b/>
          <w:noProof/>
          <w:sz w:val="16"/>
          <w:lang w:eastAsia="ru-RU"/>
        </w:rPr>
        <w:t>Scattering of a soliton-like envelope pulse  at negative nonlinearity, when the stability condition is not satisfied (left), and the arizing of powerful stable pulsations of the breather type when the stability condition is satisfied</w:t>
      </w:r>
      <w:r w:rsidR="00621D69">
        <w:rPr>
          <w:rFonts w:ascii="Arial"/>
          <w:b/>
          <w:noProof/>
          <w:sz w:val="16"/>
          <w:lang w:eastAsia="ru-RU"/>
        </w:rPr>
        <w:t>.</w:t>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100101" w:rsidP="005973B9">
      <w:pPr>
        <w:pStyle w:val="ListParagraph"/>
        <w:numPr>
          <w:ilvl w:val="0"/>
          <w:numId w:val="3"/>
        </w:numPr>
        <w:tabs>
          <w:tab w:val="left" w:pos="384"/>
        </w:tabs>
        <w:spacing w:before="103" w:line="216" w:lineRule="exact"/>
        <w:ind w:right="138" w:hanging="283"/>
        <w:rPr>
          <w:sz w:val="18"/>
        </w:rPr>
      </w:pPr>
      <w:r w:rsidRPr="00100101">
        <w:rPr>
          <w:sz w:val="18"/>
        </w:rPr>
        <w:t>Belashov V, Kharshiladze O, Rogava J</w:t>
      </w:r>
      <w:r>
        <w:rPr>
          <w:sz w:val="18"/>
        </w:rPr>
        <w:t xml:space="preserve"> (2018)</w:t>
      </w:r>
      <w:r w:rsidRPr="00100101">
        <w:rPr>
          <w:sz w:val="18"/>
        </w:rPr>
        <w:t xml:space="preserve"> </w:t>
      </w:r>
      <w:r w:rsidRPr="00100101">
        <w:rPr>
          <w:bCs/>
          <w:sz w:val="18"/>
        </w:rPr>
        <w:t>Interaction of the multidimensional NLS solitons in non-uniform and nonstationary medium</w:t>
      </w:r>
      <w:r>
        <w:rPr>
          <w:bCs/>
          <w:sz w:val="18"/>
        </w:rPr>
        <w:t>.</w:t>
      </w:r>
      <w:r w:rsidRPr="00100101">
        <w:rPr>
          <w:bCs/>
          <w:sz w:val="18"/>
        </w:rPr>
        <w:t xml:space="preserve"> </w:t>
      </w:r>
      <w:r w:rsidRPr="00100101">
        <w:rPr>
          <w:sz w:val="18"/>
        </w:rPr>
        <w:t>J. Astrophys. Aerospace Tech. 6</w:t>
      </w:r>
      <w:r>
        <w:rPr>
          <w:sz w:val="18"/>
        </w:rPr>
        <w:t>:</w:t>
      </w:r>
      <w:r w:rsidRPr="00100101">
        <w:rPr>
          <w:sz w:val="18"/>
        </w:rPr>
        <w:t>38.</w:t>
      </w:r>
    </w:p>
    <w:p w:rsidR="005973B9" w:rsidRDefault="00100101" w:rsidP="005973B9">
      <w:pPr>
        <w:pStyle w:val="ListParagraph"/>
        <w:numPr>
          <w:ilvl w:val="0"/>
          <w:numId w:val="3"/>
        </w:numPr>
        <w:tabs>
          <w:tab w:val="left" w:pos="384"/>
        </w:tabs>
        <w:spacing w:line="216" w:lineRule="exact"/>
        <w:ind w:right="137" w:hanging="283"/>
        <w:rPr>
          <w:sz w:val="18"/>
        </w:rPr>
      </w:pPr>
      <w:r w:rsidRPr="00100101">
        <w:rPr>
          <w:sz w:val="18"/>
        </w:rPr>
        <w:t>Belashov V, Belashova E, Kharshiladze O</w:t>
      </w:r>
      <w:r>
        <w:rPr>
          <w:sz w:val="18"/>
        </w:rPr>
        <w:t xml:space="preserve"> (2018)</w:t>
      </w:r>
      <w:r w:rsidRPr="00100101">
        <w:rPr>
          <w:sz w:val="18"/>
        </w:rPr>
        <w:t xml:space="preserve"> Problem of stability of multidimensional solutions of the BK class equations in space plasma</w:t>
      </w:r>
      <w:r>
        <w:rPr>
          <w:sz w:val="18"/>
        </w:rPr>
        <w:t>.</w:t>
      </w:r>
      <w:r w:rsidRPr="00100101">
        <w:rPr>
          <w:sz w:val="18"/>
        </w:rPr>
        <w:t xml:space="preserve"> Adv. Space Res. 62</w:t>
      </w:r>
      <w:r>
        <w:rPr>
          <w:sz w:val="18"/>
        </w:rPr>
        <w:t>:</w:t>
      </w:r>
      <w:r w:rsidRPr="00100101">
        <w:rPr>
          <w:sz w:val="18"/>
        </w:rPr>
        <w:t>65-70.</w:t>
      </w:r>
    </w:p>
    <w:p w:rsidR="005973B9" w:rsidRDefault="00100101" w:rsidP="005973B9">
      <w:pPr>
        <w:pStyle w:val="ListParagraph"/>
        <w:numPr>
          <w:ilvl w:val="0"/>
          <w:numId w:val="3"/>
        </w:numPr>
        <w:tabs>
          <w:tab w:val="left" w:pos="384"/>
        </w:tabs>
        <w:spacing w:line="216" w:lineRule="exact"/>
        <w:ind w:right="138" w:hanging="283"/>
        <w:rPr>
          <w:sz w:val="18"/>
        </w:rPr>
      </w:pPr>
      <w:r w:rsidRPr="00100101">
        <w:rPr>
          <w:sz w:val="18"/>
        </w:rPr>
        <w:t>Belashov V, Vladimirov S</w:t>
      </w:r>
      <w:r>
        <w:rPr>
          <w:sz w:val="18"/>
        </w:rPr>
        <w:t xml:space="preserve"> (2005)</w:t>
      </w:r>
      <w:r w:rsidRPr="00100101">
        <w:rPr>
          <w:sz w:val="18"/>
        </w:rPr>
        <w:t xml:space="preserve"> Solitary Waves in Dispersive Complex Media. </w:t>
      </w:r>
      <w:r w:rsidRPr="00100101">
        <w:rPr>
          <w:sz w:val="18"/>
          <w:lang w:val="en-GB"/>
        </w:rPr>
        <w:t>Springer-Verlag, Berlin-Heidelberg.</w:t>
      </w:r>
      <w:r w:rsidRPr="00100101">
        <w:rPr>
          <w:sz w:val="18"/>
        </w:rPr>
        <w:t xml:space="preserve"> 303.</w:t>
      </w:r>
    </w:p>
    <w:p w:rsidR="007B1432" w:rsidRDefault="00100101" w:rsidP="007B1432">
      <w:pPr>
        <w:pStyle w:val="ListParagraph"/>
        <w:numPr>
          <w:ilvl w:val="0"/>
          <w:numId w:val="3"/>
        </w:numPr>
        <w:tabs>
          <w:tab w:val="left" w:pos="384"/>
        </w:tabs>
        <w:spacing w:before="92" w:line="218" w:lineRule="exact"/>
        <w:ind w:hanging="283"/>
      </w:pPr>
      <w:r w:rsidRPr="00100101">
        <w:rPr>
          <w:sz w:val="18"/>
        </w:rPr>
        <w:t xml:space="preserve">Belashov V, </w:t>
      </w:r>
      <w:hyperlink r:id="rId10" w:tgtFrame="_blank" w:history="1">
        <w:r w:rsidRPr="00100101">
          <w:rPr>
            <w:rStyle w:val="Hyperlink"/>
            <w:color w:val="auto"/>
            <w:sz w:val="18"/>
            <w:u w:val="none"/>
          </w:rPr>
          <w:t>Kharshiladze O, Rogava J</w:t>
        </w:r>
      </w:hyperlink>
      <w:r>
        <w:rPr>
          <w:sz w:val="18"/>
        </w:rPr>
        <w:t xml:space="preserve"> (2019)</w:t>
      </w:r>
      <w:r w:rsidRPr="00100101">
        <w:rPr>
          <w:sz w:val="18"/>
        </w:rPr>
        <w:t xml:space="preserve"> </w:t>
      </w:r>
      <w:hyperlink r:id="rId11" w:tgtFrame="_blank" w:history="1">
        <w:r w:rsidRPr="00100101">
          <w:rPr>
            <w:rStyle w:val="Hyperlink"/>
            <w:color w:val="auto"/>
            <w:sz w:val="18"/>
            <w:u w:val="none"/>
          </w:rPr>
          <w:t>Interaction of Multidimensional NLS Solitons in Nonuniform and Nonstationary Medium</w:t>
        </w:r>
        <w:r>
          <w:rPr>
            <w:rStyle w:val="Hyperlink"/>
            <w:color w:val="auto"/>
            <w:sz w:val="18"/>
            <w:u w:val="none"/>
          </w:rPr>
          <w:t>.</w:t>
        </w:r>
        <w:r w:rsidRPr="00100101">
          <w:rPr>
            <w:rStyle w:val="Hyperlink"/>
            <w:color w:val="auto"/>
            <w:sz w:val="18"/>
            <w:u w:val="none"/>
          </w:rPr>
          <w:t xml:space="preserve"> Proc.</w:t>
        </w:r>
      </w:hyperlink>
      <w:r w:rsidRPr="00100101">
        <w:rPr>
          <w:sz w:val="18"/>
        </w:rPr>
        <w:t xml:space="preserve"> IEEE Xplore Dig. Lib. 535-538.</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7B1432" w:rsidRPr="007B1432">
        <w:rPr>
          <w:rFonts w:ascii="Calibri" w:hAnsi="Calibri"/>
        </w:rPr>
        <w:t xml:space="preserve">Belashov V </w:t>
      </w:r>
      <w:r w:rsidR="007B1432">
        <w:rPr>
          <w:rFonts w:ascii="Calibri" w:hAnsi="Calibri"/>
        </w:rPr>
        <w:t xml:space="preserve">(2020) </w:t>
      </w:r>
      <w:r w:rsidR="007B1432" w:rsidRPr="007B1432">
        <w:rPr>
          <w:rFonts w:ascii="Calibri" w:hAnsi="Calibri"/>
        </w:rPr>
        <w:t>Problem of stability of solutions of the generalized nonlinear Schrödinger equation in nonuniform and nonstationary media</w:t>
      </w:r>
      <w:r w:rsidR="007B1432">
        <w:rPr>
          <w:rFonts w:ascii="Calibri" w:hAnsi="Calibri"/>
        </w:rPr>
        <w:t xml:space="preserve">. </w:t>
      </w:r>
      <w:r w:rsidR="007B1432" w:rsidRPr="007B1432">
        <w:rPr>
          <w:rFonts w:ascii="Calibri" w:hAnsi="Calibri"/>
        </w:rPr>
        <w:t>A</w:t>
      </w:r>
      <w:r w:rsidR="007B1432">
        <w:rPr>
          <w:rFonts w:ascii="Calibri" w:hAnsi="Calibri"/>
        </w:rPr>
        <w:t>SAP</w:t>
      </w:r>
      <w:r w:rsidR="007B1432" w:rsidRPr="007B1432">
        <w:rPr>
          <w:rFonts w:ascii="Calibri" w:hAnsi="Calibri"/>
        </w:rPr>
        <w:t xml:space="preserve"> 1</w:t>
      </w:r>
      <w:r w:rsidR="00515FF9">
        <w:rPr>
          <w:rFonts w:ascii="Calibri" w:hAnsi="Calibri"/>
        </w:rPr>
        <w:t>,3:</w:t>
      </w:r>
      <w:r w:rsidR="007B1432" w:rsidRPr="007B1432">
        <w:rPr>
          <w:rFonts w:ascii="Calibri" w:hAnsi="Calibri"/>
        </w:rPr>
        <w:t xml:space="preserve"> 1-4.</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101B6E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4648200</wp:posOffset>
                </wp:positionH>
                <wp:positionV relativeFrom="paragraph">
                  <wp:posOffset>53340</wp:posOffset>
                </wp:positionV>
                <wp:extent cx="202184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184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255FD" w:rsidP="00A52075">
                            <w:pPr>
                              <w:rPr>
                                <w:b/>
                                <w:color w:val="0000FF"/>
                                <w:lang w:val="en-IN"/>
                              </w:rPr>
                            </w:pPr>
                            <w:r w:rsidRPr="00C255FD">
                              <w:rPr>
                                <w:noProof/>
                              </w:rPr>
                              <w:drawing>
                                <wp:inline distT="0" distB="0" distL="0" distR="0">
                                  <wp:extent cx="425450" cy="425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Pr>
                                <w:noProof/>
                                <w:lang w:eastAsia="ru-RU"/>
                              </w:rPr>
                              <w:t xml:space="preserve">  </w:t>
                            </w:r>
                            <w:r w:rsidRPr="00C255FD">
                              <w:rPr>
                                <w:noProof/>
                                <w:lang w:val="ru-RU" w:eastAsia="ru-RU"/>
                              </w:rPr>
                              <w:t xml:space="preserve"> </w:t>
                            </w:r>
                            <w:r>
                              <w:rPr>
                                <w:noProof/>
                              </w:rPr>
                              <w:drawing>
                                <wp:inline distT="0" distB="0" distL="0" distR="0" wp14:anchorId="43378634" wp14:editId="30DC2EE5">
                                  <wp:extent cx="367665" cy="391160"/>
                                  <wp:effectExtent l="0" t="0" r="0" b="889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pic:cNvPicPr>
                                            <a:picLocks noChangeAspect="1" noChangeArrowheads="1"/>
                                          </pic:cNvPicPr>
                                        </pic:nvPicPr>
                                        <pic:blipFill>
                                          <a:blip r:embed="rId13" cstate="print"/>
                                          <a:srcRect/>
                                          <a:stretch>
                                            <a:fillRect/>
                                          </a:stretch>
                                        </pic:blipFill>
                                        <pic:spPr bwMode="auto">
                                          <a:xfrm>
                                            <a:off x="0" y="0"/>
                                            <a:ext cx="367665" cy="391160"/>
                                          </a:xfrm>
                                          <a:prstGeom prst="rect">
                                            <a:avLst/>
                                          </a:prstGeom>
                                          <a:noFill/>
                                          <a:ln w="9525">
                                            <a:noFill/>
                                            <a:miter lim="800000"/>
                                            <a:headEnd/>
                                            <a:tailEnd/>
                                          </a:ln>
                                          <a:effectLst/>
                                        </pic:spPr>
                                      </pic:pic>
                                    </a:graphicData>
                                  </a:graphic>
                                </wp:inline>
                              </w:drawing>
                            </w:r>
                            <w:r>
                              <w:rPr>
                                <w:noProof/>
                                <w:lang w:eastAsia="ru-RU"/>
                              </w:rPr>
                              <w:t xml:space="preserve">  </w:t>
                            </w:r>
                            <w:r w:rsidRPr="00C255FD">
                              <w:rPr>
                                <w:noProof/>
                              </w:rPr>
                              <w:drawing>
                                <wp:inline distT="0" distB="0" distL="0" distR="0">
                                  <wp:extent cx="741680" cy="335975"/>
                                  <wp:effectExtent l="0" t="0" r="127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335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BA6DCA3" id="Rounded Rectangle 2" o:spid="_x0000_s1026" style="position:absolute;margin-left:366pt;margin-top:4.2pt;width:159.2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JR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" strokecolor="#9bbb59" strokeweight="2.5pt">
                <v:shadow color="#868686"/>
                <v:textbox>
                  <w:txbxContent>
                    <w:p w:rsidR="00A52075" w:rsidRDefault="00C255FD" w:rsidP="00A52075">
                      <w:pPr>
                        <w:rPr>
                          <w:b/>
                          <w:color w:val="0000FF"/>
                          <w:lang w:val="en-IN"/>
                        </w:rPr>
                      </w:pPr>
                      <w:r w:rsidRPr="00C255FD">
                        <w:drawing>
                          <wp:inline distT="0" distB="0" distL="0" distR="0">
                            <wp:extent cx="425450" cy="425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Pr>
                          <w:noProof/>
                          <w:lang w:eastAsia="ru-RU"/>
                        </w:rPr>
                        <w:t xml:space="preserve">  </w:t>
                      </w:r>
                      <w:r w:rsidRPr="00C255FD">
                        <w:rPr>
                          <w:noProof/>
                          <w:lang w:val="ru-RU" w:eastAsia="ru-RU"/>
                        </w:rPr>
                        <w:t xml:space="preserve"> </w:t>
                      </w:r>
                      <w:r>
                        <w:rPr>
                          <w:noProof/>
                          <w:lang w:val="ru-RU" w:eastAsia="ru-RU"/>
                        </w:rPr>
                        <w:drawing>
                          <wp:inline distT="0" distB="0" distL="0" distR="0" wp14:anchorId="43378634" wp14:editId="30DC2EE5">
                            <wp:extent cx="367665" cy="391160"/>
                            <wp:effectExtent l="0" t="0" r="0" b="889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pic:cNvPicPr>
                                      <a:picLocks noChangeAspect="1" noChangeArrowheads="1"/>
                                    </pic:cNvPicPr>
                                  </pic:nvPicPr>
                                  <pic:blipFill>
                                    <a:blip r:embed="rId16" cstate="print"/>
                                    <a:srcRect/>
                                    <a:stretch>
                                      <a:fillRect/>
                                    </a:stretch>
                                  </pic:blipFill>
                                  <pic:spPr bwMode="auto">
                                    <a:xfrm>
                                      <a:off x="0" y="0"/>
                                      <a:ext cx="367665" cy="391160"/>
                                    </a:xfrm>
                                    <a:prstGeom prst="rect">
                                      <a:avLst/>
                                    </a:prstGeom>
                                    <a:noFill/>
                                    <a:ln w="9525">
                                      <a:noFill/>
                                      <a:miter lim="800000"/>
                                      <a:headEnd/>
                                      <a:tailEnd/>
                                    </a:ln>
                                    <a:effectLst/>
                                  </pic:spPr>
                                </pic:pic>
                              </a:graphicData>
                            </a:graphic>
                          </wp:inline>
                        </w:drawing>
                      </w:r>
                      <w:r>
                        <w:rPr>
                          <w:noProof/>
                          <w:lang w:eastAsia="ru-RU"/>
                        </w:rPr>
                        <w:t xml:space="preserve">  </w:t>
                      </w:r>
                      <w:r w:rsidRPr="00C255FD">
                        <w:drawing>
                          <wp:inline distT="0" distB="0" distL="0" distR="0">
                            <wp:extent cx="741680" cy="335975"/>
                            <wp:effectExtent l="0" t="0" r="127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1680" cy="335975"/>
                                    </a:xfrm>
                                    <a:prstGeom prst="rect">
                                      <a:avLst/>
                                    </a:prstGeom>
                                    <a:noFill/>
                                    <a:ln>
                                      <a:noFill/>
                                    </a:ln>
                                  </pic:spPr>
                                </pic:pic>
                              </a:graphicData>
                            </a:graphic>
                          </wp:inline>
                        </w:drawing>
                      </w:r>
                    </w:p>
                  </w:txbxContent>
                </v:textbox>
              </v:roundrect>
            </w:pict>
          </mc:Fallback>
        </mc:AlternateContent>
      </w:r>
      <w:r w:rsidR="008756E6">
        <w:rPr>
          <w:noProof/>
        </w:rPr>
        <w:t xml:space="preserve">             </w:t>
      </w:r>
      <w:r w:rsidR="009F725B">
        <w:rPr>
          <w:noProof/>
        </w:rPr>
        <w:drawing>
          <wp:inline distT="0" distB="0" distL="0" distR="0" wp14:anchorId="3CF37CB0">
            <wp:extent cx="512439" cy="638175"/>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528756" cy="658496"/>
                    </a:xfrm>
                    <a:prstGeom prst="rect">
                      <a:avLst/>
                    </a:prstGeom>
                    <a:noFill/>
                  </pic:spPr>
                </pic:pic>
              </a:graphicData>
            </a:graphic>
          </wp:inline>
        </w:drawing>
      </w:r>
      <w:r w:rsidR="008756E6">
        <w:rPr>
          <w:noProof/>
        </w:rPr>
        <w:t xml:space="preserve"> </w:t>
      </w:r>
      <w:r w:rsidR="009F725B">
        <w:rPr>
          <w:rFonts w:ascii="Arial"/>
          <w:color w:val="BF5A14"/>
        </w:rPr>
        <w:t>Biographies</w:t>
      </w:r>
      <w:r w:rsidRPr="00A52075">
        <w:rPr>
          <w:rFonts w:ascii="Times New Roman" w:hAnsi="Times New Roman" w:cs="Times New Roman"/>
          <w:sz w:val="24"/>
          <w:szCs w:val="24"/>
        </w:rPr>
        <w:t xml:space="preserve"> </w:t>
      </w:r>
    </w:p>
    <w:p w:rsidR="009F725B" w:rsidRDefault="000C398D">
      <w:pPr>
        <w:spacing w:before="41" w:line="154" w:lineRule="exact"/>
        <w:ind w:left="213" w:right="231"/>
        <w:jc w:val="both"/>
        <w:rPr>
          <w:rFonts w:ascii="Arial"/>
          <w:sz w:val="14"/>
        </w:rPr>
      </w:pPr>
      <w:r w:rsidRPr="000C398D">
        <w:rPr>
          <w:rFonts w:ascii="Arial"/>
          <w:sz w:val="14"/>
        </w:rPr>
        <w:t xml:space="preserve">Prof. Vasily Yu. Belashov, PhD (Radiophysics), DSci (Physics and Mathematics). He is Chief Scientist and Professor at the Kazan Federal University. He is author of </w:t>
      </w:r>
      <w:r>
        <w:rPr>
          <w:rFonts w:ascii="Arial"/>
          <w:sz w:val="14"/>
        </w:rPr>
        <w:t>more than 400</w:t>
      </w:r>
      <w:r w:rsidRPr="000C398D">
        <w:rPr>
          <w:rFonts w:ascii="Arial"/>
          <w:sz w:val="14"/>
        </w:rPr>
        <w:t xml:space="preserve"> publications including 8 monographs.</w:t>
      </w:r>
    </w:p>
    <w:p w:rsidR="009F725B" w:rsidRDefault="009F725B">
      <w:pPr>
        <w:spacing w:before="41" w:line="154" w:lineRule="exact"/>
        <w:ind w:left="213" w:right="231"/>
        <w:jc w:val="both"/>
        <w:rPr>
          <w:rFonts w:ascii="Arial"/>
          <w:sz w:val="14"/>
        </w:rPr>
      </w:pPr>
      <w:r w:rsidRPr="009F725B">
        <w:rPr>
          <w:rFonts w:ascii="Arial"/>
          <w:sz w:val="14"/>
        </w:rPr>
        <w:t>Dr. Oleg A. Kharshiladze is Associated Professor at the Iv. Javakhishvili Tbilisi State University. He is involved in international scientific group, working on analysis of ionospheric and magnetospheric processes (turbulence, BBF and others).</w:t>
      </w:r>
    </w:p>
    <w:p w:rsidR="000C398D" w:rsidRDefault="000C398D">
      <w:pPr>
        <w:spacing w:before="41" w:line="154" w:lineRule="exact"/>
        <w:ind w:left="213" w:right="231"/>
        <w:jc w:val="both"/>
        <w:rPr>
          <w:rFonts w:ascii="Arial"/>
          <w:sz w:val="14"/>
        </w:rPr>
      </w:pPr>
      <w:r w:rsidRPr="000C398D">
        <w:rPr>
          <w:rFonts w:ascii="Arial"/>
          <w:sz w:val="14"/>
        </w:rPr>
        <w:t xml:space="preserve">Dr. Elena S Belashova, PhD (Physics of Atmosphere and Hydrosphere). She is Associate Professor at the Kazan National Research Technical University named after A. N. Tupolev </w:t>
      </w:r>
      <w:r w:rsidRPr="000C398D">
        <w:rPr>
          <w:rFonts w:ascii="Arial"/>
          <w:sz w:val="14"/>
        </w:rPr>
        <w:t>–</w:t>
      </w:r>
      <w:r w:rsidRPr="000C398D">
        <w:rPr>
          <w:rFonts w:ascii="Arial"/>
          <w:sz w:val="14"/>
        </w:rPr>
        <w:t xml:space="preserve"> KAI. She is author of </w:t>
      </w:r>
      <w:r>
        <w:rPr>
          <w:rFonts w:ascii="Arial"/>
          <w:sz w:val="14"/>
        </w:rPr>
        <w:t>more than 90</w:t>
      </w:r>
      <w:r w:rsidRPr="000C398D">
        <w:rPr>
          <w:rFonts w:ascii="Arial"/>
          <w:sz w:val="14"/>
        </w:rPr>
        <w:t xml:space="preserve"> publications.</w:t>
      </w:r>
    </w:p>
    <w:p w:rsidR="000C398D" w:rsidRDefault="000C398D">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9" w:history="1">
        <w:r w:rsidR="009F725B" w:rsidRPr="00E0382E">
          <w:rPr>
            <w:rStyle w:val="Hyperlink"/>
            <w:rFonts w:ascii="Arial"/>
            <w:sz w:val="14"/>
          </w:rPr>
          <w:t>vybelashov@yahoo.com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6FF5E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rsidP="00515FF9">
      <w:pPr>
        <w:pStyle w:val="BodyText"/>
        <w:rPr>
          <w:rFonts w:ascii="Arial"/>
          <w:sz w:val="20"/>
        </w:rPr>
      </w:pPr>
    </w:p>
    <w:p w:rsidR="00AE3E37" w:rsidRDefault="00A9710C" w:rsidP="00515FF9">
      <w:pPr>
        <w:spacing w:before="39"/>
        <w:ind w:left="102"/>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004F4">
        <w:rPr>
          <w:sz w:val="20"/>
          <w:szCs w:val="20"/>
          <w:lang w:val="en-NZ"/>
        </w:rPr>
        <w:t>Vasily Yu. Belashov</w:t>
      </w:r>
      <w:r w:rsidRPr="00F35A62">
        <w:rPr>
          <w:sz w:val="20"/>
          <w:szCs w:val="20"/>
          <w:lang w:val="en-NZ"/>
        </w:rPr>
        <w:br/>
        <w:t>Contact number:</w:t>
      </w:r>
      <w:r w:rsidR="003004F4">
        <w:rPr>
          <w:sz w:val="20"/>
          <w:szCs w:val="20"/>
          <w:lang w:val="en-NZ"/>
        </w:rPr>
        <w:t xml:space="preserve"> </w:t>
      </w:r>
      <w:r w:rsidR="003004F4" w:rsidRPr="003004F4">
        <w:rPr>
          <w:sz w:val="20"/>
          <w:szCs w:val="20"/>
        </w:rPr>
        <w:t>+7(927) 245 79 39</w:t>
      </w:r>
      <w:r w:rsidRPr="00F35A62">
        <w:rPr>
          <w:sz w:val="20"/>
          <w:szCs w:val="20"/>
          <w:lang w:val="en-NZ"/>
        </w:rPr>
        <w:br/>
        <w:t>Twitter account:</w:t>
      </w:r>
      <w:r w:rsidR="003004F4">
        <w:rPr>
          <w:sz w:val="20"/>
          <w:szCs w:val="20"/>
          <w:lang w:val="en-NZ"/>
        </w:rPr>
        <w:t xml:space="preserve"> no</w:t>
      </w:r>
      <w:r w:rsidRPr="00F35A62">
        <w:rPr>
          <w:sz w:val="20"/>
          <w:szCs w:val="20"/>
          <w:lang w:val="en-NZ"/>
        </w:rPr>
        <w:br/>
        <w:t>Linked In account:</w:t>
      </w:r>
      <w:r w:rsidR="003004F4">
        <w:rPr>
          <w:sz w:val="20"/>
          <w:szCs w:val="20"/>
          <w:lang w:val="en-NZ"/>
        </w:rPr>
        <w:t xml:space="preserve"> no</w:t>
      </w:r>
    </w:p>
    <w:p w:rsidR="00EA7D51" w:rsidRPr="000534A1" w:rsidRDefault="00EA7D51" w:rsidP="00515FF9">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16694C">
        <w:rPr>
          <w:sz w:val="20"/>
          <w:szCs w:val="20"/>
          <w:lang w:val="en-NZ"/>
        </w:rPr>
        <w:t>Oral presentation</w:t>
      </w:r>
    </w:p>
    <w:p w:rsidR="00AE3E37" w:rsidRDefault="00AE3E37" w:rsidP="0016694C">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17C" w:rsidRDefault="0042517C">
      <w:r>
        <w:separator/>
      </w:r>
    </w:p>
  </w:endnote>
  <w:endnote w:type="continuationSeparator" w:id="0">
    <w:p w:rsidR="0042517C" w:rsidRDefault="00425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17C" w:rsidRDefault="0042517C">
      <w:r>
        <w:separator/>
      </w:r>
    </w:p>
  </w:footnote>
  <w:footnote w:type="continuationSeparator" w:id="0">
    <w:p w:rsidR="0042517C" w:rsidRDefault="00425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398D"/>
    <w:rsid w:val="000E2911"/>
    <w:rsid w:val="00100101"/>
    <w:rsid w:val="001263DF"/>
    <w:rsid w:val="0016694C"/>
    <w:rsid w:val="001C233A"/>
    <w:rsid w:val="001D4CDE"/>
    <w:rsid w:val="002905AB"/>
    <w:rsid w:val="00292ED9"/>
    <w:rsid w:val="003004F4"/>
    <w:rsid w:val="00351D9B"/>
    <w:rsid w:val="00380299"/>
    <w:rsid w:val="003F2303"/>
    <w:rsid w:val="00404E5B"/>
    <w:rsid w:val="00414F7B"/>
    <w:rsid w:val="0042517C"/>
    <w:rsid w:val="004355DC"/>
    <w:rsid w:val="004749B4"/>
    <w:rsid w:val="00475D20"/>
    <w:rsid w:val="00494130"/>
    <w:rsid w:val="004F3523"/>
    <w:rsid w:val="00515FF9"/>
    <w:rsid w:val="00590D60"/>
    <w:rsid w:val="005973B9"/>
    <w:rsid w:val="005B3A56"/>
    <w:rsid w:val="005C173E"/>
    <w:rsid w:val="006060CE"/>
    <w:rsid w:val="0061505C"/>
    <w:rsid w:val="00621D69"/>
    <w:rsid w:val="0063497F"/>
    <w:rsid w:val="00714354"/>
    <w:rsid w:val="007B1432"/>
    <w:rsid w:val="00873DF0"/>
    <w:rsid w:val="008756E6"/>
    <w:rsid w:val="00897EC5"/>
    <w:rsid w:val="008A0763"/>
    <w:rsid w:val="008E5477"/>
    <w:rsid w:val="009B2D44"/>
    <w:rsid w:val="009F725B"/>
    <w:rsid w:val="00A07E82"/>
    <w:rsid w:val="00A52075"/>
    <w:rsid w:val="00A9710C"/>
    <w:rsid w:val="00AE3E37"/>
    <w:rsid w:val="00B21A57"/>
    <w:rsid w:val="00BE6743"/>
    <w:rsid w:val="00C255FD"/>
    <w:rsid w:val="00C33602"/>
    <w:rsid w:val="00C56C74"/>
    <w:rsid w:val="00CD6F55"/>
    <w:rsid w:val="00D33A6C"/>
    <w:rsid w:val="00DE3104"/>
    <w:rsid w:val="00DE6170"/>
    <w:rsid w:val="00E30AAC"/>
    <w:rsid w:val="00E95D97"/>
    <w:rsid w:val="00EA7D51"/>
    <w:rsid w:val="00F046EA"/>
    <w:rsid w:val="00F312EA"/>
    <w:rsid w:val="00F35A62"/>
    <w:rsid w:val="00F37009"/>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0.wmf"/><Relationship Id="rId2" Type="http://schemas.openxmlformats.org/officeDocument/2006/relationships/styles" Target="styles.xml"/><Relationship Id="rId16" Type="http://schemas.openxmlformats.org/officeDocument/2006/relationships/image" Target="media/image3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kpfu.ru/publication?p_id=206866" TargetMode="External"/><Relationship Id="rId5" Type="http://schemas.openxmlformats.org/officeDocument/2006/relationships/webSettings" Target="webSettings.xml"/><Relationship Id="rId15" Type="http://schemas.openxmlformats.org/officeDocument/2006/relationships/image" Target="media/image20.wmf"/><Relationship Id="rId10" Type="http://schemas.openxmlformats.org/officeDocument/2006/relationships/hyperlink" Target="https://kpfu.ru/publication?p_id=206866" TargetMode="External"/><Relationship Id="rId19" Type="http://schemas.openxmlformats.org/officeDocument/2006/relationships/hyperlink" Target="mailto:vybelashov@yahoo.co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3342</Characters>
  <Application>Microsoft Office Word</Application>
  <DocSecurity>0</DocSecurity>
  <Lines>27</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Aesthetic Medicine 2018</cp:lastModifiedBy>
  <cp:revision>2</cp:revision>
  <dcterms:created xsi:type="dcterms:W3CDTF">2022-07-01T06:11:00Z</dcterms:created>
  <dcterms:modified xsi:type="dcterms:W3CDTF">2022-07-01T06:11:00Z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