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5475B" w14:textId="1F9A9936" w:rsidR="004D698E" w:rsidRPr="004D698E" w:rsidRDefault="004D698E" w:rsidP="004D69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698E">
        <w:rPr>
          <w:rFonts w:ascii="Arial" w:hAnsi="Arial" w:cs="Arial"/>
          <w:b/>
          <w:bCs/>
          <w:sz w:val="24"/>
          <w:szCs w:val="24"/>
        </w:rPr>
        <w:t>Disruption of Intracellular Calcium Homeostasis as a Therapeutic Target</w:t>
      </w:r>
    </w:p>
    <w:p w14:paraId="24DF480D" w14:textId="4EC49587" w:rsidR="004D698E" w:rsidRDefault="004D698E" w:rsidP="004D69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4D698E">
        <w:rPr>
          <w:rFonts w:ascii="Arial" w:hAnsi="Arial" w:cs="Arial"/>
          <w:b/>
          <w:bCs/>
          <w:sz w:val="24"/>
          <w:szCs w:val="24"/>
        </w:rPr>
        <w:t xml:space="preserve">against </w:t>
      </w:r>
      <w:r w:rsidRPr="004D698E">
        <w:rPr>
          <w:rFonts w:ascii="Arial" w:hAnsi="Arial" w:cs="Arial"/>
          <w:b/>
          <w:bCs/>
          <w:i/>
          <w:iCs/>
          <w:sz w:val="24"/>
          <w:szCs w:val="24"/>
        </w:rPr>
        <w:t>Trypanosoma cruzi</w:t>
      </w:r>
    </w:p>
    <w:p w14:paraId="66A93FFF" w14:textId="77777777" w:rsidR="00292586" w:rsidRPr="004D698E" w:rsidRDefault="00292586" w:rsidP="004D69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5FA23E" w14:textId="0608FF51" w:rsidR="004D698E" w:rsidRDefault="004D698E" w:rsidP="002925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D698E">
        <w:rPr>
          <w:rFonts w:ascii="Arial" w:hAnsi="Arial" w:cs="Arial"/>
          <w:sz w:val="24"/>
          <w:szCs w:val="24"/>
        </w:rPr>
        <w:t>Gustavo Benai</w:t>
      </w:r>
      <w:r>
        <w:rPr>
          <w:rFonts w:ascii="Arial" w:hAnsi="Arial" w:cs="Arial"/>
          <w:sz w:val="24"/>
          <w:szCs w:val="24"/>
        </w:rPr>
        <w:t>m</w:t>
      </w:r>
    </w:p>
    <w:p w14:paraId="22378C90" w14:textId="77777777" w:rsidR="00292586" w:rsidRPr="005221AA" w:rsidRDefault="00292586" w:rsidP="0029258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14:paraId="56B16CE5" w14:textId="59B7A103" w:rsidR="004D698E" w:rsidRPr="005221AA" w:rsidRDefault="004D698E" w:rsidP="005E421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5221AA">
        <w:rPr>
          <w:rFonts w:cs="Arial"/>
        </w:rPr>
        <w:t>Instituto de Estudios Avanzados, Caracas, Venezuela &amp; Instituto de Biología Experimental,</w:t>
      </w:r>
      <w:r w:rsidR="005E4218" w:rsidRPr="005221AA">
        <w:rPr>
          <w:rFonts w:cs="Arial"/>
        </w:rPr>
        <w:t xml:space="preserve"> </w:t>
      </w:r>
      <w:r w:rsidRPr="005221AA">
        <w:rPr>
          <w:rFonts w:cs="Arial"/>
        </w:rPr>
        <w:t>Facultad de Ciencias, Universidad Central de Venezuela. Caracas. Venezuela</w:t>
      </w:r>
    </w:p>
    <w:p w14:paraId="1E90C496" w14:textId="77777777" w:rsidR="004D698E" w:rsidRPr="005221AA" w:rsidRDefault="004D698E" w:rsidP="004D698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690671F" w14:textId="6FAB6D66" w:rsidR="004D698E" w:rsidRPr="005221AA" w:rsidRDefault="004D698E" w:rsidP="004D698E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5221AA">
        <w:rPr>
          <w:rFonts w:cs="Arial"/>
        </w:rPr>
        <w:t xml:space="preserve">There is no effective cure for Chagas disease, which is caused </w:t>
      </w:r>
      <w:proofErr w:type="spellStart"/>
      <w:r w:rsidRPr="005221AA">
        <w:rPr>
          <w:rFonts w:cs="Arial"/>
        </w:rPr>
        <w:t>by</w:t>
      </w:r>
      <w:proofErr w:type="spellEnd"/>
      <w:r w:rsidRPr="005221AA">
        <w:rPr>
          <w:rFonts w:cs="Arial"/>
        </w:rPr>
        <w:t xml:space="preserve"> </w:t>
      </w:r>
      <w:proofErr w:type="spellStart"/>
      <w:r w:rsidRPr="005221AA">
        <w:rPr>
          <w:rFonts w:cs="Arial"/>
        </w:rPr>
        <w:t>infection</w:t>
      </w:r>
      <w:proofErr w:type="spellEnd"/>
      <w:r w:rsidRPr="005221AA">
        <w:rPr>
          <w:rFonts w:cs="Arial"/>
        </w:rPr>
        <w:t xml:space="preserve"> </w:t>
      </w:r>
      <w:proofErr w:type="spellStart"/>
      <w:r w:rsidRPr="005221AA">
        <w:rPr>
          <w:rFonts w:cs="Arial"/>
        </w:rPr>
        <w:t>with</w:t>
      </w:r>
      <w:proofErr w:type="spellEnd"/>
    </w:p>
    <w:p w14:paraId="547DFEA7" w14:textId="0195EE10" w:rsidR="00D94510" w:rsidRPr="005221AA" w:rsidRDefault="005E4218" w:rsidP="00A27EEA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proofErr w:type="gramStart"/>
      <w:r w:rsidRPr="005221AA">
        <w:rPr>
          <w:rFonts w:cs="Arial"/>
        </w:rPr>
        <w:t>t</w:t>
      </w:r>
      <w:r w:rsidR="004D698E" w:rsidRPr="005221AA">
        <w:rPr>
          <w:rFonts w:cs="Arial"/>
        </w:rPr>
        <w:t>h</w:t>
      </w:r>
      <w:r w:rsidR="00292586" w:rsidRPr="005221AA">
        <w:rPr>
          <w:rFonts w:cs="Arial"/>
        </w:rPr>
        <w:t>e</w:t>
      </w:r>
      <w:proofErr w:type="gramEnd"/>
      <w:r w:rsidR="00292586" w:rsidRPr="005221AA">
        <w:rPr>
          <w:rFonts w:cs="Arial"/>
        </w:rPr>
        <w:t xml:space="preserve"> </w:t>
      </w:r>
      <w:r w:rsidR="004D698E" w:rsidRPr="005221AA">
        <w:rPr>
          <w:rFonts w:cs="Arial"/>
        </w:rPr>
        <w:t>parasite</w:t>
      </w:r>
      <w:r w:rsidRPr="005221AA">
        <w:rPr>
          <w:rFonts w:cs="Arial"/>
        </w:rPr>
        <w:t xml:space="preserve"> </w:t>
      </w:r>
      <w:r w:rsidR="004D698E" w:rsidRPr="005221AA">
        <w:rPr>
          <w:rFonts w:cs="Arial"/>
          <w:i/>
          <w:iCs/>
        </w:rPr>
        <w:t>Trypanosoma cruzi</w:t>
      </w:r>
      <w:r w:rsidR="004D698E" w:rsidRPr="005221AA">
        <w:rPr>
          <w:rFonts w:cs="Arial"/>
        </w:rPr>
        <w:t xml:space="preserve">. In the search for new drugs </w:t>
      </w:r>
      <w:proofErr w:type="spellStart"/>
      <w:r w:rsidR="004D698E" w:rsidRPr="005221AA">
        <w:rPr>
          <w:rFonts w:cs="Arial"/>
        </w:rPr>
        <w:t>to</w:t>
      </w:r>
      <w:proofErr w:type="spellEnd"/>
      <w:r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treat</w:t>
      </w:r>
      <w:proofErr w:type="spellEnd"/>
      <w:r w:rsidR="004D698E" w:rsidRPr="005221AA">
        <w:rPr>
          <w:rFonts w:cs="Arial"/>
        </w:rPr>
        <w:t xml:space="preserve"> Chagas disease, </w:t>
      </w:r>
      <w:proofErr w:type="spellStart"/>
      <w:r w:rsidR="004D698E" w:rsidRPr="005221AA">
        <w:rPr>
          <w:rFonts w:cs="Arial"/>
        </w:rPr>
        <w:t>potential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therapeutic</w:t>
      </w:r>
      <w:proofErr w:type="spellEnd"/>
      <w:r w:rsidR="004D698E" w:rsidRPr="005221AA">
        <w:rPr>
          <w:rFonts w:cs="Arial"/>
        </w:rPr>
        <w:t xml:space="preserve"> targets </w:t>
      </w:r>
      <w:proofErr w:type="spellStart"/>
      <w:r w:rsidR="004D698E" w:rsidRPr="005221AA">
        <w:rPr>
          <w:rFonts w:cs="Arial"/>
        </w:rPr>
        <w:t>have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been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identified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by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exploiting</w:t>
      </w:r>
      <w:proofErr w:type="spellEnd"/>
      <w:r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the differences </w:t>
      </w:r>
      <w:proofErr w:type="spellStart"/>
      <w:r w:rsidR="004D698E" w:rsidRPr="005221AA">
        <w:rPr>
          <w:rFonts w:cs="Arial"/>
        </w:rPr>
        <w:t>between</w:t>
      </w:r>
      <w:proofErr w:type="spellEnd"/>
      <w:r w:rsidR="004D698E" w:rsidRPr="005221AA">
        <w:rPr>
          <w:rFonts w:cs="Arial"/>
        </w:rPr>
        <w:t xml:space="preserve"> the </w:t>
      </w:r>
      <w:proofErr w:type="spellStart"/>
      <w:r w:rsidR="004D698E" w:rsidRPr="005221AA">
        <w:rPr>
          <w:rFonts w:cs="Arial"/>
        </w:rPr>
        <w:t>mechanisms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involved</w:t>
      </w:r>
      <w:proofErr w:type="spellEnd"/>
      <w:r w:rsidR="004D698E" w:rsidRPr="005221AA">
        <w:rPr>
          <w:rFonts w:cs="Arial"/>
        </w:rPr>
        <w:t xml:space="preserve"> in </w:t>
      </w:r>
      <w:proofErr w:type="spellStart"/>
      <w:r w:rsidR="004D698E" w:rsidRPr="005221AA">
        <w:rPr>
          <w:rFonts w:cs="Arial"/>
        </w:rPr>
        <w:t>intracellular</w:t>
      </w:r>
      <w:proofErr w:type="spellEnd"/>
      <w:r w:rsidR="004D698E" w:rsidRPr="005221AA">
        <w:rPr>
          <w:rFonts w:cs="Arial"/>
        </w:rPr>
        <w:t xml:space="preserve"> Ca</w:t>
      </w:r>
      <w:r w:rsidR="004D698E" w:rsidRPr="005221AA">
        <w:rPr>
          <w:rFonts w:cs="Arial"/>
          <w:vertAlign w:val="superscript"/>
        </w:rPr>
        <w:t>2</w:t>
      </w:r>
      <w:r w:rsidR="004D698E" w:rsidRPr="005221AA">
        <w:rPr>
          <w:rFonts w:eastAsia="MTSY" w:cs="Arial"/>
          <w:vertAlign w:val="superscript"/>
        </w:rPr>
        <w:t>+</w:t>
      </w:r>
      <w:r w:rsidR="004D698E" w:rsidRPr="005221AA">
        <w:rPr>
          <w:rFonts w:eastAsia="MTSY" w:cs="Arial"/>
        </w:rPr>
        <w:t xml:space="preserve"> </w:t>
      </w:r>
      <w:r w:rsidR="004D698E" w:rsidRPr="005221AA">
        <w:rPr>
          <w:rFonts w:cs="Arial"/>
        </w:rPr>
        <w:t>homeostasis,</w:t>
      </w:r>
      <w:r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both in </w:t>
      </w:r>
      <w:proofErr w:type="spellStart"/>
      <w:r w:rsidR="004D698E" w:rsidRPr="005221AA">
        <w:rPr>
          <w:rFonts w:cs="Arial"/>
        </w:rPr>
        <w:t>humans</w:t>
      </w:r>
      <w:proofErr w:type="spellEnd"/>
      <w:r w:rsidR="004D698E" w:rsidRPr="005221AA">
        <w:rPr>
          <w:rFonts w:cs="Arial"/>
        </w:rPr>
        <w:t xml:space="preserve"> and in </w:t>
      </w:r>
      <w:proofErr w:type="spellStart"/>
      <w:r w:rsidR="004D698E" w:rsidRPr="005221AA">
        <w:rPr>
          <w:rFonts w:cs="Arial"/>
        </w:rPr>
        <w:t>trypanosomatids</w:t>
      </w:r>
      <w:proofErr w:type="spellEnd"/>
      <w:r w:rsidR="004D698E" w:rsidRPr="005221AA">
        <w:rPr>
          <w:rFonts w:cs="Arial"/>
        </w:rPr>
        <w:t xml:space="preserve">. In the trypanosomatid, </w:t>
      </w:r>
      <w:proofErr w:type="spellStart"/>
      <w:r w:rsidR="004D698E" w:rsidRPr="005221AA">
        <w:rPr>
          <w:rFonts w:cs="Arial"/>
        </w:rPr>
        <w:t>intracellular</w:t>
      </w:r>
      <w:proofErr w:type="spellEnd"/>
      <w:r w:rsidR="004D698E" w:rsidRPr="005221AA">
        <w:rPr>
          <w:rFonts w:cs="Arial"/>
        </w:rPr>
        <w:t xml:space="preserve"> </w:t>
      </w:r>
      <w:r w:rsidR="00E067CE" w:rsidRPr="005221AA">
        <w:rPr>
          <w:rFonts w:cs="Arial"/>
        </w:rPr>
        <w:t>Ca</w:t>
      </w:r>
      <w:r w:rsidR="00E067CE" w:rsidRPr="005221AA">
        <w:rPr>
          <w:rFonts w:cs="Arial"/>
          <w:vertAlign w:val="superscript"/>
        </w:rPr>
        <w:t>2</w:t>
      </w:r>
      <w:r w:rsidR="00E067CE" w:rsidRPr="005221AA">
        <w:rPr>
          <w:rFonts w:eastAsia="MTSY" w:cs="Arial"/>
          <w:vertAlign w:val="superscript"/>
        </w:rPr>
        <w:t>+</w:t>
      </w:r>
      <w:r w:rsidR="00041015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regulation</w:t>
      </w:r>
      <w:proofErr w:type="spellEnd"/>
      <w:r w:rsidR="004D698E" w:rsidRPr="005221AA">
        <w:rPr>
          <w:rFonts w:cs="Arial"/>
        </w:rPr>
        <w:t xml:space="preserve"> requires the </w:t>
      </w:r>
      <w:proofErr w:type="spellStart"/>
      <w:r w:rsidR="004D698E" w:rsidRPr="005221AA">
        <w:rPr>
          <w:rFonts w:cs="Arial"/>
        </w:rPr>
        <w:t>concerted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action</w:t>
      </w:r>
      <w:proofErr w:type="spellEnd"/>
      <w:r w:rsidR="004D698E" w:rsidRPr="005221AA">
        <w:rPr>
          <w:rFonts w:cs="Arial"/>
        </w:rPr>
        <w:t xml:space="preserve"> of </w:t>
      </w:r>
      <w:proofErr w:type="spellStart"/>
      <w:r w:rsidR="004D698E" w:rsidRPr="005221AA">
        <w:rPr>
          <w:rFonts w:cs="Arial"/>
        </w:rPr>
        <w:t>three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intracellular</w:t>
      </w:r>
      <w:proofErr w:type="spellEnd"/>
      <w:r w:rsidR="004D698E" w:rsidRPr="005221AA">
        <w:rPr>
          <w:rFonts w:cs="Arial"/>
        </w:rPr>
        <w:t xml:space="preserve"> organelles, the endoplasmic</w:t>
      </w:r>
      <w:r w:rsidR="00041015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reticulum</w:t>
      </w:r>
      <w:proofErr w:type="spellEnd"/>
      <w:r w:rsidR="004D698E" w:rsidRPr="005221AA">
        <w:rPr>
          <w:rFonts w:cs="Arial"/>
        </w:rPr>
        <w:t xml:space="preserve">, the single unique mitochondrion, and the acidocalcisomes. </w:t>
      </w:r>
      <w:proofErr w:type="spellStart"/>
      <w:r w:rsidR="004D698E" w:rsidRPr="005221AA">
        <w:rPr>
          <w:rFonts w:cs="Arial"/>
        </w:rPr>
        <w:t>Th</w:t>
      </w:r>
      <w:r w:rsidR="00CC113F" w:rsidRPr="005221AA">
        <w:rPr>
          <w:rFonts w:cs="Arial"/>
        </w:rPr>
        <w:t>is</w:t>
      </w:r>
      <w:proofErr w:type="spellEnd"/>
      <w:r w:rsidR="004D698E" w:rsidRPr="005221AA">
        <w:rPr>
          <w:rFonts w:cs="Arial"/>
        </w:rPr>
        <w:t xml:space="preserve"> mitochondrion</w:t>
      </w:r>
      <w:bookmarkStart w:id="0" w:name="_GoBack"/>
      <w:bookmarkEnd w:id="0"/>
      <w:r w:rsidR="004D698E" w:rsidRPr="005221AA">
        <w:rPr>
          <w:rFonts w:cs="Arial"/>
        </w:rPr>
        <w:t xml:space="preserve"> and the acidocalcisomes </w:t>
      </w:r>
      <w:proofErr w:type="spellStart"/>
      <w:r w:rsidR="004D698E" w:rsidRPr="005221AA">
        <w:rPr>
          <w:rFonts w:cs="Arial"/>
        </w:rPr>
        <w:t>also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play</w:t>
      </w:r>
      <w:proofErr w:type="spellEnd"/>
      <w:r w:rsidR="004D698E" w:rsidRPr="005221AA">
        <w:rPr>
          <w:rFonts w:cs="Arial"/>
        </w:rPr>
        <w:t xml:space="preserve"> central roles in parasite bioenergetics.</w:t>
      </w:r>
      <w:r w:rsidR="00041015"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At the parasite plasma </w:t>
      </w:r>
      <w:proofErr w:type="spellStart"/>
      <w:r w:rsidR="004D698E" w:rsidRPr="005221AA">
        <w:rPr>
          <w:rFonts w:cs="Arial"/>
        </w:rPr>
        <w:t>membrane</w:t>
      </w:r>
      <w:proofErr w:type="spellEnd"/>
      <w:r w:rsidR="004D698E" w:rsidRPr="005221AA">
        <w:rPr>
          <w:rFonts w:cs="Arial"/>
        </w:rPr>
        <w:t xml:space="preserve">, a </w:t>
      </w:r>
      <w:r w:rsidR="00E72E50" w:rsidRPr="005221AA">
        <w:rPr>
          <w:rFonts w:cs="Arial"/>
        </w:rPr>
        <w:t>Ca</w:t>
      </w:r>
      <w:r w:rsidR="00E72E50" w:rsidRPr="005221AA">
        <w:rPr>
          <w:rFonts w:cs="Arial"/>
          <w:vertAlign w:val="superscript"/>
        </w:rPr>
        <w:t>2</w:t>
      </w:r>
      <w:r w:rsidR="00E72E50" w:rsidRPr="005221AA">
        <w:rPr>
          <w:rFonts w:eastAsia="MTSY" w:cs="Arial"/>
          <w:vertAlign w:val="superscript"/>
        </w:rPr>
        <w:t>+</w:t>
      </w:r>
      <w:r w:rsidR="00E72E50" w:rsidRPr="005221AA">
        <w:rPr>
          <w:rFonts w:eastAsia="MTSY" w:cs="Arial"/>
        </w:rPr>
        <w:t xml:space="preserve"> </w:t>
      </w:r>
      <w:r w:rsidR="004D698E" w:rsidRPr="005221AA">
        <w:rPr>
          <w:rFonts w:eastAsia="MTSY" w:cs="Arial"/>
        </w:rPr>
        <w:t>−</w:t>
      </w:r>
      <w:proofErr w:type="spellStart"/>
      <w:r w:rsidR="004D698E" w:rsidRPr="005221AA">
        <w:rPr>
          <w:rFonts w:cs="Arial"/>
        </w:rPr>
        <w:t>ATPase</w:t>
      </w:r>
      <w:proofErr w:type="spellEnd"/>
      <w:r w:rsidR="004D698E" w:rsidRPr="005221AA">
        <w:rPr>
          <w:rFonts w:cs="Arial"/>
        </w:rPr>
        <w:t xml:space="preserve"> (PMCA) </w:t>
      </w:r>
      <w:proofErr w:type="spellStart"/>
      <w:r w:rsidR="004D698E" w:rsidRPr="005221AA">
        <w:rPr>
          <w:rFonts w:cs="Arial"/>
        </w:rPr>
        <w:t>with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significant</w:t>
      </w:r>
      <w:proofErr w:type="spellEnd"/>
      <w:r w:rsidR="00041015"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differences </w:t>
      </w:r>
      <w:proofErr w:type="spellStart"/>
      <w:r w:rsidR="004D698E" w:rsidRPr="005221AA">
        <w:rPr>
          <w:rFonts w:cs="Arial"/>
        </w:rPr>
        <w:t>from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its</w:t>
      </w:r>
      <w:proofErr w:type="spellEnd"/>
      <w:r w:rsidR="004D698E" w:rsidRPr="005221AA">
        <w:rPr>
          <w:rFonts w:cs="Arial"/>
        </w:rPr>
        <w:t xml:space="preserve"> human</w:t>
      </w:r>
      <w:r w:rsidR="00041015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counterpart</w:t>
      </w:r>
      <w:proofErr w:type="spellEnd"/>
      <w:r w:rsidR="004D698E" w:rsidRPr="005221AA">
        <w:rPr>
          <w:rFonts w:cs="Arial"/>
        </w:rPr>
        <w:t xml:space="preserve"> is </w:t>
      </w:r>
      <w:proofErr w:type="spellStart"/>
      <w:r w:rsidR="004D698E" w:rsidRPr="005221AA">
        <w:rPr>
          <w:rFonts w:cs="Arial"/>
        </w:rPr>
        <w:t>responsible</w:t>
      </w:r>
      <w:proofErr w:type="spellEnd"/>
      <w:r w:rsidR="004D698E" w:rsidRPr="005221AA">
        <w:rPr>
          <w:rFonts w:cs="Arial"/>
        </w:rPr>
        <w:t xml:space="preserve"> for </w:t>
      </w:r>
      <w:r w:rsidR="00041015" w:rsidRPr="005221AA">
        <w:rPr>
          <w:rFonts w:cs="Arial"/>
        </w:rPr>
        <w:t>Ca</w:t>
      </w:r>
      <w:r w:rsidR="00041015" w:rsidRPr="005221AA">
        <w:rPr>
          <w:rFonts w:cs="Arial"/>
          <w:vertAlign w:val="superscript"/>
        </w:rPr>
        <w:t>2</w:t>
      </w:r>
      <w:r w:rsidR="00041015" w:rsidRPr="005221AA">
        <w:rPr>
          <w:rFonts w:eastAsia="MTSY" w:cs="Arial"/>
          <w:vertAlign w:val="superscript"/>
        </w:rPr>
        <w:t>+</w:t>
      </w:r>
      <w:r w:rsidR="00041015" w:rsidRPr="005221AA">
        <w:rPr>
          <w:rFonts w:eastAsia="MTSY" w:cs="Arial"/>
        </w:rPr>
        <w:t xml:space="preserve"> </w:t>
      </w:r>
      <w:r w:rsidR="004D698E" w:rsidRPr="005221AA">
        <w:rPr>
          <w:rFonts w:cs="Arial"/>
        </w:rPr>
        <w:t xml:space="preserve">extrusion; a </w:t>
      </w:r>
      <w:proofErr w:type="spellStart"/>
      <w:r w:rsidR="004D698E" w:rsidRPr="005221AA">
        <w:rPr>
          <w:rFonts w:cs="Arial"/>
        </w:rPr>
        <w:t>distinctive</w:t>
      </w:r>
      <w:proofErr w:type="spellEnd"/>
      <w:r w:rsidR="00041015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sphingosine-activated</w:t>
      </w:r>
      <w:proofErr w:type="spellEnd"/>
      <w:r w:rsidR="004D698E" w:rsidRPr="005221AA">
        <w:rPr>
          <w:rFonts w:cs="Arial"/>
        </w:rPr>
        <w:t xml:space="preserve"> </w:t>
      </w:r>
      <w:r w:rsidR="00041015" w:rsidRPr="005221AA">
        <w:rPr>
          <w:rFonts w:cs="Arial"/>
        </w:rPr>
        <w:t>Ca</w:t>
      </w:r>
      <w:r w:rsidR="00041015" w:rsidRPr="005221AA">
        <w:rPr>
          <w:rFonts w:cs="Arial"/>
          <w:vertAlign w:val="superscript"/>
        </w:rPr>
        <w:t>2</w:t>
      </w:r>
      <w:r w:rsidR="00041015" w:rsidRPr="005221AA">
        <w:rPr>
          <w:rFonts w:eastAsia="MTSY" w:cs="Arial"/>
          <w:vertAlign w:val="superscript"/>
        </w:rPr>
        <w:t>+</w:t>
      </w:r>
      <w:r w:rsidR="00041015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channel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controls</w:t>
      </w:r>
      <w:proofErr w:type="spellEnd"/>
      <w:r w:rsidR="004D698E" w:rsidRPr="005221AA">
        <w:rPr>
          <w:rFonts w:cs="Arial"/>
        </w:rPr>
        <w:t xml:space="preserve"> </w:t>
      </w:r>
      <w:r w:rsidR="00CC113F" w:rsidRPr="005221AA">
        <w:rPr>
          <w:rFonts w:cs="Arial"/>
        </w:rPr>
        <w:t>Ca</w:t>
      </w:r>
      <w:r w:rsidR="00CC113F" w:rsidRPr="005221AA">
        <w:rPr>
          <w:rFonts w:cs="Arial"/>
          <w:vertAlign w:val="superscript"/>
        </w:rPr>
        <w:t>2</w:t>
      </w:r>
      <w:r w:rsidR="00CC113F" w:rsidRPr="005221AA">
        <w:rPr>
          <w:rFonts w:eastAsia="MTSY" w:cs="Arial"/>
          <w:vertAlign w:val="superscript"/>
        </w:rPr>
        <w:t>+</w:t>
      </w:r>
      <w:r w:rsidR="00CC113F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entrance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to</w:t>
      </w:r>
      <w:proofErr w:type="spellEnd"/>
      <w:r w:rsidR="004D698E" w:rsidRPr="005221AA">
        <w:rPr>
          <w:rFonts w:cs="Arial"/>
        </w:rPr>
        <w:t xml:space="preserve"> the parasite interior.</w:t>
      </w:r>
      <w:r w:rsidR="00CC113F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Several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potential</w:t>
      </w:r>
      <w:proofErr w:type="spellEnd"/>
      <w:r w:rsidR="004D698E" w:rsidRPr="005221AA">
        <w:rPr>
          <w:rFonts w:cs="Arial"/>
        </w:rPr>
        <w:t xml:space="preserve"> anti-</w:t>
      </w:r>
      <w:proofErr w:type="spellStart"/>
      <w:r w:rsidR="004D698E" w:rsidRPr="005221AA">
        <w:rPr>
          <w:rFonts w:cs="Arial"/>
        </w:rPr>
        <w:t>trypansosomatid</w:t>
      </w:r>
      <w:proofErr w:type="spellEnd"/>
      <w:r w:rsidR="004D698E" w:rsidRPr="005221AA">
        <w:rPr>
          <w:rFonts w:cs="Arial"/>
        </w:rPr>
        <w:t xml:space="preserve"> drugs </w:t>
      </w:r>
      <w:proofErr w:type="spellStart"/>
      <w:r w:rsidR="004D698E" w:rsidRPr="005221AA">
        <w:rPr>
          <w:rFonts w:cs="Arial"/>
        </w:rPr>
        <w:t>have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been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demonstrated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to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modulate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one</w:t>
      </w:r>
      <w:proofErr w:type="spellEnd"/>
      <w:r w:rsidR="00CC113F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or</w:t>
      </w:r>
      <w:proofErr w:type="spellEnd"/>
      <w:r w:rsidR="004D698E" w:rsidRPr="005221AA">
        <w:rPr>
          <w:rFonts w:cs="Arial"/>
        </w:rPr>
        <w:t xml:space="preserve"> more of </w:t>
      </w:r>
      <w:proofErr w:type="spellStart"/>
      <w:r w:rsidR="004D698E" w:rsidRPr="005221AA">
        <w:rPr>
          <w:rFonts w:cs="Arial"/>
        </w:rPr>
        <w:t>these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mechanisms</w:t>
      </w:r>
      <w:proofErr w:type="spellEnd"/>
      <w:r w:rsidR="004D698E" w:rsidRPr="005221AA">
        <w:rPr>
          <w:rFonts w:cs="Arial"/>
        </w:rPr>
        <w:t xml:space="preserve"> for </w:t>
      </w:r>
      <w:r w:rsidR="00CC113F" w:rsidRPr="005221AA">
        <w:rPr>
          <w:rFonts w:cs="Arial"/>
        </w:rPr>
        <w:t>Ca</w:t>
      </w:r>
      <w:r w:rsidR="00CC113F" w:rsidRPr="005221AA">
        <w:rPr>
          <w:rFonts w:cs="Arial"/>
          <w:vertAlign w:val="superscript"/>
        </w:rPr>
        <w:t>2</w:t>
      </w:r>
      <w:r w:rsidR="00CC113F" w:rsidRPr="005221AA">
        <w:rPr>
          <w:rFonts w:eastAsia="MTSY" w:cs="Arial"/>
          <w:vertAlign w:val="superscript"/>
        </w:rPr>
        <w:t>+</w:t>
      </w:r>
      <w:r w:rsidR="00CC113F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regulation</w:t>
      </w:r>
      <w:proofErr w:type="spellEnd"/>
      <w:r w:rsidR="004D698E" w:rsidRPr="005221AA">
        <w:rPr>
          <w:rFonts w:cs="Arial"/>
        </w:rPr>
        <w:t xml:space="preserve">. The </w:t>
      </w:r>
      <w:proofErr w:type="spellStart"/>
      <w:r w:rsidR="004D698E" w:rsidRPr="005221AA">
        <w:rPr>
          <w:rFonts w:cs="Arial"/>
        </w:rPr>
        <w:t>antiarrhythmic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agent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amiodarone</w:t>
      </w:r>
      <w:proofErr w:type="spellEnd"/>
      <w:r w:rsidR="00CC113F"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and </w:t>
      </w:r>
      <w:proofErr w:type="spellStart"/>
      <w:r w:rsidR="004D698E" w:rsidRPr="005221AA">
        <w:rPr>
          <w:rFonts w:cs="Arial"/>
        </w:rPr>
        <w:t>its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derivatives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have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been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shown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to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exert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trypanocidal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effects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through</w:t>
      </w:r>
      <w:proofErr w:type="spellEnd"/>
      <w:r w:rsidR="004D698E" w:rsidRPr="005221AA">
        <w:rPr>
          <w:rFonts w:cs="Arial"/>
        </w:rPr>
        <w:t xml:space="preserve"> the </w:t>
      </w:r>
      <w:proofErr w:type="spellStart"/>
      <w:r w:rsidR="004D698E" w:rsidRPr="005221AA">
        <w:rPr>
          <w:rFonts w:cs="Arial"/>
        </w:rPr>
        <w:t>disruption</w:t>
      </w:r>
      <w:proofErr w:type="spellEnd"/>
      <w:r w:rsidR="00CC113F"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of parasite </w:t>
      </w:r>
      <w:r w:rsidR="00CC113F" w:rsidRPr="005221AA">
        <w:rPr>
          <w:rFonts w:cs="Arial"/>
        </w:rPr>
        <w:t>Ca</w:t>
      </w:r>
      <w:r w:rsidR="00CC113F" w:rsidRPr="005221AA">
        <w:rPr>
          <w:rFonts w:cs="Arial"/>
          <w:vertAlign w:val="superscript"/>
        </w:rPr>
        <w:t>2</w:t>
      </w:r>
      <w:r w:rsidR="00CC113F" w:rsidRPr="005221AA">
        <w:rPr>
          <w:rFonts w:eastAsia="MTSY" w:cs="Arial"/>
          <w:vertAlign w:val="superscript"/>
        </w:rPr>
        <w:t>+</w:t>
      </w:r>
      <w:r w:rsidR="00CC113F" w:rsidRPr="005221AA">
        <w:rPr>
          <w:rFonts w:eastAsia="MTSY" w:cs="Arial"/>
        </w:rPr>
        <w:t xml:space="preserve"> </w:t>
      </w:r>
      <w:r w:rsidR="004D698E" w:rsidRPr="005221AA">
        <w:rPr>
          <w:rFonts w:cs="Arial"/>
        </w:rPr>
        <w:t xml:space="preserve">homeostasis. </w:t>
      </w:r>
      <w:proofErr w:type="spellStart"/>
      <w:r w:rsidR="004D698E" w:rsidRPr="005221AA">
        <w:rPr>
          <w:rFonts w:cs="Arial"/>
        </w:rPr>
        <w:t>Similarly</w:t>
      </w:r>
      <w:proofErr w:type="spellEnd"/>
      <w:r w:rsidR="004D698E" w:rsidRPr="005221AA">
        <w:rPr>
          <w:rFonts w:cs="Arial"/>
        </w:rPr>
        <w:t xml:space="preserve">, the </w:t>
      </w:r>
      <w:proofErr w:type="spellStart"/>
      <w:r w:rsidR="004D698E" w:rsidRPr="005221AA">
        <w:rPr>
          <w:rFonts w:cs="Arial"/>
        </w:rPr>
        <w:t>amiodarone-derivative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dronedarone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disrupts</w:t>
      </w:r>
      <w:proofErr w:type="spellEnd"/>
      <w:r w:rsidR="0016577D" w:rsidRPr="005221AA">
        <w:rPr>
          <w:rFonts w:cs="Arial"/>
        </w:rPr>
        <w:t xml:space="preserve"> </w:t>
      </w:r>
      <w:r w:rsidR="001B467B" w:rsidRPr="005221AA">
        <w:rPr>
          <w:rFonts w:cs="Arial"/>
        </w:rPr>
        <w:t>Ca</w:t>
      </w:r>
      <w:r w:rsidR="001B467B" w:rsidRPr="005221AA">
        <w:rPr>
          <w:rFonts w:cs="Arial"/>
          <w:vertAlign w:val="superscript"/>
        </w:rPr>
        <w:t>2</w:t>
      </w:r>
      <w:r w:rsidR="001B467B" w:rsidRPr="005221AA">
        <w:rPr>
          <w:rFonts w:eastAsia="MTSY" w:cs="Arial"/>
          <w:vertAlign w:val="superscript"/>
        </w:rPr>
        <w:t>+</w:t>
      </w:r>
      <w:r w:rsidR="001B467B" w:rsidRPr="005221AA">
        <w:rPr>
          <w:rFonts w:eastAsia="MTSY" w:cs="Arial"/>
        </w:rPr>
        <w:t xml:space="preserve"> </w:t>
      </w:r>
      <w:r w:rsidR="004D698E" w:rsidRPr="005221AA">
        <w:rPr>
          <w:rFonts w:cs="Arial"/>
        </w:rPr>
        <w:t xml:space="preserve">homeostasis in </w:t>
      </w:r>
      <w:r w:rsidR="004D698E" w:rsidRPr="005221AA">
        <w:rPr>
          <w:rFonts w:cs="Arial"/>
          <w:i/>
          <w:iCs/>
        </w:rPr>
        <w:t>T. cruzi</w:t>
      </w:r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epimastigotes</w:t>
      </w:r>
      <w:proofErr w:type="spellEnd"/>
      <w:r w:rsidR="004D698E" w:rsidRPr="005221AA">
        <w:rPr>
          <w:rFonts w:cs="Arial"/>
        </w:rPr>
        <w:t xml:space="preserve">, </w:t>
      </w:r>
      <w:proofErr w:type="spellStart"/>
      <w:r w:rsidR="004D698E" w:rsidRPr="005221AA">
        <w:rPr>
          <w:rFonts w:cs="Arial"/>
        </w:rPr>
        <w:t>collapsing</w:t>
      </w:r>
      <w:proofErr w:type="spellEnd"/>
      <w:r w:rsidR="004D698E" w:rsidRPr="005221AA">
        <w:rPr>
          <w:rFonts w:cs="Arial"/>
        </w:rPr>
        <w:t xml:space="preserve"> the </w:t>
      </w:r>
      <w:proofErr w:type="spellStart"/>
      <w:r w:rsidR="004D698E" w:rsidRPr="005221AA">
        <w:rPr>
          <w:rFonts w:cs="Arial"/>
        </w:rPr>
        <w:t>mitochondrial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membrane</w:t>
      </w:r>
      <w:proofErr w:type="spellEnd"/>
      <w:r w:rsidR="001B467B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potential</w:t>
      </w:r>
      <w:proofErr w:type="spellEnd"/>
      <w:r w:rsidR="004D698E" w:rsidRPr="005221AA">
        <w:rPr>
          <w:rFonts w:cs="Arial"/>
        </w:rPr>
        <w:t xml:space="preserve"> (</w:t>
      </w:r>
      <w:proofErr w:type="spellStart"/>
      <w:r w:rsidR="001B467B" w:rsidRPr="005221AA">
        <w:rPr>
          <w:rFonts w:cs="Arial"/>
        </w:rPr>
        <w:t>Δ</w:t>
      </w:r>
      <w:r w:rsidR="004D698E" w:rsidRPr="005221AA">
        <w:rPr>
          <w:rFonts w:cs="Arial"/>
        </w:rPr>
        <w:t>Ψ</w:t>
      </w:r>
      <w:r w:rsidR="004D698E" w:rsidRPr="005221AA">
        <w:rPr>
          <w:rFonts w:cs="Arial"/>
          <w:vertAlign w:val="subscript"/>
        </w:rPr>
        <w:t>m</w:t>
      </w:r>
      <w:proofErr w:type="spellEnd"/>
      <w:r w:rsidR="004D698E" w:rsidRPr="005221AA">
        <w:rPr>
          <w:rFonts w:cs="Arial"/>
        </w:rPr>
        <w:t xml:space="preserve">), and </w:t>
      </w:r>
      <w:proofErr w:type="spellStart"/>
      <w:r w:rsidR="001B467B" w:rsidRPr="005221AA">
        <w:rPr>
          <w:rFonts w:cs="Arial"/>
        </w:rPr>
        <w:t>i</w:t>
      </w:r>
      <w:r w:rsidR="004D698E" w:rsidRPr="005221AA">
        <w:rPr>
          <w:rFonts w:cs="Arial"/>
        </w:rPr>
        <w:t>nducing</w:t>
      </w:r>
      <w:proofErr w:type="spellEnd"/>
      <w:r w:rsidR="004D698E" w:rsidRPr="005221AA">
        <w:rPr>
          <w:rFonts w:cs="Arial"/>
        </w:rPr>
        <w:t xml:space="preserve"> a </w:t>
      </w:r>
      <w:proofErr w:type="spellStart"/>
      <w:r w:rsidR="004D698E" w:rsidRPr="005221AA">
        <w:rPr>
          <w:rFonts w:cs="Arial"/>
        </w:rPr>
        <w:t>large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increase</w:t>
      </w:r>
      <w:proofErr w:type="spellEnd"/>
      <w:r w:rsidR="004D698E" w:rsidRPr="005221AA">
        <w:rPr>
          <w:rFonts w:cs="Arial"/>
        </w:rPr>
        <w:t xml:space="preserve"> in the </w:t>
      </w:r>
      <w:proofErr w:type="spellStart"/>
      <w:r w:rsidR="004D698E" w:rsidRPr="005221AA">
        <w:rPr>
          <w:rFonts w:cs="Arial"/>
        </w:rPr>
        <w:t>intracellular</w:t>
      </w:r>
      <w:proofErr w:type="spellEnd"/>
      <w:r w:rsidR="004D698E" w:rsidRPr="005221AA">
        <w:rPr>
          <w:rFonts w:cs="Arial"/>
        </w:rPr>
        <w:t xml:space="preserve"> </w:t>
      </w:r>
      <w:r w:rsidR="001B467B" w:rsidRPr="005221AA">
        <w:rPr>
          <w:rFonts w:cs="Arial"/>
        </w:rPr>
        <w:t>Ca</w:t>
      </w:r>
      <w:r w:rsidR="001B467B" w:rsidRPr="005221AA">
        <w:rPr>
          <w:rFonts w:cs="Arial"/>
          <w:vertAlign w:val="superscript"/>
        </w:rPr>
        <w:t>2</w:t>
      </w:r>
      <w:r w:rsidR="001B467B" w:rsidRPr="005221AA">
        <w:rPr>
          <w:rFonts w:eastAsia="MTSY" w:cs="Arial"/>
          <w:vertAlign w:val="superscript"/>
        </w:rPr>
        <w:t>+</w:t>
      </w:r>
      <w:r w:rsidR="001B467B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concentration</w:t>
      </w:r>
      <w:proofErr w:type="spellEnd"/>
      <w:r w:rsidR="001B467B" w:rsidRPr="005221AA">
        <w:rPr>
          <w:rFonts w:cs="Arial"/>
        </w:rPr>
        <w:t xml:space="preserve"> </w:t>
      </w:r>
      <w:r w:rsidR="004D698E" w:rsidRPr="005221AA">
        <w:rPr>
          <w:rFonts w:cs="Arial"/>
        </w:rPr>
        <w:t>([</w:t>
      </w:r>
      <w:r w:rsidR="001B467B" w:rsidRPr="005221AA">
        <w:rPr>
          <w:rFonts w:cs="Arial"/>
        </w:rPr>
        <w:t>Ca</w:t>
      </w:r>
      <w:r w:rsidR="001B467B" w:rsidRPr="005221AA">
        <w:rPr>
          <w:rFonts w:cs="Arial"/>
          <w:vertAlign w:val="superscript"/>
        </w:rPr>
        <w:t>2</w:t>
      </w:r>
      <w:r w:rsidR="001B467B" w:rsidRPr="005221AA">
        <w:rPr>
          <w:rFonts w:eastAsia="MTSY" w:cs="Arial"/>
          <w:vertAlign w:val="superscript"/>
        </w:rPr>
        <w:t>+</w:t>
      </w:r>
      <w:proofErr w:type="gramStart"/>
      <w:r w:rsidR="004D698E" w:rsidRPr="005221AA">
        <w:rPr>
          <w:rFonts w:cs="Arial"/>
        </w:rPr>
        <w:t>]</w:t>
      </w:r>
      <w:r w:rsidR="004D698E" w:rsidRPr="005221AA">
        <w:rPr>
          <w:rFonts w:cs="Arial"/>
          <w:vertAlign w:val="subscript"/>
        </w:rPr>
        <w:t>i</w:t>
      </w:r>
      <w:proofErr w:type="gramEnd"/>
      <w:r w:rsidR="004D698E" w:rsidRPr="005221AA">
        <w:rPr>
          <w:rFonts w:cs="Arial"/>
        </w:rPr>
        <w:t xml:space="preserve">) </w:t>
      </w:r>
      <w:proofErr w:type="spellStart"/>
      <w:r w:rsidR="004D698E" w:rsidRPr="005221AA">
        <w:rPr>
          <w:rFonts w:cs="Arial"/>
        </w:rPr>
        <w:t>from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this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organelle</w:t>
      </w:r>
      <w:proofErr w:type="spellEnd"/>
      <w:r w:rsidR="004D698E" w:rsidRPr="005221AA">
        <w:rPr>
          <w:rFonts w:cs="Arial"/>
        </w:rPr>
        <w:t xml:space="preserve"> and </w:t>
      </w:r>
      <w:proofErr w:type="spellStart"/>
      <w:r w:rsidR="004D698E" w:rsidRPr="005221AA">
        <w:rPr>
          <w:rFonts w:cs="Arial"/>
        </w:rPr>
        <w:t>from</w:t>
      </w:r>
      <w:proofErr w:type="spellEnd"/>
      <w:r w:rsidR="004D698E" w:rsidRPr="005221AA">
        <w:rPr>
          <w:rFonts w:cs="Arial"/>
        </w:rPr>
        <w:t xml:space="preserve"> the acidocalcisomes in the parasite </w:t>
      </w:r>
      <w:proofErr w:type="spellStart"/>
      <w:r w:rsidR="004D698E" w:rsidRPr="005221AA">
        <w:rPr>
          <w:rFonts w:cs="Arial"/>
        </w:rPr>
        <w:t>cytoplasm</w:t>
      </w:r>
      <w:proofErr w:type="spellEnd"/>
      <w:r w:rsidR="004D698E" w:rsidRPr="005221AA">
        <w:rPr>
          <w:rFonts w:cs="Arial"/>
        </w:rPr>
        <w:t>. The</w:t>
      </w:r>
      <w:r w:rsidR="006B297D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same</w:t>
      </w:r>
      <w:proofErr w:type="spellEnd"/>
      <w:r w:rsidR="004D698E" w:rsidRPr="005221AA">
        <w:rPr>
          <w:rFonts w:cs="Arial"/>
        </w:rPr>
        <w:t xml:space="preserve"> general </w:t>
      </w:r>
      <w:proofErr w:type="spellStart"/>
      <w:r w:rsidR="004D698E" w:rsidRPr="005221AA">
        <w:rPr>
          <w:rFonts w:cs="Arial"/>
        </w:rPr>
        <w:t>mechanism</w:t>
      </w:r>
      <w:proofErr w:type="spellEnd"/>
      <w:r w:rsidR="004D698E" w:rsidRPr="005221AA">
        <w:rPr>
          <w:rFonts w:cs="Arial"/>
        </w:rPr>
        <w:t xml:space="preserve"> has </w:t>
      </w:r>
      <w:proofErr w:type="spellStart"/>
      <w:r w:rsidR="004D698E" w:rsidRPr="005221AA">
        <w:rPr>
          <w:rFonts w:cs="Arial"/>
        </w:rPr>
        <w:t>been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demonstrated</w:t>
      </w:r>
      <w:proofErr w:type="spellEnd"/>
      <w:r w:rsidR="004D698E" w:rsidRPr="005221AA">
        <w:rPr>
          <w:rFonts w:cs="Arial"/>
        </w:rPr>
        <w:t xml:space="preserve"> for SQ109, a new anti-tuberculosis</w:t>
      </w:r>
      <w:r w:rsidR="006B297D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drug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with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potent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trypanocidal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effect</w:t>
      </w:r>
      <w:proofErr w:type="spellEnd"/>
      <w:r w:rsidR="004D698E" w:rsidRPr="005221AA">
        <w:rPr>
          <w:rFonts w:cs="Arial"/>
        </w:rPr>
        <w:t xml:space="preserve">. </w:t>
      </w:r>
      <w:proofErr w:type="spellStart"/>
      <w:r w:rsidR="004D698E" w:rsidRPr="005221AA">
        <w:rPr>
          <w:rFonts w:cs="Arial"/>
        </w:rPr>
        <w:t>Miltefosine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similarly</w:t>
      </w:r>
      <w:proofErr w:type="spellEnd"/>
      <w:r w:rsidR="004D698E" w:rsidRPr="005221AA">
        <w:rPr>
          <w:rFonts w:cs="Arial"/>
        </w:rPr>
        <w:t xml:space="preserve"> induces a </w:t>
      </w:r>
      <w:proofErr w:type="spellStart"/>
      <w:r w:rsidR="004D698E" w:rsidRPr="005221AA">
        <w:rPr>
          <w:rFonts w:cs="Arial"/>
        </w:rPr>
        <w:t>large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increase</w:t>
      </w:r>
      <w:proofErr w:type="spellEnd"/>
      <w:r w:rsidR="004D698E" w:rsidRPr="005221AA">
        <w:rPr>
          <w:rFonts w:cs="Arial"/>
        </w:rPr>
        <w:t xml:space="preserve"> in</w:t>
      </w:r>
      <w:r w:rsidR="006B297D" w:rsidRPr="005221AA">
        <w:rPr>
          <w:rFonts w:cs="Arial"/>
        </w:rPr>
        <w:t xml:space="preserve"> </w:t>
      </w:r>
      <w:r w:rsidR="004D698E" w:rsidRPr="005221AA">
        <w:rPr>
          <w:rFonts w:cs="Arial"/>
        </w:rPr>
        <w:t>the [</w:t>
      </w:r>
      <w:r w:rsidR="006B297D" w:rsidRPr="005221AA">
        <w:rPr>
          <w:rFonts w:cs="Arial"/>
        </w:rPr>
        <w:t>Ca</w:t>
      </w:r>
      <w:r w:rsidR="006B297D" w:rsidRPr="005221AA">
        <w:rPr>
          <w:rFonts w:cs="Arial"/>
          <w:vertAlign w:val="superscript"/>
        </w:rPr>
        <w:t>2</w:t>
      </w:r>
      <w:r w:rsidR="006B297D" w:rsidRPr="005221AA">
        <w:rPr>
          <w:rFonts w:eastAsia="MTSY" w:cs="Arial"/>
          <w:vertAlign w:val="superscript"/>
        </w:rPr>
        <w:t>+</w:t>
      </w:r>
      <w:proofErr w:type="gramStart"/>
      <w:r w:rsidR="004D698E" w:rsidRPr="005221AA">
        <w:rPr>
          <w:rFonts w:cs="Arial"/>
        </w:rPr>
        <w:t>]</w:t>
      </w:r>
      <w:r w:rsidR="004D698E" w:rsidRPr="005221AA">
        <w:rPr>
          <w:rFonts w:cs="Arial"/>
          <w:vertAlign w:val="subscript"/>
        </w:rPr>
        <w:t>i</w:t>
      </w:r>
      <w:proofErr w:type="gram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acting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on</w:t>
      </w:r>
      <w:proofErr w:type="spellEnd"/>
      <w:r w:rsidR="004D698E" w:rsidRPr="005221AA">
        <w:rPr>
          <w:rFonts w:cs="Arial"/>
        </w:rPr>
        <w:t xml:space="preserve"> the </w:t>
      </w:r>
      <w:proofErr w:type="spellStart"/>
      <w:r w:rsidR="004D698E" w:rsidRPr="005221AA">
        <w:rPr>
          <w:rFonts w:cs="Arial"/>
        </w:rPr>
        <w:t>phingosine-activated</w:t>
      </w:r>
      <w:proofErr w:type="spellEnd"/>
      <w:r w:rsidR="004D698E" w:rsidRPr="005221AA">
        <w:rPr>
          <w:rFonts w:cs="Arial"/>
        </w:rPr>
        <w:t xml:space="preserve"> </w:t>
      </w:r>
      <w:r w:rsidR="006B297D" w:rsidRPr="005221AA">
        <w:rPr>
          <w:rFonts w:cs="Arial"/>
        </w:rPr>
        <w:t>Ca</w:t>
      </w:r>
      <w:r w:rsidR="006B297D" w:rsidRPr="005221AA">
        <w:rPr>
          <w:rFonts w:cs="Arial"/>
          <w:vertAlign w:val="superscript"/>
        </w:rPr>
        <w:t>2</w:t>
      </w:r>
      <w:r w:rsidR="006B297D" w:rsidRPr="005221AA">
        <w:rPr>
          <w:rFonts w:eastAsia="MTSY" w:cs="Arial"/>
          <w:vertAlign w:val="superscript"/>
        </w:rPr>
        <w:t>+</w:t>
      </w:r>
      <w:r w:rsidR="006B297D" w:rsidRPr="005221AA">
        <w:rPr>
          <w:rFonts w:eastAsia="MTSY" w:cs="Arial"/>
        </w:rPr>
        <w:t xml:space="preserve"> </w:t>
      </w:r>
      <w:proofErr w:type="spellStart"/>
      <w:r w:rsidR="004D698E" w:rsidRPr="005221AA">
        <w:rPr>
          <w:rFonts w:cs="Arial"/>
        </w:rPr>
        <w:t>channel</w:t>
      </w:r>
      <w:proofErr w:type="spellEnd"/>
      <w:r w:rsidR="004D698E" w:rsidRPr="005221AA">
        <w:rPr>
          <w:rFonts w:cs="Arial"/>
        </w:rPr>
        <w:t>, the mitochondrion and</w:t>
      </w:r>
      <w:r w:rsidR="00A27EEA" w:rsidRPr="005221AA">
        <w:rPr>
          <w:rFonts w:cs="Arial"/>
        </w:rPr>
        <w:t xml:space="preserve"> </w:t>
      </w:r>
      <w:r w:rsidR="004D698E" w:rsidRPr="005221AA">
        <w:rPr>
          <w:rFonts w:cs="Arial"/>
        </w:rPr>
        <w:t xml:space="preserve">acidocalcisomes. </w:t>
      </w:r>
      <w:proofErr w:type="spellStart"/>
      <w:r w:rsidR="004D698E" w:rsidRPr="005221AA">
        <w:rPr>
          <w:rFonts w:cs="Arial"/>
        </w:rPr>
        <w:t>These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examples</w:t>
      </w:r>
      <w:proofErr w:type="spellEnd"/>
      <w:r w:rsidR="004D698E" w:rsidRPr="005221AA">
        <w:rPr>
          <w:rFonts w:cs="Arial"/>
        </w:rPr>
        <w:t xml:space="preserve">, in </w:t>
      </w:r>
      <w:proofErr w:type="spellStart"/>
      <w:r w:rsidR="004D698E" w:rsidRPr="005221AA">
        <w:rPr>
          <w:rFonts w:cs="Arial"/>
        </w:rPr>
        <w:t>conjunction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with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other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evidence</w:t>
      </w:r>
      <w:proofErr w:type="spellEnd"/>
      <w:r w:rsidR="00A27EEA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strongly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support</w:t>
      </w:r>
      <w:proofErr w:type="spellEnd"/>
      <w:r w:rsidR="004D698E" w:rsidRPr="005221AA">
        <w:rPr>
          <w:rFonts w:cs="Arial"/>
        </w:rPr>
        <w:t xml:space="preserve"> </w:t>
      </w:r>
      <w:proofErr w:type="spellStart"/>
      <w:r w:rsidR="004D698E" w:rsidRPr="005221AA">
        <w:rPr>
          <w:rFonts w:cs="Arial"/>
        </w:rPr>
        <w:t>targeting</w:t>
      </w:r>
      <w:proofErr w:type="spellEnd"/>
      <w:r w:rsidR="004D698E" w:rsidRPr="005221AA">
        <w:rPr>
          <w:rFonts w:cs="Arial"/>
        </w:rPr>
        <w:t xml:space="preserve"> </w:t>
      </w:r>
      <w:r w:rsidR="00A27EEA" w:rsidRPr="005221AA">
        <w:rPr>
          <w:rFonts w:cs="Arial"/>
        </w:rPr>
        <w:t>Ca</w:t>
      </w:r>
      <w:r w:rsidR="00A27EEA" w:rsidRPr="005221AA">
        <w:rPr>
          <w:rFonts w:cs="Arial"/>
          <w:vertAlign w:val="superscript"/>
        </w:rPr>
        <w:t>2</w:t>
      </w:r>
      <w:r w:rsidR="00A27EEA" w:rsidRPr="005221AA">
        <w:rPr>
          <w:rFonts w:eastAsia="MTSY" w:cs="Arial"/>
          <w:vertAlign w:val="superscript"/>
        </w:rPr>
        <w:t>+</w:t>
      </w:r>
      <w:r w:rsidR="00A27EEA" w:rsidRPr="005221AA">
        <w:rPr>
          <w:rFonts w:eastAsia="MTSY" w:cs="Arial"/>
        </w:rPr>
        <w:t xml:space="preserve"> </w:t>
      </w:r>
      <w:r w:rsidR="004D698E" w:rsidRPr="005221AA">
        <w:rPr>
          <w:rFonts w:cs="Arial"/>
        </w:rPr>
        <w:t xml:space="preserve">homeostasis as a </w:t>
      </w:r>
      <w:proofErr w:type="spellStart"/>
      <w:r w:rsidR="004D698E" w:rsidRPr="005221AA">
        <w:rPr>
          <w:rFonts w:cs="Arial"/>
        </w:rPr>
        <w:t>strategy</w:t>
      </w:r>
      <w:proofErr w:type="spellEnd"/>
      <w:r w:rsidR="004D698E" w:rsidRPr="005221AA">
        <w:rPr>
          <w:rFonts w:cs="Arial"/>
        </w:rPr>
        <w:t xml:space="preserve"> against Chagas disease.</w:t>
      </w:r>
    </w:p>
    <w:sectPr w:rsidR="00D94510" w:rsidRPr="005221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TSY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8E"/>
    <w:rsid w:val="00041015"/>
    <w:rsid w:val="0016577D"/>
    <w:rsid w:val="001B467B"/>
    <w:rsid w:val="00292586"/>
    <w:rsid w:val="004D698E"/>
    <w:rsid w:val="005221AA"/>
    <w:rsid w:val="005E4218"/>
    <w:rsid w:val="006B297D"/>
    <w:rsid w:val="008D6866"/>
    <w:rsid w:val="00A27EEA"/>
    <w:rsid w:val="00CC113F"/>
    <w:rsid w:val="00D94510"/>
    <w:rsid w:val="00E067CE"/>
    <w:rsid w:val="00E7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F8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</dc:creator>
  <cp:lastModifiedBy>17th Global Biomarkers and Clinical Research Summit</cp:lastModifiedBy>
  <cp:revision>2</cp:revision>
  <dcterms:created xsi:type="dcterms:W3CDTF">2022-06-09T07:29:00Z</dcterms:created>
  <dcterms:modified xsi:type="dcterms:W3CDTF">2022-06-09T07:29:00Z</dcterms:modified>
</cp:coreProperties>
</file>