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655"/>
        <w:rPr>
          <w:sz w:val="20"/>
        </w:rPr>
      </w:pPr>
      <w:r>
        <w:rPr>
          <w:sz w:val="20"/>
        </w:rPr>
        <w:drawing>
          <wp:inline distT="0" distB="0" distL="0" distR="0">
            <wp:extent cx="1741884" cy="26654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1884" cy="266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/>
        <w:t>Title:</w:t>
      </w:r>
      <w:r>
        <w:rPr>
          <w:spacing w:val="-6"/>
        </w:rPr>
        <w:t> </w:t>
      </w:r>
      <w:r>
        <w:rPr/>
        <w:t>ASSOCIATIONS</w:t>
      </w:r>
      <w:r>
        <w:rPr>
          <w:spacing w:val="-6"/>
        </w:rPr>
        <w:t> </w:t>
      </w:r>
      <w:r>
        <w:rPr/>
        <w:t>BETWEEN</w:t>
      </w:r>
      <w:r>
        <w:rPr>
          <w:spacing w:val="-7"/>
        </w:rPr>
        <w:t> </w:t>
      </w:r>
      <w:r>
        <w:rPr/>
        <w:t>PHYSICAL</w:t>
      </w:r>
      <w:r>
        <w:rPr>
          <w:spacing w:val="-6"/>
        </w:rPr>
        <w:t> </w:t>
      </w:r>
      <w:r>
        <w:rPr/>
        <w:t>ACTIVITY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RI</w:t>
      </w:r>
      <w:r>
        <w:rPr/>
        <w:t>SK</w:t>
      </w:r>
      <w:r>
        <w:rPr/>
        <w:t> FACTORS FOR TYPE II DIABETES IN PREDIABETIC ADULTS</w:t>
      </w:r>
    </w:p>
    <w:p>
      <w:pPr>
        <w:pStyle w:val="BodyText"/>
        <w:spacing w:before="269"/>
        <w:ind w:left="3193"/>
      </w:pPr>
      <w:r>
        <w:rPr/>
        <w:t>Name:</w:t>
      </w:r>
      <w:r>
        <w:rPr>
          <w:spacing w:val="-3"/>
        </w:rPr>
        <w:t> </w:t>
      </w:r>
      <w:r>
        <w:rPr/>
        <w:t>Rukia</w:t>
      </w:r>
      <w:r>
        <w:rPr>
          <w:spacing w:val="-2"/>
        </w:rPr>
        <w:t> </w:t>
      </w:r>
      <w:r>
        <w:rPr/>
        <w:t>Isabel</w:t>
      </w:r>
      <w:r>
        <w:rPr>
          <w:spacing w:val="-2"/>
        </w:rPr>
        <w:t> Yosuf</w:t>
      </w:r>
    </w:p>
    <w:p>
      <w:pPr>
        <w:pStyle w:val="BodyText"/>
        <w:ind w:left="1582"/>
      </w:pPr>
      <w:r>
        <w:rPr/>
        <w:t>University</w:t>
      </w:r>
      <w:r>
        <w:rPr>
          <w:spacing w:val="-9"/>
        </w:rPr>
        <w:t> </w:t>
      </w:r>
      <w:r>
        <w:rPr/>
        <w:t>of</w:t>
      </w:r>
      <w:r>
        <w:rPr>
          <w:spacing w:val="-5"/>
        </w:rPr>
        <w:t> </w:t>
      </w:r>
      <w:r>
        <w:rPr/>
        <w:t>Toledo</w:t>
      </w:r>
      <w:r>
        <w:rPr>
          <w:spacing w:val="-6"/>
        </w:rPr>
        <w:t> </w:t>
      </w:r>
      <w:r>
        <w:rPr/>
        <w:t>College</w:t>
      </w:r>
      <w:r>
        <w:rPr>
          <w:spacing w:val="-7"/>
        </w:rPr>
        <w:t> </w:t>
      </w:r>
      <w:r>
        <w:rPr/>
        <w:t>of</w:t>
      </w:r>
      <w:r>
        <w:rPr>
          <w:spacing w:val="-4"/>
        </w:rPr>
        <w:t> </w:t>
      </w:r>
      <w:r>
        <w:rPr/>
        <w:t>Medicine</w:t>
      </w:r>
      <w:r>
        <w:rPr>
          <w:spacing w:val="-7"/>
        </w:rPr>
        <w:t> </w:t>
      </w:r>
      <w:r>
        <w:rPr/>
        <w:t>and</w:t>
      </w:r>
      <w:r>
        <w:rPr>
          <w:spacing w:val="-4"/>
        </w:rPr>
        <w:t> </w:t>
      </w:r>
      <w:r>
        <w:rPr/>
        <w:t>Life</w:t>
      </w:r>
      <w:r>
        <w:rPr>
          <w:spacing w:val="-6"/>
        </w:rPr>
        <w:t> </w:t>
      </w:r>
      <w:r>
        <w:rPr/>
        <w:t>Sciences,</w:t>
      </w:r>
      <w:r>
        <w:rPr>
          <w:spacing w:val="-5"/>
        </w:rPr>
        <w:t> </w:t>
      </w:r>
      <w:r>
        <w:rPr/>
        <w:t>Toledo</w:t>
      </w:r>
      <w:r>
        <w:rPr>
          <w:spacing w:val="-5"/>
        </w:rPr>
        <w:t> </w:t>
      </w:r>
      <w:r>
        <w:rPr/>
        <w:t>OH,</w:t>
      </w:r>
      <w:r>
        <w:rPr>
          <w:spacing w:val="-4"/>
        </w:rPr>
        <w:t> </w:t>
      </w:r>
      <w:r>
        <w:rPr>
          <w:spacing w:val="-5"/>
        </w:rPr>
        <w:t>USA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before="1"/>
        <w:ind w:left="112" w:right="109"/>
        <w:jc w:val="both"/>
      </w:pPr>
      <w:r>
        <w:rPr/>
        <w:t>Abstract should give clear indication of the objectives, scope, results, methods used, and conclusi</w:t>
      </w:r>
      <w:r>
        <w:rPr/>
        <w:t>on</w:t>
      </w:r>
      <w:r>
        <w:rPr/>
        <w:t> of your work. One figure and one table can be included in your results and discussions. Diabetes </w:t>
      </w:r>
      <w:r>
        <w:rPr/>
        <w:t>is</w:t>
      </w:r>
      <w:r>
        <w:rPr>
          <w:spacing w:val="40"/>
        </w:rPr>
        <w:t> </w:t>
      </w:r>
      <w:r>
        <w:rPr/>
        <w:t>a national healthcare crisis related to both macrovascular and microvascular complications. W</w:t>
      </w:r>
      <w:r>
        <w:rPr/>
        <w:t>e</w:t>
      </w:r>
      <w:r>
        <w:rPr/>
        <w:t> hypothesized that higher levels of physical activity are associated with lower total and visceral fa</w:t>
      </w:r>
      <w:r>
        <w:rPr/>
        <w:t>t</w:t>
      </w:r>
      <w:r>
        <w:rPr/>
        <w:t> mass, lower systolic blood pressure, and increased insulin sensitivity. Participant inclusion criteria</w:t>
      </w:r>
      <w:r>
        <w:rPr/>
        <w:t>:</w:t>
      </w:r>
      <w:r>
        <w:rPr/>
        <w:t> 21-50 years old, BMI ≥ 30 kg/m2, hemoglobin A1C 5.7-6.4, fasting glucose 100-125 mg/dL, an</w:t>
      </w:r>
      <w:r>
        <w:rPr/>
        <w:t>d</w:t>
      </w:r>
      <w:r>
        <w:rPr/>
        <w:t> HOMA IR ≥ 2.5. Exclusion criteria: history of diabetes, hypertension, HIV, renal disease, hea</w:t>
      </w:r>
      <w:r>
        <w:rPr/>
        <w:t>ring</w:t>
      </w:r>
      <w:r>
        <w:rPr/>
        <w:t> loss, alcoholic intake over four drinks daily, use of organic nitrates or PDE5 inhibitors, an</w:t>
      </w:r>
      <w:r>
        <w:rPr/>
        <w:t>d</w:t>
      </w:r>
      <w:r>
        <w:rPr/>
        <w:t> decreased cardiac function. Total physical activity was measured using accelerometers, bod</w:t>
      </w:r>
      <w:r>
        <w:rPr/>
        <w:t>y</w:t>
      </w:r>
      <w:r>
        <w:rPr/>
        <w:t> composition using DXA, and insulin resistance via fsIVGTT. Clinical and biochemica</w:t>
      </w:r>
      <w:r>
        <w:rPr/>
        <w:t>l</w:t>
      </w:r>
      <w:r>
        <w:rPr/>
        <w:t> cardiometabolic risk factors, blood pressure</w:t>
      </w:r>
      <w:r>
        <w:rPr/>
        <w:t> and</w:t>
      </w:r>
      <w:r>
        <w:rPr/>
        <w:t> heart</w:t>
      </w:r>
      <w:r>
        <w:rPr/>
        <w:t> rate</w:t>
      </w:r>
      <w:r>
        <w:rPr/>
        <w:t> obtained</w:t>
      </w:r>
      <w:r>
        <w:rPr/>
        <w:t> using</w:t>
      </w:r>
      <w:r>
        <w:rPr/>
        <w:t> a</w:t>
      </w:r>
      <w:r>
        <w:rPr/>
        <w:t> calibrate</w:t>
      </w:r>
      <w:r>
        <w:rPr/>
        <w:t>d</w:t>
      </w:r>
      <w:r>
        <w:rPr/>
        <w:t> sphygmomanometer. Anthropometric measures, fasting glucose, insulin, lipid profile, C-reac</w:t>
      </w:r>
      <w:r>
        <w:rPr/>
        <w:t>tive</w:t>
      </w:r>
      <w:r>
        <w:rPr/>
        <w:t> protein, and BMP analyzed using standard procedures. Within our study, we found corre</w:t>
      </w:r>
      <w:r>
        <w:rPr/>
        <w:t>lations</w:t>
      </w:r>
      <w:r>
        <w:rPr/>
        <w:t> between</w:t>
      </w:r>
      <w:r>
        <w:rPr>
          <w:spacing w:val="-2"/>
        </w:rPr>
        <w:t> </w:t>
      </w:r>
      <w:r>
        <w:rPr/>
        <w:t>levels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physical</w:t>
      </w:r>
      <w:r>
        <w:rPr>
          <w:spacing w:val="-2"/>
        </w:rPr>
        <w:t> </w:t>
      </w:r>
      <w:r>
        <w:rPr/>
        <w:t>activity</w:t>
      </w:r>
      <w:r>
        <w:rPr>
          <w:spacing w:val="-7"/>
        </w:rPr>
        <w:t> </w:t>
      </w:r>
      <w:r>
        <w:rPr/>
        <w:t>in a</w:t>
      </w:r>
      <w:r>
        <w:rPr>
          <w:spacing w:val="-3"/>
        </w:rPr>
        <w:t> </w:t>
      </w:r>
      <w:r>
        <w:rPr/>
        <w:t>heterogenous</w:t>
      </w:r>
      <w:r>
        <w:rPr>
          <w:spacing w:val="-2"/>
        </w:rPr>
        <w:t> </w:t>
      </w:r>
      <w:r>
        <w:rPr/>
        <w:t>group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prediabetic adults.</w:t>
      </w:r>
      <w:r>
        <w:rPr>
          <w:spacing w:val="-2"/>
        </w:rPr>
        <w:t> </w:t>
      </w:r>
      <w:r>
        <w:rPr/>
        <w:t>Patients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more</w:t>
      </w:r>
      <w:r>
        <w:rPr/>
        <w:t> physical activity had a higher degree of insulin sensitivity, lower blood pressure, total viscera</w:t>
      </w:r>
      <w:r>
        <w:rPr/>
        <w:t>l</w:t>
      </w:r>
      <w:r>
        <w:rPr/>
        <w:t> adipose tissue, and overall lower total mass. Total physical activity levels showed small, </w:t>
      </w:r>
      <w:r>
        <w:rPr/>
        <w:t>but</w:t>
      </w:r>
      <w:r>
        <w:rPr/>
        <w:t> significant correlations with systolic blood pressure, visceral fat, lean mass and insulin sensitivity</w:t>
      </w:r>
      <w:r>
        <w:rPr/>
        <w:t>.</w:t>
      </w:r>
      <w:r>
        <w:rPr/>
        <w:t> After normalizing for race, age, and gender using multiple regression, these associations were </w:t>
      </w:r>
      <w:r>
        <w:rPr/>
        <w:t>no</w:t>
      </w:r>
      <w:r>
        <w:rPr/>
        <w:t> longer significant considering our small sample size. More research into prediabetes will decrea</w:t>
      </w:r>
      <w:r>
        <w:rPr/>
        <w:t>se</w:t>
      </w:r>
      <w:r>
        <w:rPr/>
        <w:t> the population of diabetics overall. In the future we could increase sample size and conduct c</w:t>
      </w:r>
      <w:r>
        <w:rPr/>
        <w:t>ross</w:t>
      </w:r>
      <w:r>
        <w:rPr/>
        <w:t> sectional and longitudinal studies in various populations with prediabetes.</w:t>
      </w:r>
    </w:p>
    <w:p>
      <w:pPr>
        <w:pStyle w:val="BodyText"/>
        <w:spacing w:before="6"/>
      </w:pPr>
    </w:p>
    <w:p>
      <w:pPr>
        <w:spacing w:before="0"/>
        <w:ind w:left="112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Biography</w:t>
      </w:r>
    </w:p>
    <w:p>
      <w:pPr>
        <w:pStyle w:val="BodyText"/>
        <w:rPr>
          <w:b/>
        </w:rPr>
      </w:pPr>
    </w:p>
    <w:p>
      <w:pPr>
        <w:spacing w:before="0"/>
        <w:ind w:left="112" w:right="109" w:firstLine="0"/>
        <w:jc w:val="both"/>
        <w:rPr>
          <w:b/>
          <w:sz w:val="24"/>
        </w:rPr>
      </w:pPr>
      <w:r>
        <w:rPr>
          <w:b/>
          <w:sz w:val="24"/>
        </w:rPr>
        <w:t>My name is Rukia Isabel Yosuf and I am from Nashville, Tennessee. I am 4</w:t>
      </w:r>
      <w:r>
        <w:rPr>
          <w:b/>
          <w:sz w:val="24"/>
          <w:vertAlign w:val="superscript"/>
        </w:rPr>
        <w:t>th</w:t>
      </w:r>
      <w:r>
        <w:rPr>
          <w:b/>
          <w:sz w:val="24"/>
          <w:vertAlign w:val="baseline"/>
        </w:rPr>
        <w:t> year med</w:t>
      </w:r>
      <w:r>
        <w:rPr>
          <w:b/>
          <w:sz w:val="24"/>
          <w:vertAlign w:val="baseline"/>
        </w:rPr>
        <w:t>ical</w:t>
      </w:r>
      <w:r>
        <w:rPr>
          <w:b/>
          <w:sz w:val="24"/>
          <w:vertAlign w:val="baseline"/>
        </w:rPr>
        <w:t> student at The University of Toledo College of Medicine and Life Sciences. I graduated fr</w:t>
      </w:r>
      <w:r>
        <w:rPr>
          <w:b/>
          <w:sz w:val="24"/>
          <w:vertAlign w:val="baseline"/>
        </w:rPr>
        <w:t>om</w:t>
      </w:r>
      <w:r>
        <w:rPr>
          <w:b/>
          <w:sz w:val="24"/>
          <w:vertAlign w:val="baseline"/>
        </w:rPr>
        <w:t> Vanderbilt University with a degree in Biological Sciences. I have a passion for serving an</w:t>
      </w:r>
      <w:r>
        <w:rPr>
          <w:b/>
          <w:sz w:val="24"/>
          <w:vertAlign w:val="baseline"/>
        </w:rPr>
        <w:t>d</w:t>
      </w:r>
      <w:r>
        <w:rPr>
          <w:b/>
          <w:sz w:val="24"/>
          <w:vertAlign w:val="baseline"/>
        </w:rPr>
        <w:t> helping others, especially minority and immigrant populations like my own. I went to nursin</w:t>
      </w:r>
      <w:r>
        <w:rPr>
          <w:b/>
          <w:sz w:val="24"/>
          <w:vertAlign w:val="baseline"/>
        </w:rPr>
        <w:t>g</w:t>
      </w:r>
      <w:r>
        <w:rPr>
          <w:b/>
          <w:sz w:val="24"/>
          <w:vertAlign w:val="baseline"/>
        </w:rPr>
        <w:t> school before medical school and have used my ability to speak 6 languages to aid diver</w:t>
      </w:r>
      <w:r>
        <w:rPr>
          <w:b/>
          <w:sz w:val="24"/>
          <w:vertAlign w:val="baseline"/>
        </w:rPr>
        <w:t>se</w:t>
      </w:r>
      <w:r>
        <w:rPr>
          <w:b/>
          <w:sz w:val="24"/>
          <w:vertAlign w:val="baseline"/>
        </w:rPr>
        <w:t> patient populations.</w:t>
      </w:r>
    </w:p>
    <w:p>
      <w:pPr>
        <w:spacing w:after="0"/>
        <w:jc w:val="both"/>
        <w:rPr>
          <w:sz w:val="24"/>
        </w:rPr>
        <w:sectPr>
          <w:type w:val="continuous"/>
          <w:pgSz w:w="11910" w:h="16840"/>
          <w:pgMar w:top="960" w:bottom="280" w:left="1020" w:right="1020"/>
        </w:sectPr>
      </w:pPr>
    </w:p>
    <w:p>
      <w:pPr>
        <w:spacing w:line="274" w:lineRule="exact" w:before="74"/>
        <w:ind w:left="112" w:right="0" w:firstLine="0"/>
        <w:jc w:val="left"/>
        <w:rPr>
          <w:b/>
          <w:sz w:val="24"/>
        </w:rPr>
      </w:pPr>
      <w:r>
        <w:rPr>
          <w:b/>
          <w:sz w:val="24"/>
        </w:rPr>
        <w:t>Presenting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author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details</w:t>
      </w:r>
    </w:p>
    <w:p>
      <w:pPr>
        <w:pStyle w:val="BodyText"/>
        <w:ind w:left="112" w:right="6085"/>
      </w:pPr>
      <w:r>
        <w:rPr/>
        <w:t>Full name: Rukia Isabel </w:t>
      </w:r>
      <w:r>
        <w:rPr/>
        <w:t>Yosuf</w:t>
      </w:r>
      <w:r>
        <w:rPr/>
        <w:t> Contact</w:t>
      </w:r>
      <w:r>
        <w:rPr>
          <w:spacing w:val="-15"/>
        </w:rPr>
        <w:t> </w:t>
      </w:r>
      <w:r>
        <w:rPr/>
        <w:t>number:</w:t>
      </w:r>
      <w:r>
        <w:rPr>
          <w:spacing w:val="-15"/>
        </w:rPr>
        <w:t> </w:t>
      </w:r>
      <w:r>
        <w:rPr/>
        <w:t>615-881-224</w:t>
      </w:r>
      <w:r>
        <w:rPr/>
        <w:t>3</w:t>
      </w:r>
      <w:r>
        <w:rPr/>
        <w:t> Twitter account:@rukia2011</w:t>
      </w:r>
    </w:p>
    <w:p>
      <w:pPr>
        <w:pStyle w:val="BodyText"/>
        <w:ind w:left="112" w:right="2946"/>
      </w:pPr>
      <w:r>
        <w:rPr/>
        <w:t>Linked</w:t>
      </w:r>
      <w:r>
        <w:rPr>
          <w:spacing w:val="-10"/>
        </w:rPr>
        <w:t> </w:t>
      </w:r>
      <w:r>
        <w:rPr/>
        <w:t>In</w:t>
      </w:r>
      <w:r>
        <w:rPr>
          <w:spacing w:val="-13"/>
        </w:rPr>
        <w:t> </w:t>
      </w:r>
      <w:r>
        <w:rPr/>
        <w:t>account:</w:t>
      </w:r>
      <w:r>
        <w:rPr>
          <w:spacing w:val="-13"/>
        </w:rPr>
        <w:t> </w:t>
      </w:r>
      <w:hyperlink r:id="rId6">
        <w:r>
          <w:rPr/>
          <w:t>http://linkedin.com/in/rukia-isabel-yosuf-</w:t>
        </w:r>
        <w:r>
          <w:rPr/>
          <w:t>b3294044</w:t>
        </w:r>
      </w:hyperlink>
      <w:r>
        <w:rPr/>
        <w:t> Session name/ number: Complications of Diabetes; Track </w:t>
      </w:r>
      <w:r>
        <w:rPr/>
        <w:t>02</w:t>
      </w:r>
      <w:r>
        <w:rPr>
          <w:spacing w:val="40"/>
        </w:rPr>
        <w:t> </w:t>
      </w:r>
      <w:r>
        <w:rPr/>
        <w:t>Category: Poster presentation)</w:t>
      </w:r>
    </w:p>
    <w:sectPr>
      <w:pgSz w:w="11910" w:h="16840"/>
      <w:pgMar w:top="144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11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linkedin.com/in/rukia-isabel-yosuf-b3294044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2022-06-09T09:02:03Z</dcterms:created>
  <dcterms:modified xsi:type="dcterms:W3CDTF">2022-06-09T09:02:03Z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2022-06-09T00:00:00Z</vt:filetime>
  </property>
</Properties>
</file>