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6B5" w:rsidRPr="00E475C4" w:rsidRDefault="00E475C4" w:rsidP="008206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5C4"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7530CD" w:rsidRPr="00E475C4">
        <w:rPr>
          <w:b/>
          <w:sz w:val="24"/>
          <w:szCs w:val="24"/>
        </w:rPr>
        <w:t>Synthesis, anti-</w:t>
      </w:r>
      <w:proofErr w:type="spellStart"/>
      <w:r w:rsidR="007530CD" w:rsidRPr="00E475C4">
        <w:rPr>
          <w:b/>
          <w:sz w:val="24"/>
          <w:szCs w:val="24"/>
        </w:rPr>
        <w:t>inf</w:t>
      </w:r>
      <w:r w:rsidR="008174F3" w:rsidRPr="00E475C4">
        <w:rPr>
          <w:b/>
          <w:sz w:val="24"/>
          <w:szCs w:val="24"/>
        </w:rPr>
        <w:t>lammartory</w:t>
      </w:r>
      <w:proofErr w:type="spellEnd"/>
      <w:r w:rsidR="008174F3" w:rsidRPr="00E475C4">
        <w:rPr>
          <w:b/>
          <w:sz w:val="24"/>
          <w:szCs w:val="24"/>
        </w:rPr>
        <w:t xml:space="preserve"> activity of 3-amino 5</w:t>
      </w:r>
      <w:r w:rsidR="007530CD" w:rsidRPr="00E475C4">
        <w:rPr>
          <w:b/>
          <w:sz w:val="24"/>
          <w:szCs w:val="24"/>
        </w:rPr>
        <w:t>-methoxyl-2-methyl quinazolin-4(3H)-one and 3-amino-6-methoxyl-2-methyl of 4H–</w:t>
      </w:r>
      <w:proofErr w:type="spellStart"/>
      <w:r w:rsidR="007530CD" w:rsidRPr="00E475C4">
        <w:rPr>
          <w:b/>
          <w:sz w:val="24"/>
          <w:szCs w:val="24"/>
        </w:rPr>
        <w:t>benzo</w:t>
      </w:r>
      <w:proofErr w:type="spellEnd"/>
      <w:r w:rsidR="007530CD" w:rsidRPr="00E475C4">
        <w:rPr>
          <w:b/>
          <w:sz w:val="24"/>
          <w:szCs w:val="24"/>
        </w:rPr>
        <w:t>[d] [1</w:t>
      </w:r>
      <w:proofErr w:type="gramStart"/>
      <w:r w:rsidR="007530CD" w:rsidRPr="00E475C4">
        <w:rPr>
          <w:b/>
          <w:sz w:val="24"/>
          <w:szCs w:val="24"/>
        </w:rPr>
        <w:t>,3</w:t>
      </w:r>
      <w:proofErr w:type="gramEnd"/>
      <w:r w:rsidR="007530CD" w:rsidRPr="00E475C4">
        <w:rPr>
          <w:b/>
          <w:sz w:val="24"/>
          <w:szCs w:val="24"/>
        </w:rPr>
        <w:t>]–</w:t>
      </w:r>
      <w:proofErr w:type="spellStart"/>
      <w:r w:rsidR="007530CD" w:rsidRPr="00E475C4">
        <w:rPr>
          <w:b/>
          <w:sz w:val="24"/>
          <w:szCs w:val="24"/>
        </w:rPr>
        <w:t>oxazine</w:t>
      </w:r>
      <w:proofErr w:type="spellEnd"/>
      <w:r w:rsidR="007530CD" w:rsidRPr="00E475C4">
        <w:rPr>
          <w:b/>
          <w:sz w:val="24"/>
          <w:szCs w:val="24"/>
        </w:rPr>
        <w:t xml:space="preserve">–4–one </w:t>
      </w:r>
      <w:r w:rsidR="008206B5" w:rsidRPr="00E475C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06B5" w:rsidRPr="00E475C4" w:rsidRDefault="008206B5" w:rsidP="008206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5C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75C4">
        <w:rPr>
          <w:rFonts w:ascii="Times New Roman" w:hAnsi="Times New Roman" w:cs="Times New Roman"/>
          <w:b/>
          <w:sz w:val="24"/>
          <w:szCs w:val="24"/>
        </w:rPr>
        <w:t>Osarumwense</w:t>
      </w:r>
      <w:proofErr w:type="spellEnd"/>
      <w:r w:rsidRPr="00E475C4">
        <w:rPr>
          <w:rFonts w:ascii="Times New Roman" w:hAnsi="Times New Roman" w:cs="Times New Roman"/>
          <w:b/>
          <w:sz w:val="24"/>
          <w:szCs w:val="24"/>
        </w:rPr>
        <w:t xml:space="preserve"> Peter </w:t>
      </w:r>
      <w:proofErr w:type="spellStart"/>
      <w:r w:rsidRPr="00E475C4">
        <w:rPr>
          <w:rFonts w:ascii="Times New Roman" w:hAnsi="Times New Roman" w:cs="Times New Roman"/>
          <w:b/>
          <w:sz w:val="24"/>
          <w:szCs w:val="24"/>
        </w:rPr>
        <w:t>Osarodion</w:t>
      </w:r>
      <w:proofErr w:type="spellEnd"/>
      <w:r w:rsidR="00595434" w:rsidRPr="00E475C4">
        <w:rPr>
          <w:rFonts w:ascii="Times New Roman" w:hAnsi="Times New Roman" w:cs="Times New Roman"/>
          <w:b/>
          <w:sz w:val="24"/>
          <w:szCs w:val="24"/>
        </w:rPr>
        <w:t>,</w:t>
      </w:r>
      <w:r w:rsidRPr="00E475C4">
        <w:rPr>
          <w:rFonts w:ascii="Times New Roman" w:hAnsi="Times New Roman" w:cs="Times New Roman"/>
          <w:b/>
          <w:sz w:val="24"/>
          <w:szCs w:val="24"/>
          <w:vertAlign w:val="superscript"/>
        </w:rPr>
        <w:t>*1</w:t>
      </w:r>
      <w:r w:rsidR="00600ED8" w:rsidRPr="00E475C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206B5" w:rsidRPr="00E475C4" w:rsidRDefault="008206B5" w:rsidP="008206B5">
      <w:pPr>
        <w:tabs>
          <w:tab w:val="left" w:pos="469"/>
          <w:tab w:val="center" w:pos="4513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475C4">
        <w:rPr>
          <w:rFonts w:ascii="Times New Roman" w:hAnsi="Times New Roman" w:cs="Times New Roman"/>
          <w:i/>
          <w:sz w:val="24"/>
          <w:szCs w:val="24"/>
          <w:vertAlign w:val="superscript"/>
        </w:rPr>
        <w:t>1</w:t>
      </w:r>
      <w:r w:rsidRPr="00E475C4">
        <w:rPr>
          <w:rFonts w:ascii="Times New Roman" w:hAnsi="Times New Roman" w:cs="Times New Roman"/>
          <w:i/>
          <w:sz w:val="24"/>
          <w:szCs w:val="24"/>
        </w:rPr>
        <w:t>Department of Chemical Sciences, Ondo State University of Sciences and Technology, Okitipupa, Ondo State, Nigeria.</w:t>
      </w:r>
    </w:p>
    <w:p w:rsidR="008206B5" w:rsidRPr="00E475C4" w:rsidRDefault="008206B5" w:rsidP="008206B5">
      <w:pPr>
        <w:rPr>
          <w:rFonts w:ascii="Times New Roman" w:hAnsi="Times New Roman" w:cs="Times New Roman"/>
          <w:i/>
          <w:sz w:val="24"/>
          <w:szCs w:val="24"/>
        </w:rPr>
      </w:pPr>
      <w:r w:rsidRPr="00E47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475C4">
        <w:rPr>
          <w:rFonts w:ascii="Times New Roman" w:hAnsi="Times New Roman" w:cs="Times New Roman"/>
          <w:i/>
          <w:sz w:val="24"/>
          <w:szCs w:val="24"/>
          <w:vertAlign w:val="superscript"/>
        </w:rPr>
        <w:t>1*</w:t>
      </w:r>
      <w:r w:rsidRPr="00E475C4">
        <w:rPr>
          <w:rFonts w:ascii="Times New Roman" w:hAnsi="Times New Roman" w:cs="Times New Roman"/>
          <w:i/>
          <w:sz w:val="24"/>
          <w:szCs w:val="24"/>
        </w:rPr>
        <w:t xml:space="preserve">Corresponding </w:t>
      </w:r>
      <w:proofErr w:type="gramStart"/>
      <w:r w:rsidRPr="00E475C4">
        <w:rPr>
          <w:rFonts w:ascii="Times New Roman" w:hAnsi="Times New Roman" w:cs="Times New Roman"/>
          <w:i/>
          <w:sz w:val="24"/>
          <w:szCs w:val="24"/>
        </w:rPr>
        <w:t>Author ;</w:t>
      </w:r>
      <w:proofErr w:type="gramEnd"/>
      <w:r w:rsidRPr="00E475C4">
        <w:rPr>
          <w:rFonts w:ascii="Times New Roman" w:hAnsi="Times New Roman" w:cs="Times New Roman"/>
          <w:i/>
          <w:sz w:val="24"/>
          <w:szCs w:val="24"/>
        </w:rPr>
        <w:t xml:space="preserve"> E-mail address ; </w:t>
      </w:r>
      <w:hyperlink r:id="rId5" w:history="1">
        <w:r w:rsidRPr="00E475C4">
          <w:rPr>
            <w:rStyle w:val="Hyperlink"/>
            <w:rFonts w:ascii="Times New Roman" w:hAnsi="Times New Roman" w:cs="Times New Roman"/>
            <w:sz w:val="24"/>
            <w:szCs w:val="24"/>
          </w:rPr>
          <w:t>osarodion.peter@yahoo.com</w:t>
        </w:r>
      </w:hyperlink>
    </w:p>
    <w:p w:rsidR="008206B5" w:rsidRPr="00E475C4" w:rsidRDefault="008206B5" w:rsidP="008206B5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475C4">
        <w:rPr>
          <w:rFonts w:ascii="Times New Roman" w:hAnsi="Times New Roman" w:cs="Times New Roman"/>
          <w:i/>
          <w:sz w:val="24"/>
          <w:szCs w:val="24"/>
        </w:rPr>
        <w:t>Tel; +2348056350793</w:t>
      </w:r>
      <w:bookmarkStart w:id="0" w:name="_GoBack"/>
      <w:bookmarkEnd w:id="0"/>
    </w:p>
    <w:p w:rsidR="008206B5" w:rsidRPr="00E475C4" w:rsidRDefault="008206B5" w:rsidP="008206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5C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E1CE8" w:rsidRDefault="00C7388A" w:rsidP="008206B5">
      <w:pPr>
        <w:rPr>
          <w:rFonts w:ascii="Times New Roman" w:hAnsi="Times New Roman" w:cs="Times New Roman"/>
          <w:sz w:val="24"/>
          <w:szCs w:val="24"/>
        </w:rPr>
      </w:pPr>
      <w:r w:rsidRPr="00E475C4">
        <w:rPr>
          <w:sz w:val="24"/>
          <w:szCs w:val="24"/>
        </w:rPr>
        <w:br/>
      </w:r>
      <w:r w:rsidRPr="00E475C4">
        <w:rPr>
          <w:b/>
          <w:bCs/>
          <w:sz w:val="24"/>
          <w:szCs w:val="24"/>
        </w:rPr>
        <w:t xml:space="preserve">Introduction: </w:t>
      </w:r>
      <w:proofErr w:type="spellStart"/>
      <w:r w:rsidRPr="00E475C4">
        <w:rPr>
          <w:sz w:val="24"/>
          <w:szCs w:val="24"/>
        </w:rPr>
        <w:t>Quinazolinone</w:t>
      </w:r>
      <w:proofErr w:type="spellEnd"/>
      <w:r w:rsidRPr="00E475C4">
        <w:rPr>
          <w:sz w:val="24"/>
          <w:szCs w:val="24"/>
        </w:rPr>
        <w:t xml:space="preserve"> derivatives represent one of the most active classes of compounds possessing a wide spectrum of biological activity. They are widely used in pharmaceuticals and agrochemicals. </w:t>
      </w:r>
      <w:r w:rsidRPr="00E475C4">
        <w:rPr>
          <w:sz w:val="24"/>
          <w:szCs w:val="24"/>
        </w:rPr>
        <w:br/>
      </w:r>
      <w:r w:rsidRPr="00E475C4">
        <w:rPr>
          <w:b/>
          <w:bCs/>
          <w:sz w:val="24"/>
          <w:szCs w:val="24"/>
        </w:rPr>
        <w:t xml:space="preserve">Methods: </w:t>
      </w:r>
      <w:r w:rsidRPr="00E475C4">
        <w:rPr>
          <w:sz w:val="24"/>
          <w:szCs w:val="24"/>
        </w:rPr>
        <w:t>The condensation of 2-amino-methyl-5-dimethoxybenzoate with acetic anhydride yielded the cyclic compound 2-methyl-5-substituted-1</w:t>
      </w:r>
      <w:proofErr w:type="gramStart"/>
      <w:r w:rsidRPr="00E475C4">
        <w:rPr>
          <w:sz w:val="24"/>
          <w:szCs w:val="24"/>
        </w:rPr>
        <w:t>,3</w:t>
      </w:r>
      <w:proofErr w:type="gramEnd"/>
      <w:r w:rsidRPr="00E475C4">
        <w:rPr>
          <w:sz w:val="24"/>
          <w:szCs w:val="24"/>
        </w:rPr>
        <w:t>-benzo-oxazine-4-one which further produced a novel 2,3-disubstituted quinazolin-4-ones via the reaction with hydrazine hydrate. The compounds synthesized were unequivocally confirmed by means of Infrared, Nuclear Magnetic Resonance (</w:t>
      </w:r>
      <w:r w:rsidRPr="00E475C4">
        <w:rPr>
          <w:sz w:val="24"/>
          <w:szCs w:val="24"/>
          <w:vertAlign w:val="superscript"/>
        </w:rPr>
        <w:t>1</w:t>
      </w:r>
      <w:r w:rsidRPr="00E475C4">
        <w:rPr>
          <w:sz w:val="24"/>
          <w:szCs w:val="24"/>
        </w:rPr>
        <w:t xml:space="preserve">H and </w:t>
      </w:r>
      <w:r w:rsidRPr="00E475C4">
        <w:rPr>
          <w:sz w:val="24"/>
          <w:szCs w:val="24"/>
          <w:vertAlign w:val="superscript"/>
        </w:rPr>
        <w:t>13</w:t>
      </w:r>
      <w:r w:rsidRPr="00E475C4">
        <w:rPr>
          <w:sz w:val="24"/>
          <w:szCs w:val="24"/>
        </w:rPr>
        <w:t xml:space="preserve">C), Gas chromatography-mass spectrophotometer and elemental analysis. The synthesized compounds were screened and evaluated pharmacologically for their in-vivo anti-inflammatory activity and the paw volume of each rat was measured before 1 h and after 3 h of carrageenan treatment with the help of a </w:t>
      </w:r>
      <w:proofErr w:type="spellStart"/>
      <w:r w:rsidRPr="00E475C4">
        <w:rPr>
          <w:sz w:val="24"/>
          <w:szCs w:val="24"/>
        </w:rPr>
        <w:t>plethysmometer</w:t>
      </w:r>
      <w:proofErr w:type="spellEnd"/>
      <w:r w:rsidRPr="00E475C4">
        <w:rPr>
          <w:sz w:val="24"/>
          <w:szCs w:val="24"/>
        </w:rPr>
        <w:t>.</w:t>
      </w:r>
      <w:r w:rsidRPr="00E475C4">
        <w:rPr>
          <w:sz w:val="24"/>
          <w:szCs w:val="24"/>
        </w:rPr>
        <w:br/>
      </w:r>
      <w:r w:rsidRPr="00E475C4">
        <w:rPr>
          <w:b/>
          <w:bCs/>
          <w:sz w:val="24"/>
          <w:szCs w:val="24"/>
        </w:rPr>
        <w:t xml:space="preserve">Results: </w:t>
      </w:r>
      <w:r w:rsidRPr="00E475C4">
        <w:rPr>
          <w:sz w:val="24"/>
          <w:szCs w:val="24"/>
        </w:rPr>
        <w:t>Compound 1 had anti-inflammatory activity of 89.03% and 88.03% at 20 mg/kg and 10 mg/kg respectively, while compound 2 had anti-inflammatory activity of 94.79% and 90.30% at 20 mg/kg and 10 mg/kg respectively.</w:t>
      </w:r>
      <w:r w:rsidRPr="00E475C4">
        <w:rPr>
          <w:sz w:val="24"/>
          <w:szCs w:val="24"/>
        </w:rPr>
        <w:br/>
      </w:r>
      <w:r w:rsidRPr="00E475C4">
        <w:rPr>
          <w:b/>
          <w:bCs/>
          <w:sz w:val="24"/>
          <w:szCs w:val="24"/>
        </w:rPr>
        <w:t xml:space="preserve">Discussion:  </w:t>
      </w:r>
      <w:r w:rsidRPr="00E475C4">
        <w:rPr>
          <w:sz w:val="24"/>
          <w:szCs w:val="24"/>
        </w:rPr>
        <w:t xml:space="preserve">Compound 1 displayed a singlet signal at: δ 3.78 attributed to </w:t>
      </w:r>
      <w:proofErr w:type="spellStart"/>
      <w:r w:rsidRPr="00E475C4">
        <w:rPr>
          <w:sz w:val="24"/>
          <w:szCs w:val="24"/>
        </w:rPr>
        <w:t>methoxy</w:t>
      </w:r>
      <w:proofErr w:type="spellEnd"/>
      <w:r w:rsidRPr="00E475C4">
        <w:rPr>
          <w:sz w:val="24"/>
          <w:szCs w:val="24"/>
        </w:rPr>
        <w:t xml:space="preserve"> group and singlet at δ 3.68 which was due to methyl group.  Also, </w:t>
      </w:r>
      <w:r w:rsidRPr="00E475C4">
        <w:rPr>
          <w:sz w:val="24"/>
          <w:szCs w:val="24"/>
          <w:vertAlign w:val="superscript"/>
        </w:rPr>
        <w:t>1</w:t>
      </w:r>
      <w:r w:rsidRPr="00E475C4">
        <w:rPr>
          <w:sz w:val="24"/>
          <w:szCs w:val="24"/>
        </w:rPr>
        <w:t xml:space="preserve">H NMR spectrum of compound 2 showed a characteristic signal at δ 2.56 (singlet) corresponding to methyl group and duplet at: δ 3.90 for </w:t>
      </w:r>
      <w:proofErr w:type="spellStart"/>
      <w:r w:rsidRPr="00E475C4">
        <w:rPr>
          <w:sz w:val="24"/>
          <w:szCs w:val="24"/>
        </w:rPr>
        <w:t>methoxy</w:t>
      </w:r>
      <w:proofErr w:type="spellEnd"/>
      <w:r w:rsidRPr="00E475C4">
        <w:rPr>
          <w:sz w:val="24"/>
          <w:szCs w:val="24"/>
        </w:rPr>
        <w:t xml:space="preserve"> group.  For the IR spectra,</w:t>
      </w:r>
      <w:proofErr w:type="gramStart"/>
      <w:r w:rsidRPr="00E475C4">
        <w:rPr>
          <w:sz w:val="24"/>
          <w:szCs w:val="24"/>
        </w:rPr>
        <w:t>  Compound</w:t>
      </w:r>
      <w:proofErr w:type="gramEnd"/>
      <w:r w:rsidRPr="00E475C4">
        <w:rPr>
          <w:sz w:val="24"/>
          <w:szCs w:val="24"/>
        </w:rPr>
        <w:t xml:space="preserve"> 1 was characterized by absence of v NH</w:t>
      </w:r>
      <w:r w:rsidRPr="00E475C4">
        <w:rPr>
          <w:sz w:val="24"/>
          <w:szCs w:val="24"/>
          <w:vertAlign w:val="subscript"/>
        </w:rPr>
        <w:t>2 </w:t>
      </w:r>
      <w:r w:rsidRPr="00E475C4">
        <w:rPr>
          <w:sz w:val="24"/>
          <w:szCs w:val="24"/>
        </w:rPr>
        <w:t>and presence of v C-O stretch in 1101cm</w:t>
      </w:r>
      <w:r w:rsidRPr="00E475C4">
        <w:rPr>
          <w:sz w:val="24"/>
          <w:szCs w:val="24"/>
          <w:vertAlign w:val="superscript"/>
        </w:rPr>
        <w:t>-1</w:t>
      </w:r>
      <w:r w:rsidRPr="00E475C4">
        <w:rPr>
          <w:sz w:val="24"/>
          <w:szCs w:val="24"/>
        </w:rPr>
        <w:t xml:space="preserve"> region of the compound. Compound 2 showed the highest anti-inflammatory activity at 20 mg.kg of 94.79% compared to compound 1 and indomethacin. These compounds synthesized had a higher anti-inflammatory activity than indomethacin which is a standard anti-inflammatory drug.</w:t>
      </w:r>
      <w:r w:rsidRPr="00E475C4">
        <w:rPr>
          <w:sz w:val="24"/>
          <w:szCs w:val="24"/>
        </w:rPr>
        <w:br/>
      </w:r>
      <w:r w:rsidRPr="00E475C4">
        <w:rPr>
          <w:b/>
          <w:bCs/>
          <w:sz w:val="24"/>
          <w:szCs w:val="24"/>
        </w:rPr>
        <w:t xml:space="preserve">Conclusion: </w:t>
      </w:r>
      <w:r w:rsidR="00625036" w:rsidRPr="00E475C4">
        <w:rPr>
          <w:sz w:val="24"/>
          <w:szCs w:val="24"/>
        </w:rPr>
        <w:t>Compound 2 had a higher a</w:t>
      </w:r>
      <w:r w:rsidRPr="00E475C4">
        <w:rPr>
          <w:sz w:val="24"/>
          <w:szCs w:val="24"/>
        </w:rPr>
        <w:t xml:space="preserve">nti-inflammatory activity than Compound </w:t>
      </w:r>
      <w:r w:rsidRPr="00E475C4">
        <w:rPr>
          <w:b/>
          <w:bCs/>
          <w:sz w:val="24"/>
          <w:szCs w:val="24"/>
        </w:rPr>
        <w:t>1.</w:t>
      </w:r>
      <w:r w:rsidR="00625036" w:rsidRPr="00E475C4">
        <w:rPr>
          <w:b/>
          <w:bCs/>
          <w:sz w:val="24"/>
          <w:szCs w:val="24"/>
        </w:rPr>
        <w:t xml:space="preserve"> </w:t>
      </w:r>
      <w:r w:rsidR="00625036" w:rsidRPr="00E475C4">
        <w:rPr>
          <w:sz w:val="24"/>
          <w:szCs w:val="24"/>
        </w:rPr>
        <w:t>The compounds synthesized had</w:t>
      </w:r>
      <w:r w:rsidRPr="00E475C4">
        <w:rPr>
          <w:sz w:val="24"/>
          <w:szCs w:val="24"/>
        </w:rPr>
        <w:t xml:space="preserve"> a higher anti-inflammatory activity than Indomethacin, a standard anti-inflammatory drug.</w:t>
      </w:r>
      <w:r w:rsidRPr="00E475C4">
        <w:rPr>
          <w:sz w:val="24"/>
          <w:szCs w:val="24"/>
        </w:rPr>
        <w:br/>
      </w:r>
      <w:r w:rsidRPr="00E475C4">
        <w:rPr>
          <w:sz w:val="24"/>
          <w:szCs w:val="24"/>
        </w:rPr>
        <w:br/>
        <w:t> </w:t>
      </w:r>
      <w:r w:rsidR="008206B5" w:rsidRPr="00E475C4">
        <w:rPr>
          <w:rFonts w:ascii="Times New Roman" w:hAnsi="Times New Roman" w:cs="Times New Roman"/>
          <w:b/>
          <w:sz w:val="24"/>
          <w:szCs w:val="24"/>
        </w:rPr>
        <w:t xml:space="preserve">Keywords:  </w:t>
      </w:r>
      <w:r w:rsidR="008206B5" w:rsidRPr="00E475C4">
        <w:rPr>
          <w:rFonts w:ascii="Times New Roman" w:hAnsi="Times New Roman" w:cs="Times New Roman"/>
          <w:sz w:val="24"/>
          <w:szCs w:val="24"/>
        </w:rPr>
        <w:t>Anti-inflammatory activity, Quinazoline-4(3H)-One,  6-methoxyl 2-methyl 4H–</w:t>
      </w:r>
      <w:proofErr w:type="spellStart"/>
      <w:r w:rsidR="008206B5" w:rsidRPr="00E475C4">
        <w:rPr>
          <w:rFonts w:ascii="Times New Roman" w:hAnsi="Times New Roman" w:cs="Times New Roman"/>
          <w:sz w:val="24"/>
          <w:szCs w:val="24"/>
        </w:rPr>
        <w:t>benzo</w:t>
      </w:r>
      <w:proofErr w:type="spellEnd"/>
      <w:r w:rsidR="008206B5" w:rsidRPr="00E475C4">
        <w:rPr>
          <w:rFonts w:ascii="Times New Roman" w:hAnsi="Times New Roman" w:cs="Times New Roman"/>
          <w:sz w:val="24"/>
          <w:szCs w:val="24"/>
        </w:rPr>
        <w:t>[d] [1,3]–</w:t>
      </w:r>
      <w:proofErr w:type="spellStart"/>
      <w:r w:rsidR="008206B5" w:rsidRPr="00E475C4">
        <w:rPr>
          <w:rFonts w:ascii="Times New Roman" w:hAnsi="Times New Roman" w:cs="Times New Roman"/>
          <w:sz w:val="24"/>
          <w:szCs w:val="24"/>
        </w:rPr>
        <w:t>oxazine</w:t>
      </w:r>
      <w:proofErr w:type="spellEnd"/>
      <w:r w:rsidR="008206B5" w:rsidRPr="00E475C4">
        <w:rPr>
          <w:rFonts w:ascii="Times New Roman" w:hAnsi="Times New Roman" w:cs="Times New Roman"/>
          <w:sz w:val="24"/>
          <w:szCs w:val="24"/>
        </w:rPr>
        <w:t xml:space="preserve">–4–One,  Nucleophile, Synthesis,  3-Amino  6-methoxyl  -2-Methyl  </w:t>
      </w:r>
    </w:p>
    <w:p w:rsidR="009313E7" w:rsidRDefault="009313E7" w:rsidP="008206B5">
      <w:pPr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</w:rPr>
        <w:lastRenderedPageBreak/>
        <w:t xml:space="preserve">.          </w:t>
      </w:r>
      <w:proofErr w:type="gramStart"/>
      <w:r w:rsidR="00AD11A5">
        <w:rPr>
          <w:rFonts w:cs="Times New Roman"/>
          <w:b/>
        </w:rPr>
        <w:t>RECENT</w:t>
      </w:r>
      <w:r w:rsidR="00E173CF">
        <w:rPr>
          <w:rFonts w:cs="Times New Roman"/>
          <w:b/>
        </w:rPr>
        <w:t xml:space="preserve">  PUBLICATIONS</w:t>
      </w:r>
      <w:proofErr w:type="gramEnd"/>
      <w:r w:rsidRPr="00BF1E7B">
        <w:rPr>
          <w:rFonts w:cs="Times New Roman"/>
        </w:rPr>
        <w:t xml:space="preserve">   </w:t>
      </w:r>
    </w:p>
    <w:p w:rsidR="009313E7" w:rsidRPr="00F15480" w:rsidRDefault="009313E7" w:rsidP="009313E7">
      <w:pPr>
        <w:spacing w:after="120" w:line="240" w:lineRule="auto"/>
        <w:jc w:val="both"/>
      </w:pPr>
      <w:r>
        <w:rPr>
          <w:rFonts w:cstheme="minorHAnsi"/>
        </w:rPr>
        <w:t>*25.</w:t>
      </w:r>
      <w:r w:rsidRPr="00E405D9">
        <w:rPr>
          <w:b/>
        </w:rPr>
        <w:t xml:space="preserve"> </w:t>
      </w:r>
      <w:proofErr w:type="spellStart"/>
      <w:r w:rsidRPr="002D633D">
        <w:rPr>
          <w:b/>
        </w:rPr>
        <w:t>Osarumwense</w:t>
      </w:r>
      <w:proofErr w:type="spellEnd"/>
      <w:r w:rsidRPr="002D633D">
        <w:rPr>
          <w:b/>
        </w:rPr>
        <w:t xml:space="preserve"> Peter </w:t>
      </w:r>
      <w:proofErr w:type="spellStart"/>
      <w:r w:rsidRPr="002D633D">
        <w:rPr>
          <w:b/>
        </w:rPr>
        <w:t>Osarodion</w:t>
      </w:r>
      <w:proofErr w:type="spellEnd"/>
      <w:r>
        <w:rPr>
          <w:b/>
        </w:rPr>
        <w:t xml:space="preserve"> </w:t>
      </w:r>
      <w:r>
        <w:rPr>
          <w:rFonts w:cs="Times New Roman"/>
          <w:b/>
        </w:rPr>
        <w:t>(2020</w:t>
      </w:r>
      <w:r w:rsidRPr="006B751F">
        <w:rPr>
          <w:rFonts w:cs="Times New Roman"/>
          <w:b/>
        </w:rPr>
        <w:t>).</w:t>
      </w:r>
      <w:r w:rsidRPr="00E405D9">
        <w:t xml:space="preserve"> </w:t>
      </w:r>
      <w:proofErr w:type="gramStart"/>
      <w:r>
        <w:t>Design, synthesis and antibacterial activities of novel complexes of 3-Amino-2- Methyl-7-Chloro-Quinazolin 4 (3H)-One.</w:t>
      </w:r>
      <w:proofErr w:type="gramEnd"/>
      <w:r>
        <w:t xml:space="preserve"> IP </w:t>
      </w:r>
      <w:proofErr w:type="spellStart"/>
      <w:r>
        <w:t>Int</w:t>
      </w:r>
      <w:proofErr w:type="spellEnd"/>
      <w:r>
        <w:t xml:space="preserve"> J Comprehensive </w:t>
      </w:r>
      <w:proofErr w:type="spellStart"/>
      <w:r>
        <w:t>Adv</w:t>
      </w:r>
      <w:proofErr w:type="spellEnd"/>
      <w:r>
        <w:t xml:space="preserve"> </w:t>
      </w:r>
      <w:proofErr w:type="spellStart"/>
      <w:r>
        <w:t>Pharmacol</w:t>
      </w:r>
      <w:proofErr w:type="spellEnd"/>
      <w:r>
        <w:t xml:space="preserve"> 2020</w:t>
      </w:r>
      <w:proofErr w:type="gramStart"/>
      <w:r>
        <w:t>;5</w:t>
      </w:r>
      <w:proofErr w:type="gramEnd"/>
      <w:r>
        <w:t>(1):37-41.</w:t>
      </w:r>
    </w:p>
    <w:p w:rsidR="009313E7" w:rsidRPr="00F15480" w:rsidRDefault="009313E7" w:rsidP="009313E7">
      <w:pPr>
        <w:spacing w:after="120" w:line="240" w:lineRule="auto"/>
        <w:jc w:val="both"/>
      </w:pPr>
      <w:r>
        <w:rPr>
          <w:rFonts w:cstheme="minorHAnsi"/>
        </w:rPr>
        <w:t>*26.</w:t>
      </w:r>
      <w:r w:rsidRPr="001C5C26">
        <w:rPr>
          <w:b/>
        </w:rPr>
        <w:t xml:space="preserve"> </w:t>
      </w:r>
      <w:proofErr w:type="spellStart"/>
      <w:r w:rsidRPr="002D633D">
        <w:rPr>
          <w:b/>
        </w:rPr>
        <w:t>Osarumwense</w:t>
      </w:r>
      <w:proofErr w:type="spellEnd"/>
      <w:r w:rsidRPr="002D633D">
        <w:rPr>
          <w:b/>
        </w:rPr>
        <w:t xml:space="preserve"> Peter </w:t>
      </w:r>
      <w:proofErr w:type="spellStart"/>
      <w:r w:rsidRPr="002D633D">
        <w:rPr>
          <w:b/>
        </w:rPr>
        <w:t>Osarodion</w:t>
      </w:r>
      <w:proofErr w:type="spellEnd"/>
      <w:r>
        <w:rPr>
          <w:b/>
        </w:rPr>
        <w:t xml:space="preserve"> </w:t>
      </w:r>
      <w:r>
        <w:rPr>
          <w:rFonts w:cs="Times New Roman"/>
          <w:b/>
        </w:rPr>
        <w:t>(2020</w:t>
      </w:r>
      <w:r w:rsidRPr="006B751F">
        <w:rPr>
          <w:rFonts w:cs="Times New Roman"/>
          <w:b/>
        </w:rPr>
        <w:t>).</w:t>
      </w:r>
      <w:r w:rsidRPr="00705613">
        <w:t xml:space="preserve"> </w:t>
      </w:r>
      <w:r>
        <w:t>Synthesis and Antibacterial Activity of 5</w:t>
      </w:r>
      <w:proofErr w:type="gramStart"/>
      <w:r>
        <w:t>,7</w:t>
      </w:r>
      <w:proofErr w:type="gramEnd"/>
      <w:r>
        <w:t>-diiodo-2- Methyly-4H-benzo (d) (1,3)-Oxazin-4-one and 3-Amino-2- Methyl 5,7-diiodo-quinazolin -4(3H)-one.</w:t>
      </w:r>
      <w:r w:rsidRPr="00705613">
        <w:t xml:space="preserve"> </w:t>
      </w:r>
      <w:proofErr w:type="gramStart"/>
      <w:r>
        <w:t>Scholarly Journal of Physical and Applied Chemistry Vol. x(x), pp. x-x, xx, 2020 Available online at http:// www.scholarly-journals.com/SJPAC ISSN 2276-8939 © 2020 Scholarly-Journals.</w:t>
      </w:r>
      <w:proofErr w:type="gramEnd"/>
    </w:p>
    <w:p w:rsidR="009313E7" w:rsidRPr="00F15480" w:rsidRDefault="009313E7" w:rsidP="009313E7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*27. </w:t>
      </w:r>
      <w:proofErr w:type="spellStart"/>
      <w:r w:rsidRPr="002D633D">
        <w:rPr>
          <w:b/>
        </w:rPr>
        <w:t>Osarumwense</w:t>
      </w:r>
      <w:proofErr w:type="spellEnd"/>
      <w:r w:rsidRPr="002D633D">
        <w:rPr>
          <w:b/>
        </w:rPr>
        <w:t xml:space="preserve"> Peter </w:t>
      </w:r>
      <w:proofErr w:type="spellStart"/>
      <w:r w:rsidRPr="002D633D">
        <w:rPr>
          <w:b/>
        </w:rPr>
        <w:t>Osarodion</w:t>
      </w:r>
      <w:proofErr w:type="spellEnd"/>
      <w:r>
        <w:rPr>
          <w:b/>
        </w:rPr>
        <w:t xml:space="preserve"> </w:t>
      </w:r>
      <w:r>
        <w:rPr>
          <w:rFonts w:cs="Times New Roman"/>
          <w:b/>
        </w:rPr>
        <w:t>(2020</w:t>
      </w:r>
      <w:r w:rsidRPr="006B751F">
        <w:rPr>
          <w:rFonts w:cs="Times New Roman"/>
          <w:b/>
        </w:rPr>
        <w:t>).</w:t>
      </w:r>
      <w:r>
        <w:rPr>
          <w:rFonts w:cs="Times New Roman"/>
          <w:b/>
        </w:rPr>
        <w:t xml:space="preserve"> </w:t>
      </w:r>
      <w:proofErr w:type="gramStart"/>
      <w:r>
        <w:t>Synthesis and antibacterial activity of newly synthesized 7-chloro–2–methyl-4h–</w:t>
      </w:r>
      <w:proofErr w:type="spellStart"/>
      <w:r>
        <w:t>benzo</w:t>
      </w:r>
      <w:proofErr w:type="spellEnd"/>
      <w:r>
        <w:t>[d] [1, 3]–</w:t>
      </w:r>
      <w:proofErr w:type="spellStart"/>
      <w:r>
        <w:t>oxazin</w:t>
      </w:r>
      <w:proofErr w:type="spellEnd"/>
      <w:r>
        <w:t>–4–one and 3–amino-7-chloro-2–methyl-quinazolin-4(3h)–one.</w:t>
      </w:r>
      <w:proofErr w:type="gramEnd"/>
      <w:r>
        <w:t xml:space="preserve"> GSC Biological and Pharmaceutical Sciences, 11(1), 212-220.</w:t>
      </w:r>
    </w:p>
    <w:p w:rsidR="009313E7" w:rsidRPr="00F15480" w:rsidRDefault="009313E7" w:rsidP="009313E7">
      <w:pPr>
        <w:spacing w:after="120" w:line="240" w:lineRule="auto"/>
        <w:jc w:val="both"/>
      </w:pPr>
      <w:r>
        <w:rPr>
          <w:rFonts w:cstheme="minorHAnsi"/>
        </w:rPr>
        <w:t xml:space="preserve">*28. </w:t>
      </w:r>
      <w:proofErr w:type="spellStart"/>
      <w:r w:rsidRPr="002D633D">
        <w:rPr>
          <w:b/>
        </w:rPr>
        <w:t>Osarumwense</w:t>
      </w:r>
      <w:proofErr w:type="spellEnd"/>
      <w:r w:rsidRPr="002D633D">
        <w:rPr>
          <w:b/>
        </w:rPr>
        <w:t xml:space="preserve"> Peter </w:t>
      </w:r>
      <w:proofErr w:type="spellStart"/>
      <w:r w:rsidRPr="002D633D">
        <w:rPr>
          <w:b/>
        </w:rPr>
        <w:t>Osarodion</w:t>
      </w:r>
      <w:proofErr w:type="spellEnd"/>
      <w:r>
        <w:rPr>
          <w:b/>
        </w:rPr>
        <w:t xml:space="preserve"> </w:t>
      </w:r>
      <w:r>
        <w:rPr>
          <w:rFonts w:cs="Times New Roman"/>
          <w:b/>
        </w:rPr>
        <w:t>(2020</w:t>
      </w:r>
      <w:r w:rsidRPr="006B751F">
        <w:rPr>
          <w:rFonts w:cs="Times New Roman"/>
          <w:b/>
        </w:rPr>
        <w:t>)</w:t>
      </w:r>
      <w:r>
        <w:rPr>
          <w:rFonts w:cs="Times New Roman"/>
          <w:b/>
        </w:rPr>
        <w:t>.</w:t>
      </w:r>
      <w:r w:rsidRPr="00D44CAC">
        <w:t xml:space="preserve"> </w:t>
      </w:r>
      <w:r>
        <w:t xml:space="preserve">Synthesis and Anti-Inflammatory activity of 3-Amino-6- Iodo-2-Methyl </w:t>
      </w:r>
      <w:proofErr w:type="spellStart"/>
      <w:r>
        <w:t>Quinazolin</w:t>
      </w:r>
      <w:proofErr w:type="spellEnd"/>
      <w:r>
        <w:t xml:space="preserve"> 4-(3h)-one and 6-Iodo-2- Methyl-4h-Benzo [D] [1</w:t>
      </w:r>
      <w:proofErr w:type="gramStart"/>
      <w:r>
        <w:t>,3</w:t>
      </w:r>
      <w:proofErr w:type="gramEnd"/>
      <w:r>
        <w:t>] Oxazin-4-one. Scholarly Journal of Physical and Applied Chemistry Vol. 2(1), pp. 1-6, May, 2020 Available online at http:// www.scholarly-journals.com/SJPAC ISSN 2276-8939 © 2020 Scholarly-Journals.</w:t>
      </w:r>
    </w:p>
    <w:p w:rsidR="009313E7" w:rsidRPr="00F15480" w:rsidRDefault="009313E7" w:rsidP="009313E7">
      <w:pPr>
        <w:spacing w:after="120" w:line="240" w:lineRule="auto"/>
        <w:jc w:val="both"/>
      </w:pPr>
      <w:r>
        <w:t xml:space="preserve">*29. </w:t>
      </w:r>
      <w:proofErr w:type="spellStart"/>
      <w:r w:rsidRPr="00395122">
        <w:rPr>
          <w:b/>
        </w:rPr>
        <w:t>Osarumwense</w:t>
      </w:r>
      <w:proofErr w:type="spellEnd"/>
      <w:r w:rsidRPr="00395122">
        <w:rPr>
          <w:b/>
        </w:rPr>
        <w:t xml:space="preserve"> PO</w:t>
      </w:r>
      <w:r w:rsidRPr="00395122">
        <w:t xml:space="preserve">, </w:t>
      </w:r>
      <w:proofErr w:type="spellStart"/>
      <w:r w:rsidRPr="00395122">
        <w:t>Edema</w:t>
      </w:r>
      <w:proofErr w:type="spellEnd"/>
      <w:r w:rsidRPr="00395122">
        <w:t xml:space="preserve"> MO, </w:t>
      </w:r>
      <w:proofErr w:type="spellStart"/>
      <w:r w:rsidRPr="00395122">
        <w:t>Usifoh</w:t>
      </w:r>
      <w:proofErr w:type="spellEnd"/>
      <w:r w:rsidRPr="00395122">
        <w:t xml:space="preserve"> CO, </w:t>
      </w:r>
      <w:r w:rsidRPr="00395122">
        <w:rPr>
          <w:rFonts w:cs="Times New Roman"/>
          <w:b/>
        </w:rPr>
        <w:t xml:space="preserve">(2020). </w:t>
      </w:r>
      <w:r w:rsidRPr="00395122">
        <w:t xml:space="preserve">Synthesis And </w:t>
      </w:r>
      <w:proofErr w:type="spellStart"/>
      <w:r w:rsidRPr="00395122">
        <w:t>Anagesic</w:t>
      </w:r>
      <w:proofErr w:type="spellEnd"/>
      <w:r w:rsidRPr="00395122">
        <w:t xml:space="preserve"> activities of Quinazolin-4(3H)-One, 2-Methyl-4(3H</w:t>
      </w:r>
      <w:proofErr w:type="gramStart"/>
      <w:r w:rsidRPr="00395122">
        <w:t>)-</w:t>
      </w:r>
      <w:proofErr w:type="gramEnd"/>
      <w:r w:rsidRPr="00395122">
        <w:t xml:space="preserve"> </w:t>
      </w:r>
      <w:proofErr w:type="spellStart"/>
      <w:r w:rsidRPr="00395122">
        <w:t>Quinazolinone</w:t>
      </w:r>
      <w:proofErr w:type="spellEnd"/>
      <w:r w:rsidRPr="00395122">
        <w:t xml:space="preserve"> and 2–Phenyl-4(3H)-quinazolin-4(3H)–one, Journal of Drug Delivery and Therapeutics. 2020; 10(4-s):87- 91 </w:t>
      </w:r>
      <w:hyperlink r:id="rId6" w:history="1">
        <w:r w:rsidRPr="00395122">
          <w:rPr>
            <w:rStyle w:val="Hyperlink"/>
          </w:rPr>
          <w:t>http://dx.doi.org/10.22270/jddt.v10i4-s.4209</w:t>
        </w:r>
      </w:hyperlink>
      <w:r w:rsidRPr="00395122">
        <w:t>.</w:t>
      </w:r>
    </w:p>
    <w:p w:rsidR="009313E7" w:rsidRPr="00F15480" w:rsidRDefault="009313E7" w:rsidP="009313E7">
      <w:pPr>
        <w:spacing w:after="120" w:line="240" w:lineRule="auto"/>
        <w:jc w:val="both"/>
        <w:rPr>
          <w:sz w:val="36"/>
          <w:szCs w:val="36"/>
        </w:rPr>
      </w:pPr>
      <w:r>
        <w:t>*30</w:t>
      </w:r>
      <w:r w:rsidRPr="00395122">
        <w:t xml:space="preserve">. </w:t>
      </w:r>
      <w:proofErr w:type="gramStart"/>
      <w:r w:rsidRPr="00395122">
        <w:t xml:space="preserve">Thompson Faraday </w:t>
      </w:r>
      <w:proofErr w:type="spellStart"/>
      <w:r w:rsidRPr="00395122">
        <w:t>Ediagbonya</w:t>
      </w:r>
      <w:proofErr w:type="spellEnd"/>
      <w:r w:rsidRPr="00395122">
        <w:t xml:space="preserve"> </w:t>
      </w:r>
      <w:r w:rsidRPr="00395122">
        <w:rPr>
          <w:rFonts w:ascii="Segoe UI Symbol" w:hAnsi="Segoe UI Symbol" w:cs="Segoe UI Symbol"/>
        </w:rPr>
        <w:t>⁎</w:t>
      </w:r>
      <w:r w:rsidRPr="00395122">
        <w:rPr>
          <w:rFonts w:ascii="Calibri" w:hAnsi="Calibri" w:cs="Calibri"/>
        </w:rPr>
        <w:t xml:space="preserve">, </w:t>
      </w:r>
      <w:proofErr w:type="spellStart"/>
      <w:r w:rsidRPr="00395122">
        <w:rPr>
          <w:rFonts w:ascii="Calibri" w:hAnsi="Calibri" w:cs="Calibri"/>
          <w:b/>
        </w:rPr>
        <w:t>Osarodion</w:t>
      </w:r>
      <w:proofErr w:type="spellEnd"/>
      <w:r w:rsidRPr="00395122">
        <w:rPr>
          <w:rFonts w:ascii="Calibri" w:hAnsi="Calibri" w:cs="Calibri"/>
          <w:b/>
        </w:rPr>
        <w:t xml:space="preserve"> Peter </w:t>
      </w:r>
      <w:proofErr w:type="spellStart"/>
      <w:r w:rsidRPr="00395122">
        <w:rPr>
          <w:rFonts w:ascii="Calibri" w:hAnsi="Calibri" w:cs="Calibri"/>
          <w:b/>
        </w:rPr>
        <w:t>Osarumwense</w:t>
      </w:r>
      <w:proofErr w:type="spellEnd"/>
      <w:r w:rsidRPr="00395122">
        <w:rPr>
          <w:rFonts w:ascii="Calibri" w:hAnsi="Calibri" w:cs="Calibri"/>
          <w:b/>
        </w:rPr>
        <w:t xml:space="preserve">, </w:t>
      </w:r>
      <w:proofErr w:type="spellStart"/>
      <w:r w:rsidRPr="00395122">
        <w:rPr>
          <w:rFonts w:ascii="Calibri" w:hAnsi="Calibri" w:cs="Calibri"/>
        </w:rPr>
        <w:t>Opeyemi</w:t>
      </w:r>
      <w:proofErr w:type="spellEnd"/>
      <w:r w:rsidRPr="00395122">
        <w:rPr>
          <w:rFonts w:ascii="Calibri" w:hAnsi="Calibri" w:cs="Calibri"/>
        </w:rPr>
        <w:t xml:space="preserve"> Eric </w:t>
      </w:r>
      <w:proofErr w:type="spellStart"/>
      <w:r w:rsidRPr="00395122">
        <w:rPr>
          <w:rFonts w:ascii="Calibri" w:hAnsi="Calibri" w:cs="Calibri"/>
        </w:rPr>
        <w:t>Omoyugb</w:t>
      </w:r>
      <w:r w:rsidRPr="00395122">
        <w:t>o</w:t>
      </w:r>
      <w:proofErr w:type="spellEnd"/>
      <w:r w:rsidRPr="00395122">
        <w:t xml:space="preserve"> </w:t>
      </w:r>
      <w:r w:rsidRPr="00395122">
        <w:rPr>
          <w:rFonts w:cs="Times New Roman"/>
          <w:b/>
        </w:rPr>
        <w:t>(2020).</w:t>
      </w:r>
      <w:proofErr w:type="gramEnd"/>
      <w:r w:rsidRPr="00395122">
        <w:rPr>
          <w:rFonts w:cs="Times New Roman"/>
          <w:b/>
        </w:rPr>
        <w:t xml:space="preserve"> </w:t>
      </w:r>
      <w:r w:rsidRPr="00395122">
        <w:t>Comparative analysis</w:t>
      </w:r>
      <w:r w:rsidRPr="004318B7">
        <w:t xml:space="preserve"> of some metallic elements in selected body part of some fishes (</w:t>
      </w:r>
      <w:proofErr w:type="spellStart"/>
      <w:r w:rsidRPr="004318B7">
        <w:t>Mormyrus</w:t>
      </w:r>
      <w:proofErr w:type="spellEnd"/>
      <w:r w:rsidRPr="004318B7">
        <w:t xml:space="preserve"> </w:t>
      </w:r>
      <w:proofErr w:type="spellStart"/>
      <w:r w:rsidRPr="004318B7">
        <w:t>rume</w:t>
      </w:r>
      <w:proofErr w:type="spellEnd"/>
      <w:r w:rsidRPr="004318B7">
        <w:t xml:space="preserve"> and </w:t>
      </w:r>
      <w:proofErr w:type="spellStart"/>
      <w:r w:rsidRPr="004318B7">
        <w:t>Heterobranchus</w:t>
      </w:r>
      <w:proofErr w:type="spellEnd"/>
      <w:r w:rsidRPr="004318B7">
        <w:t xml:space="preserve"> </w:t>
      </w:r>
      <w:proofErr w:type="spellStart"/>
      <w:r w:rsidRPr="004318B7">
        <w:t>longifilis</w:t>
      </w:r>
      <w:proofErr w:type="spellEnd"/>
      <w:r w:rsidRPr="004318B7">
        <w:t xml:space="preserve">) captured from </w:t>
      </w:r>
      <w:proofErr w:type="spellStart"/>
      <w:r w:rsidRPr="004318B7">
        <w:t>Igbokoda</w:t>
      </w:r>
      <w:proofErr w:type="spellEnd"/>
      <w:r w:rsidRPr="004318B7">
        <w:t xml:space="preserve"> River, Okitipupa, </w:t>
      </w:r>
      <w:proofErr w:type="gramStart"/>
      <w:r w:rsidRPr="004318B7">
        <w:t>Ondo</w:t>
      </w:r>
      <w:proofErr w:type="gramEnd"/>
      <w:r w:rsidRPr="004318B7">
        <w:t xml:space="preserve"> State, Nigeria</w:t>
      </w:r>
      <w:r>
        <w:t xml:space="preserve">. </w:t>
      </w:r>
      <w:r w:rsidRPr="009204D2">
        <w:t>Results in Chemistry 2 (2020) 100071</w:t>
      </w:r>
      <w:r>
        <w:t xml:space="preserve"> </w:t>
      </w:r>
      <w:r w:rsidRPr="00471C2E">
        <w:t>https://doi.org/10.1016/j.rechem.2020.100071 2211-7156/© 2020 Published by</w:t>
      </w:r>
      <w:r>
        <w:t xml:space="preserve"> </w:t>
      </w:r>
      <w:r w:rsidRPr="00395122">
        <w:rPr>
          <w:b/>
        </w:rPr>
        <w:t>Elsevier</w:t>
      </w:r>
      <w:r w:rsidRPr="00372F85">
        <w:rPr>
          <w:sz w:val="36"/>
          <w:szCs w:val="36"/>
        </w:rPr>
        <w:t>.</w:t>
      </w:r>
    </w:p>
    <w:p w:rsidR="009313E7" w:rsidRPr="00F15480" w:rsidRDefault="009313E7" w:rsidP="009313E7">
      <w:pPr>
        <w:spacing w:after="120" w:line="240" w:lineRule="auto"/>
        <w:jc w:val="both"/>
      </w:pPr>
      <w:r>
        <w:rPr>
          <w:rFonts w:cstheme="minorHAnsi"/>
        </w:rPr>
        <w:t xml:space="preserve">*31. </w:t>
      </w:r>
      <w:proofErr w:type="spellStart"/>
      <w:r w:rsidRPr="00096547">
        <w:rPr>
          <w:b/>
        </w:rPr>
        <w:t>Osarumwense</w:t>
      </w:r>
      <w:proofErr w:type="spellEnd"/>
      <w:r w:rsidRPr="00096547">
        <w:rPr>
          <w:b/>
        </w:rPr>
        <w:t xml:space="preserve"> Peter </w:t>
      </w:r>
      <w:proofErr w:type="spellStart"/>
      <w:proofErr w:type="gramStart"/>
      <w:r w:rsidRPr="00096547">
        <w:rPr>
          <w:b/>
        </w:rPr>
        <w:t>Osarodion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Omotade</w:t>
      </w:r>
      <w:proofErr w:type="spellEnd"/>
      <w:r>
        <w:t xml:space="preserve"> Treasure </w:t>
      </w:r>
      <w:proofErr w:type="spellStart"/>
      <w:r>
        <w:t>Ejodamen</w:t>
      </w:r>
      <w:proofErr w:type="spellEnd"/>
      <w:r>
        <w:t xml:space="preserve"> </w:t>
      </w:r>
      <w:r>
        <w:rPr>
          <w:rFonts w:cs="Times New Roman"/>
          <w:b/>
        </w:rPr>
        <w:t>(2021</w:t>
      </w:r>
      <w:r w:rsidRPr="00395122">
        <w:rPr>
          <w:rFonts w:cs="Times New Roman"/>
          <w:b/>
        </w:rPr>
        <w:t>).</w:t>
      </w:r>
      <w:r>
        <w:rPr>
          <w:rFonts w:cs="Times New Roman"/>
          <w:b/>
        </w:rPr>
        <w:t xml:space="preserve"> </w:t>
      </w:r>
      <w:r>
        <w:t xml:space="preserve">Electron Impact Ionization Mass Spectra of 3-Amino 6-Chloro-2-methyl Quinazolin-4-(3H)-one Derivatives.  American Journal of Materials Synthesis and Processing 2021; 6(1): 20-25. http://www.sciencepublishinggroup.com/j/ajmsp </w:t>
      </w:r>
      <w:proofErr w:type="spellStart"/>
      <w:r>
        <w:t>doi</w:t>
      </w:r>
      <w:proofErr w:type="spellEnd"/>
      <w:r>
        <w:t>: 10.11648/j.ajmsp.20210601.13 ISSN: 2575-2154 (Print); ISSN: 2575-1530.</w:t>
      </w:r>
    </w:p>
    <w:p w:rsidR="009313E7" w:rsidRPr="00F15480" w:rsidRDefault="009313E7" w:rsidP="009313E7">
      <w:pPr>
        <w:spacing w:after="120" w:line="240" w:lineRule="auto"/>
        <w:jc w:val="both"/>
      </w:pPr>
      <w:r>
        <w:rPr>
          <w:rFonts w:cstheme="minorHAnsi"/>
        </w:rPr>
        <w:t xml:space="preserve">*32. </w:t>
      </w:r>
      <w:proofErr w:type="spellStart"/>
      <w:r w:rsidRPr="00096547">
        <w:rPr>
          <w:b/>
        </w:rPr>
        <w:t>Osarumwense</w:t>
      </w:r>
      <w:proofErr w:type="spellEnd"/>
      <w:r w:rsidRPr="00096547">
        <w:rPr>
          <w:b/>
        </w:rPr>
        <w:t xml:space="preserve"> Peter </w:t>
      </w:r>
      <w:proofErr w:type="spellStart"/>
      <w:r w:rsidRPr="00096547">
        <w:rPr>
          <w:b/>
        </w:rPr>
        <w:t>Osarodion</w:t>
      </w:r>
      <w:proofErr w:type="spellEnd"/>
      <w:r>
        <w:rPr>
          <w:b/>
        </w:rPr>
        <w:t xml:space="preserve"> </w:t>
      </w:r>
      <w:r>
        <w:rPr>
          <w:rFonts w:cs="Times New Roman"/>
          <w:b/>
        </w:rPr>
        <w:t>(2021</w:t>
      </w:r>
      <w:r w:rsidRPr="00395122">
        <w:rPr>
          <w:rFonts w:cs="Times New Roman"/>
          <w:b/>
        </w:rPr>
        <w:t>).</w:t>
      </w:r>
      <w:r>
        <w:rPr>
          <w:rFonts w:cs="Times New Roman"/>
          <w:b/>
        </w:rPr>
        <w:t xml:space="preserve"> </w:t>
      </w:r>
      <w:r>
        <w:t>Synthesis and Anti-inflammatory Activity of Newly Synthesized 1</w:t>
      </w:r>
      <w:proofErr w:type="gramStart"/>
      <w:r>
        <w:t>,7</w:t>
      </w:r>
      <w:proofErr w:type="gramEnd"/>
      <w:r>
        <w:t>-Dimethyl-4H-Benzo [D] [1,3]-Oxazin-4-One and 3-Amino-1,7- Dimethyl-Quinazolin-4(3H)-One.</w:t>
      </w:r>
      <w:r w:rsidRPr="00A24986">
        <w:t xml:space="preserve"> </w:t>
      </w:r>
      <w:proofErr w:type="gramStart"/>
      <w:r>
        <w:t>Crimson Publishers Wings to the Research.</w:t>
      </w:r>
      <w:proofErr w:type="gramEnd"/>
      <w:r>
        <w:t xml:space="preserve"> </w:t>
      </w:r>
      <w:proofErr w:type="gramStart"/>
      <w:r>
        <w:t>One.</w:t>
      </w:r>
      <w:proofErr w:type="gramEnd"/>
      <w:r>
        <w:t xml:space="preserve"> </w:t>
      </w:r>
      <w:proofErr w:type="gramStart"/>
      <w:r>
        <w:t>Nov Res Sci. 6(2).</w:t>
      </w:r>
      <w:proofErr w:type="gramEnd"/>
      <w:r>
        <w:t xml:space="preserve"> </w:t>
      </w:r>
      <w:proofErr w:type="gramStart"/>
      <w:r>
        <w:t>NRS.</w:t>
      </w:r>
      <w:proofErr w:type="gramEnd"/>
      <w:r>
        <w:t xml:space="preserve"> 000631. 2021. DOI: 10.31031/NRS.2021.06.000631.</w:t>
      </w:r>
    </w:p>
    <w:p w:rsidR="009313E7" w:rsidRPr="00F15480" w:rsidRDefault="009313E7" w:rsidP="009313E7">
      <w:pPr>
        <w:spacing w:after="120" w:line="240" w:lineRule="auto"/>
        <w:jc w:val="both"/>
      </w:pPr>
      <w:r>
        <w:rPr>
          <w:rFonts w:cstheme="minorHAnsi"/>
        </w:rPr>
        <w:t xml:space="preserve">*33. </w:t>
      </w:r>
      <w:r w:rsidRPr="001045D7">
        <w:rPr>
          <w:b/>
        </w:rPr>
        <w:t xml:space="preserve">Peter </w:t>
      </w:r>
      <w:proofErr w:type="spellStart"/>
      <w:r w:rsidRPr="001045D7">
        <w:rPr>
          <w:b/>
        </w:rPr>
        <w:t>Osarodion</w:t>
      </w:r>
      <w:proofErr w:type="spellEnd"/>
      <w:r w:rsidRPr="001045D7">
        <w:rPr>
          <w:b/>
        </w:rPr>
        <w:t xml:space="preserve"> </w:t>
      </w:r>
      <w:proofErr w:type="spellStart"/>
      <w:r w:rsidRPr="001045D7">
        <w:rPr>
          <w:b/>
        </w:rPr>
        <w:t>Osarumwense</w:t>
      </w:r>
      <w:proofErr w:type="spellEnd"/>
      <w:proofErr w:type="gramStart"/>
      <w:r>
        <w:t>,  Mary</w:t>
      </w:r>
      <w:proofErr w:type="gramEnd"/>
      <w:r>
        <w:t xml:space="preserve"> </w:t>
      </w:r>
      <w:proofErr w:type="spellStart"/>
      <w:r>
        <w:t>Olire</w:t>
      </w:r>
      <w:proofErr w:type="spellEnd"/>
      <w:r>
        <w:t xml:space="preserve"> </w:t>
      </w:r>
      <w:proofErr w:type="spellStart"/>
      <w:r>
        <w:t>Edema</w:t>
      </w:r>
      <w:proofErr w:type="spellEnd"/>
      <w:r>
        <w:t xml:space="preserve">  and Cyril </w:t>
      </w:r>
      <w:proofErr w:type="spellStart"/>
      <w:r>
        <w:t>Odianosen</w:t>
      </w:r>
      <w:proofErr w:type="spellEnd"/>
      <w:r>
        <w:t xml:space="preserve"> </w:t>
      </w:r>
      <w:proofErr w:type="spellStart"/>
      <w:r>
        <w:t>Usifoh</w:t>
      </w:r>
      <w:proofErr w:type="spellEnd"/>
      <w:r>
        <w:t xml:space="preserve"> </w:t>
      </w:r>
      <w:r>
        <w:rPr>
          <w:rFonts w:cs="Times New Roman"/>
          <w:b/>
        </w:rPr>
        <w:t>(2021</w:t>
      </w:r>
      <w:r w:rsidRPr="00395122">
        <w:rPr>
          <w:rFonts w:cs="Times New Roman"/>
          <w:b/>
        </w:rPr>
        <w:t>).</w:t>
      </w:r>
      <w:r>
        <w:rPr>
          <w:rFonts w:cs="Times New Roman"/>
          <w:b/>
        </w:rPr>
        <w:t xml:space="preserve"> </w:t>
      </w:r>
      <w:r>
        <w:t>Synthesis and antibacterial activities of quinazolin-4(3h)-one, 2-methyl-4(3h</w:t>
      </w:r>
      <w:proofErr w:type="gramStart"/>
      <w:r>
        <w:t>)-</w:t>
      </w:r>
      <w:proofErr w:type="gramEnd"/>
      <w:r>
        <w:t xml:space="preserve"> </w:t>
      </w:r>
      <w:proofErr w:type="spellStart"/>
      <w:r>
        <w:t>quinazolinone</w:t>
      </w:r>
      <w:proofErr w:type="spellEnd"/>
      <w:r>
        <w:t xml:space="preserve"> and 2–phenyl-4(3h)-</w:t>
      </w:r>
      <w:proofErr w:type="spellStart"/>
      <w:r>
        <w:t>quinazolinone</w:t>
      </w:r>
      <w:proofErr w:type="spellEnd"/>
      <w:r>
        <w:t>.</w:t>
      </w:r>
      <w:r w:rsidRPr="004B1542">
        <w:t xml:space="preserve"> </w:t>
      </w:r>
      <w:r>
        <w:t xml:space="preserve">International Journal of Biological and Pharmaceutical Sciences Archive, 2021, 01(02), 077–084. Article DOI: </w:t>
      </w:r>
      <w:hyperlink r:id="rId7" w:history="1">
        <w:r w:rsidRPr="008F0B41">
          <w:rPr>
            <w:rStyle w:val="Hyperlink"/>
          </w:rPr>
          <w:t>https://doi.org/10.30574/ijbpsa.2021.1.2.0027</w:t>
        </w:r>
      </w:hyperlink>
      <w:r>
        <w:t xml:space="preserve">. </w:t>
      </w:r>
    </w:p>
    <w:p w:rsidR="009313E7" w:rsidRDefault="009313E7" w:rsidP="009313E7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*34. </w:t>
      </w:r>
      <w:proofErr w:type="spellStart"/>
      <w:r>
        <w:t>Osarumwense</w:t>
      </w:r>
      <w:proofErr w:type="spellEnd"/>
      <w:r>
        <w:t xml:space="preserve"> Peter </w:t>
      </w:r>
      <w:proofErr w:type="spellStart"/>
      <w:r>
        <w:t>Osarodion</w:t>
      </w:r>
      <w:proofErr w:type="spellEnd"/>
      <w:proofErr w:type="gramStart"/>
      <w:r>
        <w:t>* ,</w:t>
      </w:r>
      <w:proofErr w:type="gramEnd"/>
      <w:r>
        <w:t xml:space="preserve"> </w:t>
      </w:r>
      <w:proofErr w:type="spellStart"/>
      <w:r>
        <w:t>Ayedun</w:t>
      </w:r>
      <w:proofErr w:type="spellEnd"/>
      <w:r>
        <w:t xml:space="preserve"> Hassan, </w:t>
      </w:r>
      <w:proofErr w:type="spellStart"/>
      <w:r>
        <w:t>Arigbede</w:t>
      </w:r>
      <w:proofErr w:type="spellEnd"/>
      <w:r>
        <w:t xml:space="preserve"> John </w:t>
      </w:r>
      <w:r>
        <w:rPr>
          <w:rFonts w:cs="Times New Roman"/>
          <w:b/>
        </w:rPr>
        <w:t>(2021</w:t>
      </w:r>
      <w:r w:rsidRPr="00395122">
        <w:rPr>
          <w:rFonts w:cs="Times New Roman"/>
          <w:b/>
        </w:rPr>
        <w:t>)</w:t>
      </w:r>
      <w:r>
        <w:rPr>
          <w:rFonts w:cs="Times New Roman"/>
          <w:b/>
        </w:rPr>
        <w:t xml:space="preserve">. </w:t>
      </w:r>
      <w:r>
        <w:t>An Electron Bombardment Photodisintegration Spectrum Analysis of 3-Amino 6-methoxyl-2-MethylQuinazolin-4-(3H</w:t>
      </w:r>
      <w:proofErr w:type="gramStart"/>
      <w:r>
        <w:t>)-</w:t>
      </w:r>
      <w:proofErr w:type="gramEnd"/>
      <w:r>
        <w:t xml:space="preserve"> one Derivative. </w:t>
      </w:r>
      <w:proofErr w:type="gramStart"/>
      <w:r>
        <w:t>American Journal of Materials Synthesis and Processing.</w:t>
      </w:r>
      <w:proofErr w:type="gramEnd"/>
      <w:r>
        <w:t xml:space="preserve"> 2022; 7(1):8-14 http://www.sciencepublishinggroup.com/j/ajmsp </w:t>
      </w:r>
      <w:proofErr w:type="spellStart"/>
      <w:r>
        <w:t>doi</w:t>
      </w:r>
      <w:proofErr w:type="spellEnd"/>
      <w:r>
        <w:t xml:space="preserve">: 10.11648/j.ajmsp.20220701.12 ISSN: 2575-2154 (Print); ISSN: 2575-1530 (Online). </w:t>
      </w:r>
    </w:p>
    <w:p w:rsidR="009313E7" w:rsidRDefault="009313E7" w:rsidP="009313E7">
      <w:pPr>
        <w:spacing w:after="120" w:line="240" w:lineRule="auto"/>
        <w:jc w:val="both"/>
        <w:rPr>
          <w:rFonts w:cstheme="minorHAnsi"/>
        </w:rPr>
      </w:pPr>
    </w:p>
    <w:p w:rsidR="009313E7" w:rsidRPr="00E475C4" w:rsidRDefault="009313E7" w:rsidP="008206B5">
      <w:pPr>
        <w:rPr>
          <w:rFonts w:ascii="Times New Roman" w:hAnsi="Times New Roman" w:cs="Times New Roman"/>
          <w:sz w:val="24"/>
          <w:szCs w:val="24"/>
        </w:rPr>
      </w:pPr>
    </w:p>
    <w:p w:rsidR="000E7D3E" w:rsidRPr="00E475C4" w:rsidRDefault="000E7D3E" w:rsidP="00B0002A">
      <w:pPr>
        <w:rPr>
          <w:rFonts w:ascii="Times New Roman" w:hAnsi="Times New Roman" w:cs="Times New Roman"/>
          <w:sz w:val="24"/>
          <w:szCs w:val="24"/>
        </w:rPr>
      </w:pPr>
      <w:r w:rsidRPr="00E475C4">
        <w:rPr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68FE311" wp14:editId="4906D3E0">
            <wp:extent cx="819302" cy="987550"/>
            <wp:effectExtent l="0" t="0" r="0" b="3175"/>
            <wp:docPr id="1" name="Picture 1" descr="C:\year\FEBRUARY 2020\peter 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year\FEBRUARY 2020\peter p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950" cy="989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00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B0002A" w:rsidRPr="00BB4006">
        <w:rPr>
          <w:b/>
          <w:noProof/>
          <w:sz w:val="20"/>
          <w:szCs w:val="20"/>
          <w:lang w:val="en-US" w:eastAsia="en-US"/>
        </w:rPr>
        <w:drawing>
          <wp:inline distT="0" distB="0" distL="0" distR="0" wp14:anchorId="726E8A2B" wp14:editId="15B792ED">
            <wp:extent cx="993342" cy="792480"/>
            <wp:effectExtent l="19050" t="0" r="0" b="0"/>
            <wp:docPr id="3" name="Picture 1" descr="w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s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133" cy="78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FDB" w:rsidRPr="00E475C4" w:rsidRDefault="001D0FDB" w:rsidP="001D0FDB">
      <w:pPr>
        <w:jc w:val="both"/>
        <w:rPr>
          <w:b/>
          <w:sz w:val="24"/>
          <w:szCs w:val="24"/>
        </w:rPr>
      </w:pPr>
      <w:r w:rsidRPr="00E475C4">
        <w:rPr>
          <w:b/>
          <w:sz w:val="24"/>
          <w:szCs w:val="24"/>
        </w:rPr>
        <w:t>Biography</w:t>
      </w:r>
    </w:p>
    <w:p w:rsidR="00AD6CBC" w:rsidRPr="00E475C4" w:rsidRDefault="001D0FDB" w:rsidP="00855F26">
      <w:pPr>
        <w:jc w:val="both"/>
        <w:rPr>
          <w:sz w:val="24"/>
          <w:szCs w:val="24"/>
        </w:rPr>
      </w:pPr>
      <w:r w:rsidRPr="00E475C4">
        <w:rPr>
          <w:sz w:val="24"/>
          <w:szCs w:val="24"/>
        </w:rPr>
        <w:t xml:space="preserve">DR. OSARUMWENSE PETER OSARODION has completed his PhD at the age of 35 years from the University of Benin, Benin City, </w:t>
      </w:r>
      <w:proofErr w:type="gramStart"/>
      <w:r w:rsidRPr="00E475C4">
        <w:rPr>
          <w:sz w:val="24"/>
          <w:szCs w:val="24"/>
        </w:rPr>
        <w:t>Edo</w:t>
      </w:r>
      <w:proofErr w:type="gramEnd"/>
      <w:r w:rsidRPr="00E475C4">
        <w:rPr>
          <w:sz w:val="24"/>
          <w:szCs w:val="24"/>
        </w:rPr>
        <w:t xml:space="preserve"> State, Nigeria. He is the Lecturer of Ondo State University of Science and Technology, Ondo State, Nigeria a premier Universit</w:t>
      </w:r>
      <w:r w:rsidR="00E3215B" w:rsidRPr="00E475C4">
        <w:rPr>
          <w:sz w:val="24"/>
          <w:szCs w:val="24"/>
        </w:rPr>
        <w:t>y. He has published more than 30</w:t>
      </w:r>
      <w:r w:rsidRPr="00E475C4">
        <w:rPr>
          <w:sz w:val="24"/>
          <w:szCs w:val="24"/>
        </w:rPr>
        <w:t xml:space="preserve"> papers in reputed journals and has been serving as an editorial board mem</w:t>
      </w:r>
      <w:r w:rsidR="00855F26" w:rsidRPr="00E475C4">
        <w:rPr>
          <w:sz w:val="24"/>
          <w:szCs w:val="24"/>
        </w:rPr>
        <w:t xml:space="preserve">ber of repute. </w:t>
      </w:r>
      <w:r w:rsidR="00B10CAD" w:rsidRPr="00E475C4">
        <w:rPr>
          <w:rFonts w:ascii="Times New Roman" w:hAnsi="Times New Roman" w:cs="Times New Roman"/>
          <w:i/>
          <w:sz w:val="24"/>
          <w:szCs w:val="24"/>
        </w:rPr>
        <w:t xml:space="preserve">E-mail </w:t>
      </w:r>
      <w:proofErr w:type="gramStart"/>
      <w:r w:rsidR="00B10CAD" w:rsidRPr="00E475C4">
        <w:rPr>
          <w:rFonts w:ascii="Times New Roman" w:hAnsi="Times New Roman" w:cs="Times New Roman"/>
          <w:i/>
          <w:sz w:val="24"/>
          <w:szCs w:val="24"/>
        </w:rPr>
        <w:t>address ;</w:t>
      </w:r>
      <w:proofErr w:type="gramEnd"/>
      <w:r w:rsidR="00B10CAD" w:rsidRPr="00E475C4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10" w:history="1">
        <w:r w:rsidR="00B10CAD" w:rsidRPr="00E475C4">
          <w:rPr>
            <w:rStyle w:val="Hyperlink"/>
            <w:rFonts w:ascii="Times New Roman" w:hAnsi="Times New Roman" w:cs="Times New Roman"/>
            <w:sz w:val="24"/>
            <w:szCs w:val="24"/>
          </w:rPr>
          <w:t>osarodion.peter@yahoo.com</w:t>
        </w:r>
      </w:hyperlink>
    </w:p>
    <w:p w:rsidR="00B0002A" w:rsidRDefault="001D0FDB" w:rsidP="00B0002A">
      <w:pPr>
        <w:rPr>
          <w:rFonts w:eastAsia="MS PGothic"/>
          <w:b/>
          <w:color w:val="000000"/>
          <w:sz w:val="24"/>
          <w:szCs w:val="24"/>
        </w:rPr>
      </w:pPr>
      <w:r w:rsidRPr="00E475C4">
        <w:rPr>
          <w:b/>
          <w:sz w:val="24"/>
          <w:szCs w:val="24"/>
          <w:lang w:val="en-NZ"/>
        </w:rPr>
        <w:t xml:space="preserve">Presenting author details </w:t>
      </w:r>
      <w:r w:rsidRPr="00E475C4">
        <w:rPr>
          <w:b/>
          <w:sz w:val="24"/>
          <w:szCs w:val="24"/>
          <w:lang w:val="en-NZ"/>
        </w:rPr>
        <w:br/>
      </w:r>
      <w:r w:rsidRPr="00E475C4">
        <w:rPr>
          <w:sz w:val="24"/>
          <w:szCs w:val="24"/>
          <w:lang w:val="en-NZ"/>
        </w:rPr>
        <w:t xml:space="preserve">Full name: </w:t>
      </w:r>
      <w:r w:rsidRPr="00E475C4">
        <w:rPr>
          <w:b/>
          <w:sz w:val="24"/>
          <w:szCs w:val="24"/>
          <w:lang w:val="en-NZ"/>
        </w:rPr>
        <w:t>DR. OSARUMWENSE PETER OSARODION</w:t>
      </w:r>
      <w:r w:rsidRPr="00E475C4">
        <w:rPr>
          <w:sz w:val="24"/>
          <w:szCs w:val="24"/>
          <w:lang w:val="en-NZ"/>
        </w:rPr>
        <w:br/>
        <w:t>Contact number: 08056350793</w:t>
      </w:r>
      <w:r w:rsidRPr="00E475C4">
        <w:rPr>
          <w:sz w:val="24"/>
          <w:szCs w:val="24"/>
          <w:lang w:val="en-NZ"/>
        </w:rPr>
        <w:br/>
        <w:t>Twitter account</w:t>
      </w:r>
      <w:proofErr w:type="gramStart"/>
      <w:r w:rsidRPr="00E475C4">
        <w:rPr>
          <w:sz w:val="24"/>
          <w:szCs w:val="24"/>
          <w:lang w:val="en-NZ"/>
        </w:rPr>
        <w:t>:</w:t>
      </w:r>
      <w:proofErr w:type="gramEnd"/>
      <w:r w:rsidRPr="00E475C4">
        <w:rPr>
          <w:sz w:val="24"/>
          <w:szCs w:val="24"/>
          <w:lang w:val="en-NZ"/>
        </w:rPr>
        <w:br/>
        <w:t>Linked In account:</w:t>
      </w:r>
    </w:p>
    <w:p w:rsidR="001D0FDB" w:rsidRPr="00B0002A" w:rsidRDefault="001D0FDB" w:rsidP="00B0002A">
      <w:pPr>
        <w:rPr>
          <w:rFonts w:eastAsia="MS PGothic"/>
          <w:b/>
          <w:color w:val="000000"/>
          <w:sz w:val="24"/>
          <w:szCs w:val="24"/>
        </w:rPr>
      </w:pPr>
      <w:r w:rsidRPr="00E475C4">
        <w:rPr>
          <w:sz w:val="24"/>
          <w:szCs w:val="24"/>
          <w:lang w:val="en-NZ"/>
        </w:rPr>
        <w:t>Session name/ number</w:t>
      </w:r>
      <w:proofErr w:type="gramStart"/>
      <w:r w:rsidRPr="00E475C4">
        <w:rPr>
          <w:sz w:val="24"/>
          <w:szCs w:val="24"/>
          <w:lang w:val="en-NZ"/>
        </w:rPr>
        <w:t>:</w:t>
      </w:r>
      <w:proofErr w:type="gramEnd"/>
      <w:r w:rsidRPr="00E475C4">
        <w:rPr>
          <w:sz w:val="24"/>
          <w:szCs w:val="24"/>
          <w:lang w:val="en-NZ"/>
        </w:rPr>
        <w:br/>
        <w:t>Category: (Oral presentation/ Poster presentation) : POSTER</w:t>
      </w:r>
      <w:r w:rsidR="00415819" w:rsidRPr="00E475C4">
        <w:rPr>
          <w:sz w:val="24"/>
          <w:szCs w:val="24"/>
          <w:lang w:val="en-NZ"/>
        </w:rPr>
        <w:t xml:space="preserve"> PRESENTATION</w:t>
      </w:r>
      <w:r w:rsidRPr="00E475C4">
        <w:rPr>
          <w:sz w:val="24"/>
          <w:szCs w:val="24"/>
          <w:lang w:val="en-NZ"/>
        </w:rPr>
        <w:br/>
      </w:r>
    </w:p>
    <w:p w:rsidR="001D0FDB" w:rsidRPr="00E475C4" w:rsidRDefault="001D0FDB" w:rsidP="008206B5">
      <w:pPr>
        <w:rPr>
          <w:sz w:val="24"/>
          <w:szCs w:val="24"/>
          <w:lang w:val="en-NZ"/>
        </w:rPr>
      </w:pPr>
    </w:p>
    <w:sectPr w:rsidR="001D0FDB" w:rsidRPr="00E475C4" w:rsidSect="005E1C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6B5"/>
    <w:rsid w:val="000762E2"/>
    <w:rsid w:val="00082F79"/>
    <w:rsid w:val="00095DF3"/>
    <w:rsid w:val="000E7D3E"/>
    <w:rsid w:val="001A37AD"/>
    <w:rsid w:val="001D0FDB"/>
    <w:rsid w:val="001D66E7"/>
    <w:rsid w:val="001F3E08"/>
    <w:rsid w:val="002023E7"/>
    <w:rsid w:val="003B5BF4"/>
    <w:rsid w:val="00415819"/>
    <w:rsid w:val="004A5CDF"/>
    <w:rsid w:val="004B05F4"/>
    <w:rsid w:val="0056539F"/>
    <w:rsid w:val="00595434"/>
    <w:rsid w:val="005B0C89"/>
    <w:rsid w:val="005C0CD8"/>
    <w:rsid w:val="005E1CE8"/>
    <w:rsid w:val="00600ED8"/>
    <w:rsid w:val="00625036"/>
    <w:rsid w:val="0064031B"/>
    <w:rsid w:val="00737499"/>
    <w:rsid w:val="007530CD"/>
    <w:rsid w:val="007E36F7"/>
    <w:rsid w:val="008174F3"/>
    <w:rsid w:val="008206B5"/>
    <w:rsid w:val="008327E4"/>
    <w:rsid w:val="00855F26"/>
    <w:rsid w:val="0089097E"/>
    <w:rsid w:val="009313E7"/>
    <w:rsid w:val="00957A3B"/>
    <w:rsid w:val="00996036"/>
    <w:rsid w:val="00A60E43"/>
    <w:rsid w:val="00AD11A5"/>
    <w:rsid w:val="00AD6CBC"/>
    <w:rsid w:val="00B0002A"/>
    <w:rsid w:val="00B006D2"/>
    <w:rsid w:val="00B10CAD"/>
    <w:rsid w:val="00B206C6"/>
    <w:rsid w:val="00BD78D0"/>
    <w:rsid w:val="00BE6E97"/>
    <w:rsid w:val="00C7388A"/>
    <w:rsid w:val="00D14B88"/>
    <w:rsid w:val="00D95285"/>
    <w:rsid w:val="00DF1013"/>
    <w:rsid w:val="00E173CF"/>
    <w:rsid w:val="00E3215B"/>
    <w:rsid w:val="00E475C4"/>
    <w:rsid w:val="00E75BB4"/>
    <w:rsid w:val="00E93F75"/>
    <w:rsid w:val="00EF4DE9"/>
    <w:rsid w:val="00F15221"/>
    <w:rsid w:val="00F1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6B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06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D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6B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06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D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doi.org/10.30574/ijbpsa.2021.1.2.0027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x.doi.org/10.22270/jddt.v10i4-s.4209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osarodion.peter@yahoo.com" TargetMode="External"/><Relationship Id="rId10" Type="http://schemas.openxmlformats.org/officeDocument/2006/relationships/hyperlink" Target="mailto:osarodion.peter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Raheema Shaik</cp:lastModifiedBy>
  <cp:revision>3</cp:revision>
  <dcterms:created xsi:type="dcterms:W3CDTF">2022-04-01T01:53:00Z</dcterms:created>
  <dcterms:modified xsi:type="dcterms:W3CDTF">2022-04-01T04:25:00Z</dcterms:modified>
</cp:coreProperties>
</file>