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07E" w:rsidRPr="0048707E" w:rsidRDefault="0048707E" w:rsidP="0048707E">
      <w:pPr>
        <w:jc w:val="both"/>
        <w:rPr>
          <w:rFonts w:ascii="Times New Roman" w:hAnsi="Times New Roman" w:cs="Times New Roman"/>
          <w:b/>
        </w:rPr>
      </w:pPr>
      <w:r w:rsidRPr="0048707E">
        <w:rPr>
          <w:rFonts w:ascii="Times New Roman" w:hAnsi="Times New Roman" w:cs="Times New Roman"/>
          <w:b/>
        </w:rPr>
        <w:t>The history of ketamine and its new role in treatment resistant depression</w:t>
      </w:r>
    </w:p>
    <w:p w:rsidR="006B11ED" w:rsidRPr="0048707E" w:rsidRDefault="0048707E" w:rsidP="0048707E">
      <w:pPr>
        <w:jc w:val="both"/>
        <w:rPr>
          <w:rFonts w:ascii="Times New Roman" w:hAnsi="Times New Roman" w:cs="Times New Roman"/>
        </w:rPr>
      </w:pPr>
      <w:proofErr w:type="spellStart"/>
      <w:r w:rsidRPr="0048707E">
        <w:rPr>
          <w:rFonts w:ascii="Times New Roman" w:hAnsi="Times New Roman" w:cs="Times New Roman"/>
        </w:rPr>
        <w:t>Roohi</w:t>
      </w:r>
      <w:proofErr w:type="spellEnd"/>
      <w:r w:rsidRPr="0048707E">
        <w:rPr>
          <w:rFonts w:ascii="Times New Roman" w:hAnsi="Times New Roman" w:cs="Times New Roman"/>
        </w:rPr>
        <w:t xml:space="preserve"> </w:t>
      </w:r>
      <w:proofErr w:type="spellStart"/>
      <w:r w:rsidRPr="0048707E">
        <w:rPr>
          <w:rFonts w:ascii="Times New Roman" w:hAnsi="Times New Roman" w:cs="Times New Roman"/>
        </w:rPr>
        <w:t>Abubaker</w:t>
      </w:r>
      <w:proofErr w:type="spellEnd"/>
      <w:r w:rsidRPr="0048707E">
        <w:rPr>
          <w:rFonts w:ascii="Times New Roman" w:hAnsi="Times New Roman" w:cs="Times New Roman"/>
        </w:rPr>
        <w:t xml:space="preserve"> M.D ( Atlanta VA Health Care System); </w:t>
      </w:r>
      <w:proofErr w:type="spellStart"/>
      <w:r w:rsidRPr="0048707E">
        <w:rPr>
          <w:rFonts w:ascii="Times New Roman" w:hAnsi="Times New Roman" w:cs="Times New Roman"/>
        </w:rPr>
        <w:t>Vipan,Kumar</w:t>
      </w:r>
      <w:proofErr w:type="spellEnd"/>
      <w:r w:rsidRPr="0048707E">
        <w:rPr>
          <w:rFonts w:ascii="Times New Roman" w:hAnsi="Times New Roman" w:cs="Times New Roman"/>
        </w:rPr>
        <w:t xml:space="preserve"> M.D ; </w:t>
      </w:r>
      <w:proofErr w:type="spellStart"/>
      <w:r w:rsidRPr="0048707E">
        <w:rPr>
          <w:rFonts w:ascii="Times New Roman" w:hAnsi="Times New Roman" w:cs="Times New Roman"/>
        </w:rPr>
        <w:t>ShazmaRajani</w:t>
      </w:r>
      <w:proofErr w:type="spellEnd"/>
      <w:r w:rsidRPr="0048707E">
        <w:rPr>
          <w:rFonts w:ascii="Times New Roman" w:hAnsi="Times New Roman" w:cs="Times New Roman"/>
        </w:rPr>
        <w:t xml:space="preserve"> M.D., Rahul </w:t>
      </w:r>
      <w:proofErr w:type="spellStart"/>
      <w:r w:rsidRPr="0048707E">
        <w:rPr>
          <w:rFonts w:ascii="Times New Roman" w:hAnsi="Times New Roman" w:cs="Times New Roman"/>
        </w:rPr>
        <w:t>Tuhan</w:t>
      </w:r>
      <w:proofErr w:type="spellEnd"/>
      <w:r w:rsidRPr="0048707E">
        <w:rPr>
          <w:rFonts w:ascii="Times New Roman" w:hAnsi="Times New Roman" w:cs="Times New Roman"/>
        </w:rPr>
        <w:t xml:space="preserve"> ,Ivan Furtado ( </w:t>
      </w:r>
      <w:proofErr w:type="spellStart"/>
      <w:r w:rsidRPr="0048707E">
        <w:rPr>
          <w:rFonts w:ascii="Times New Roman" w:hAnsi="Times New Roman" w:cs="Times New Roman"/>
        </w:rPr>
        <w:t>Morehouse</w:t>
      </w:r>
      <w:proofErr w:type="spellEnd"/>
      <w:r w:rsidRPr="0048707E">
        <w:rPr>
          <w:rFonts w:ascii="Times New Roman" w:hAnsi="Times New Roman" w:cs="Times New Roman"/>
        </w:rPr>
        <w:t xml:space="preserve"> School of Medicine )</w:t>
      </w:r>
    </w:p>
    <w:p w:rsidR="0048707E" w:rsidRPr="0048707E" w:rsidRDefault="0048707E" w:rsidP="0048707E">
      <w:pPr>
        <w:jc w:val="both"/>
        <w:rPr>
          <w:rFonts w:ascii="Times New Roman" w:hAnsi="Times New Roman" w:cs="Times New Roman"/>
        </w:rPr>
      </w:pPr>
      <w:r>
        <w:rPr>
          <w:rFonts w:ascii="Times New Roman" w:hAnsi="Times New Roman" w:cs="Times New Roman"/>
        </w:rPr>
        <w:t xml:space="preserve">Abstract </w:t>
      </w:r>
      <w:r>
        <w:rPr>
          <w:rFonts w:ascii="Times New Roman" w:hAnsi="Times New Roman" w:cs="Times New Roman"/>
        </w:rPr>
        <w:br/>
      </w:r>
      <w:r w:rsidRPr="0048707E">
        <w:rPr>
          <w:rFonts w:ascii="Times New Roman" w:hAnsi="Times New Roman" w:cs="Times New Roman"/>
        </w:rPr>
        <w:t>Ketamine was first synthesized by an American Scientist in 1962, in 1963 patented in Belgium to be used in Veterinary anaesthesia. This presentation will cover its changing roles in drug culture and used in Vietnam War and now recently growing interest in the use of both oral and I/V ketamine in treatment resistant depression. The advantages are fast action, wide therapeutic range and relatively lesser side effects. Will review recent study trials and will discuss its role in f</w:t>
      </w:r>
      <w:r>
        <w:rPr>
          <w:rFonts w:ascii="Times New Roman" w:hAnsi="Times New Roman" w:cs="Times New Roman"/>
        </w:rPr>
        <w:t>uture treatment of depression.</w:t>
      </w:r>
      <w:r>
        <w:rPr>
          <w:rFonts w:ascii="Times New Roman" w:hAnsi="Times New Roman" w:cs="Times New Roman"/>
        </w:rPr>
        <w:cr/>
      </w:r>
      <w:r>
        <w:rPr>
          <w:rFonts w:ascii="Times New Roman" w:hAnsi="Times New Roman" w:cs="Times New Roman"/>
        </w:rPr>
        <w:br/>
        <w:t>Introduction</w:t>
      </w:r>
      <w:r>
        <w:rPr>
          <w:rFonts w:ascii="Times New Roman" w:hAnsi="Times New Roman" w:cs="Times New Roman"/>
        </w:rPr>
        <w:br/>
      </w:r>
      <w:r w:rsidRPr="0048707E">
        <w:rPr>
          <w:rFonts w:ascii="Times New Roman" w:hAnsi="Times New Roman" w:cs="Times New Roman"/>
        </w:rPr>
        <w:t xml:space="preserve">Treatment-Resistant Depression (TRD) is a serious, disabling illness, and has significant impact on social and occupational outcomes. Studies </w:t>
      </w:r>
      <w:r>
        <w:rPr>
          <w:rFonts w:ascii="Times New Roman" w:hAnsi="Times New Roman" w:cs="Times New Roman"/>
        </w:rPr>
        <w:t>:</w:t>
      </w:r>
      <w:bookmarkStart w:id="0" w:name="_GoBack"/>
      <w:bookmarkEnd w:id="0"/>
      <w:r w:rsidRPr="0048707E">
        <w:rPr>
          <w:rFonts w:ascii="Times New Roman" w:hAnsi="Times New Roman" w:cs="Times New Roman"/>
        </w:rPr>
        <w:t>show 33% of patients does not achieve remission with conventional medications including those that target serotonin, norepinephrine, and dopamine. TRD patients may be started on adjunctive mood stabilizers, anti-psychotics, as well as receive electro-convulsive therapy. Each of these modalities is not without unique side and sometimes irreversible side effects, and may require prolonged therapies for positive outcomes. Ketamine is an N-methyl-D-aspartate receptor antagonist, which has been shown to result in anti-depressant effects within 24 hours. Ketamine has a short half-life of 2-3 hours, and may be given intravenous, subcutaneous, intranasal, or oral formulation. This poster will discuss several studies that indicate ketamine’s role as an anti-depressant.</w:t>
      </w:r>
    </w:p>
    <w:p w:rsidR="0048707E" w:rsidRDefault="0048707E" w:rsidP="0048707E">
      <w:pPr>
        <w:rPr>
          <w:rFonts w:ascii="Times New Roman" w:hAnsi="Times New Roman" w:cs="Times New Roman"/>
        </w:rPr>
      </w:pPr>
      <w:r w:rsidRPr="0048707E">
        <w:rPr>
          <w:rFonts w:ascii="Times New Roman" w:hAnsi="Times New Roman" w:cs="Times New Roman"/>
        </w:rPr>
        <w:t>Anti-depressant</w:t>
      </w:r>
      <w:r>
        <w:rPr>
          <w:rFonts w:ascii="Times New Roman" w:hAnsi="Times New Roman" w:cs="Times New Roman"/>
        </w:rPr>
        <w:t xml:space="preserve"> Mechanism</w:t>
      </w:r>
      <w:proofErr w:type="gramStart"/>
      <w:r w:rsidRPr="0048707E">
        <w:rPr>
          <w:rFonts w:ascii="Times New Roman" w:hAnsi="Times New Roman" w:cs="Times New Roman"/>
        </w:rPr>
        <w:t>:</w:t>
      </w:r>
      <w:proofErr w:type="gramEnd"/>
      <w:r>
        <w:rPr>
          <w:rFonts w:ascii="Times New Roman" w:hAnsi="Times New Roman" w:cs="Times New Roman"/>
        </w:rPr>
        <w:br/>
      </w:r>
      <w:r w:rsidRPr="0048707E">
        <w:rPr>
          <w:rFonts w:ascii="Times New Roman" w:hAnsi="Times New Roman" w:cs="Times New Roman"/>
        </w:rPr>
        <w:t>Ketamine metabolite (2R, 6R)-</w:t>
      </w:r>
      <w:proofErr w:type="spellStart"/>
      <w:r w:rsidRPr="0048707E">
        <w:rPr>
          <w:rFonts w:ascii="Times New Roman" w:hAnsi="Times New Roman" w:cs="Times New Roman"/>
        </w:rPr>
        <w:t>hydroxynorketamine</w:t>
      </w:r>
      <w:proofErr w:type="spellEnd"/>
      <w:r w:rsidRPr="0048707E">
        <w:rPr>
          <w:rFonts w:ascii="Times New Roman" w:hAnsi="Times New Roman" w:cs="Times New Roman"/>
        </w:rPr>
        <w:t xml:space="preserve"> (HNK) is essential for antidepressant effects in mice. It exerts its effects that are NMDAR-independent. HNK blocks synaptic NMDAR's in a similar manner, which subsequently elicits </w:t>
      </w:r>
      <w:proofErr w:type="spellStart"/>
      <w:r w:rsidRPr="0048707E">
        <w:rPr>
          <w:rFonts w:ascii="Times New Roman" w:hAnsi="Times New Roman" w:cs="Times New Roman"/>
        </w:rPr>
        <w:t>signaling</w:t>
      </w:r>
      <w:proofErr w:type="spellEnd"/>
      <w:r w:rsidRPr="0048707E">
        <w:rPr>
          <w:rFonts w:ascii="Times New Roman" w:hAnsi="Times New Roman" w:cs="Times New Roman"/>
        </w:rPr>
        <w:t xml:space="preserve"> of the transduction pathways, increases brain derived </w:t>
      </w:r>
      <w:proofErr w:type="spellStart"/>
      <w:r w:rsidRPr="0048707E">
        <w:rPr>
          <w:rFonts w:ascii="Times New Roman" w:hAnsi="Times New Roman" w:cs="Times New Roman"/>
        </w:rPr>
        <w:t>neurotrophic</w:t>
      </w:r>
      <w:proofErr w:type="spellEnd"/>
      <w:r w:rsidRPr="0048707E">
        <w:rPr>
          <w:rFonts w:ascii="Times New Roman" w:hAnsi="Times New Roman" w:cs="Times New Roman"/>
        </w:rPr>
        <w:t xml:space="preserve"> factor expression, and increases synaptic potentiation in the hippocampus. This mechanism supports why short half-life ketamine can have a long l</w:t>
      </w:r>
      <w:r>
        <w:rPr>
          <w:rFonts w:ascii="Times New Roman" w:hAnsi="Times New Roman" w:cs="Times New Roman"/>
        </w:rPr>
        <w:t xml:space="preserve">asting anti-depressive effect. </w:t>
      </w:r>
    </w:p>
    <w:p w:rsidR="0048707E" w:rsidRDefault="0048707E" w:rsidP="0048707E">
      <w:pPr>
        <w:rPr>
          <w:rFonts w:ascii="Times New Roman" w:hAnsi="Times New Roman" w:cs="Times New Roman"/>
        </w:rPr>
      </w:pPr>
      <w:r w:rsidRPr="0048707E">
        <w:rPr>
          <w:rFonts w:ascii="Times New Roman" w:hAnsi="Times New Roman" w:cs="Times New Roman"/>
        </w:rPr>
        <w:t>Oral Ketamine in T</w:t>
      </w:r>
      <w:r>
        <w:rPr>
          <w:rFonts w:ascii="Times New Roman" w:hAnsi="Times New Roman" w:cs="Times New Roman"/>
        </w:rPr>
        <w:t>reatment-Resistant Depression</w:t>
      </w:r>
      <w:proofErr w:type="gramStart"/>
      <w:r>
        <w:rPr>
          <w:rFonts w:ascii="Times New Roman" w:hAnsi="Times New Roman" w:cs="Times New Roman"/>
        </w:rPr>
        <w:t>:</w:t>
      </w:r>
      <w:proofErr w:type="gramEnd"/>
      <w:r>
        <w:rPr>
          <w:rFonts w:ascii="Times New Roman" w:hAnsi="Times New Roman" w:cs="Times New Roman"/>
        </w:rPr>
        <w:br/>
      </w:r>
      <w:r w:rsidRPr="0048707E">
        <w:rPr>
          <w:rFonts w:ascii="Times New Roman" w:hAnsi="Times New Roman" w:cs="Times New Roman"/>
        </w:rPr>
        <w:t>In one study, 22 patients with TRD received open-label treatment with course of oral ketamine at Toronto Western Hospital, with objective to assess acute and sustained effectiveness of oral ketamine and to evaluate safety and tolerability of oral ketamine. There were 13 females, 9 males with a mean age of 39 years. All patient met DSM 4th edition criteria for MDD, currently in a major depressive episode without psychotic features. All patients failed to respond to at least 3 pharmacological interventions, at least adequate trial of repetitive TMS, 27% failed to respond to ECT.</w:t>
      </w:r>
      <w:r>
        <w:rPr>
          <w:rFonts w:ascii="Times New Roman" w:hAnsi="Times New Roman" w:cs="Times New Roman"/>
        </w:rPr>
        <w:t xml:space="preserve"> </w:t>
      </w:r>
      <w:r w:rsidRPr="0048707E">
        <w:rPr>
          <w:rFonts w:ascii="Times New Roman" w:hAnsi="Times New Roman" w:cs="Times New Roman"/>
        </w:rPr>
        <w:t>Mood outcomes indicated 18% of patients had more than 50 % reduction in mood symptoms, 14% of patients had reduction of 20-50% in mood symptoms, and 45%- showed showed &lt;20% reduction in mood symptoms. Responders or partial responders continued efficacy ranging from 15 weeks to 2 years from the onset of treatment. Limitations include, all patients had highly resistant forms of depression, with prior failure to multiple treatments, adherence could not be confirmed, not a randomized controlled</w:t>
      </w:r>
      <w:r>
        <w:rPr>
          <w:rFonts w:ascii="Times New Roman" w:hAnsi="Times New Roman" w:cs="Times New Roman"/>
        </w:rPr>
        <w:t xml:space="preserve"> study, and a small sample size</w:t>
      </w:r>
    </w:p>
    <w:p w:rsidR="0048707E" w:rsidRDefault="0048707E" w:rsidP="0048707E">
      <w:pPr>
        <w:rPr>
          <w:rFonts w:ascii="Times New Roman" w:hAnsi="Times New Roman" w:cs="Times New Roman"/>
        </w:rPr>
      </w:pPr>
      <w:r>
        <w:rPr>
          <w:rFonts w:ascii="Times New Roman" w:hAnsi="Times New Roman" w:cs="Times New Roman"/>
        </w:rPr>
        <w:t>Ketamine verses Midazolam</w:t>
      </w:r>
      <w:proofErr w:type="gramStart"/>
      <w:r>
        <w:rPr>
          <w:rFonts w:ascii="Times New Roman" w:hAnsi="Times New Roman" w:cs="Times New Roman"/>
        </w:rPr>
        <w:t>:</w:t>
      </w:r>
      <w:proofErr w:type="gramEnd"/>
      <w:r w:rsidRPr="0048707E">
        <w:rPr>
          <w:rFonts w:ascii="Times New Roman" w:hAnsi="Times New Roman" w:cs="Times New Roman"/>
        </w:rPr>
        <w:br/>
        <w:t xml:space="preserve">A double-blind study assessing anti-depressive’s effects of ketamine compared to midazolam. Montgomery Asberg depression scale (MADRS) were used to assess changes in depression severity. </w:t>
      </w:r>
      <w:r w:rsidRPr="0048707E">
        <w:rPr>
          <w:rFonts w:ascii="Times New Roman" w:hAnsi="Times New Roman" w:cs="Times New Roman"/>
        </w:rPr>
        <w:lastRenderedPageBreak/>
        <w:t>MADRS were administered two hours after treatment. The results showed that the MDRS score was lower in the ketamine group then the midazolam group by 7.95 points. Likelihood of response was greater in the ketamine group then the midazolam group, 64 % and 28 %, respectively. This study showed accelerated improvement in severe and chronic form of dep</w:t>
      </w:r>
      <w:r>
        <w:rPr>
          <w:rFonts w:ascii="Times New Roman" w:hAnsi="Times New Roman" w:cs="Times New Roman"/>
        </w:rPr>
        <w:t>ression in the ketamine group.</w:t>
      </w:r>
    </w:p>
    <w:p w:rsidR="0048707E" w:rsidRPr="0048707E" w:rsidRDefault="0048707E" w:rsidP="0048707E">
      <w:pPr>
        <w:rPr>
          <w:rFonts w:ascii="Times New Roman" w:hAnsi="Times New Roman" w:cs="Times New Roman"/>
        </w:rPr>
      </w:pPr>
      <w:r w:rsidRPr="0048707E">
        <w:rPr>
          <w:rFonts w:ascii="Times New Roman" w:hAnsi="Times New Roman" w:cs="Times New Roman"/>
        </w:rPr>
        <w:t>Electro convulsive therapy versus ketamine</w:t>
      </w:r>
      <w:proofErr w:type="gramStart"/>
      <w:r w:rsidRPr="0048707E">
        <w:rPr>
          <w:rFonts w:ascii="Times New Roman" w:hAnsi="Times New Roman" w:cs="Times New Roman"/>
        </w:rPr>
        <w:t>:</w:t>
      </w:r>
      <w:proofErr w:type="gramEnd"/>
      <w:r w:rsidRPr="0048707E">
        <w:rPr>
          <w:rFonts w:ascii="Times New Roman" w:hAnsi="Times New Roman" w:cs="Times New Roman"/>
        </w:rPr>
        <w:br/>
        <w:t>In one study, ketamine was compared to electroconvulsive therapy in 18 hospitalized patients. The study was based on patients receiving three ketamine infusions or three electroconvulsive therapies. The study took place at John Hopkins University. To evaluate the changes in depression, Becks depression scale and Hamilton rating scales were used at baseline, 24 hours, 72 hours, one week after treatment. The results showed ketamine may be superior to ECT. The key limitations to this study were at small sample size and small number of ECT treatments. Further research is required to make more convincing data available that supports ketamine effects ver</w:t>
      </w:r>
      <w:r>
        <w:rPr>
          <w:rFonts w:ascii="Times New Roman" w:hAnsi="Times New Roman" w:cs="Times New Roman"/>
        </w:rPr>
        <w:t>sus electro convulsive therapy.</w:t>
      </w:r>
    </w:p>
    <w:p w:rsidR="0048707E" w:rsidRDefault="0048707E" w:rsidP="0048707E">
      <w:pPr>
        <w:rPr>
          <w:rFonts w:ascii="Times New Roman" w:hAnsi="Times New Roman" w:cs="Times New Roman"/>
        </w:rPr>
      </w:pPr>
      <w:r w:rsidRPr="0048707E">
        <w:rPr>
          <w:rFonts w:ascii="Times New Roman" w:hAnsi="Times New Roman" w:cs="Times New Roman"/>
        </w:rPr>
        <w:t>K</w:t>
      </w:r>
      <w:r>
        <w:rPr>
          <w:rFonts w:ascii="Times New Roman" w:hAnsi="Times New Roman" w:cs="Times New Roman"/>
        </w:rPr>
        <w:t xml:space="preserve">etamine and Suicidal Ideations: </w:t>
      </w:r>
      <w:r>
        <w:rPr>
          <w:rFonts w:ascii="Times New Roman" w:hAnsi="Times New Roman" w:cs="Times New Roman"/>
        </w:rPr>
        <w:br/>
      </w:r>
      <w:r w:rsidRPr="0048707E">
        <w:rPr>
          <w:rFonts w:ascii="Times New Roman" w:hAnsi="Times New Roman" w:cs="Times New Roman"/>
        </w:rPr>
        <w:t>According to an article published in American Journal of Psychiatry in October 2017 based on a meta-analysis Ketamine rapidly reduced suicidal thoughts in a day and for up to one week, the reduction is sucidality is partially independent</w:t>
      </w:r>
      <w:r>
        <w:rPr>
          <w:rFonts w:ascii="Times New Roman" w:hAnsi="Times New Roman" w:cs="Times New Roman"/>
        </w:rPr>
        <w:t xml:space="preserve"> of its anti-depressant effect </w:t>
      </w:r>
    </w:p>
    <w:p w:rsidR="0048707E" w:rsidRPr="0048707E" w:rsidRDefault="0048707E" w:rsidP="0048707E">
      <w:pPr>
        <w:jc w:val="both"/>
        <w:rPr>
          <w:rFonts w:ascii="Times New Roman" w:hAnsi="Times New Roman" w:cs="Times New Roman"/>
        </w:rPr>
      </w:pPr>
      <w:r>
        <w:rPr>
          <w:rFonts w:ascii="Times New Roman" w:hAnsi="Times New Roman" w:cs="Times New Roman"/>
        </w:rPr>
        <w:t>Conclusion</w:t>
      </w:r>
      <w:r>
        <w:rPr>
          <w:rFonts w:ascii="Times New Roman" w:hAnsi="Times New Roman" w:cs="Times New Roman"/>
        </w:rPr>
        <w:br/>
      </w:r>
      <w:r w:rsidRPr="0048707E">
        <w:rPr>
          <w:rFonts w:ascii="Times New Roman" w:hAnsi="Times New Roman" w:cs="Times New Roman"/>
        </w:rPr>
        <w:t xml:space="preserve">Although the use of Ketamine seems very promising with lot of studies in favour of its efficacy , there still needs to be studies about its safety in repeated long term use. </w:t>
      </w:r>
    </w:p>
    <w:p w:rsidR="0048707E" w:rsidRPr="0048707E" w:rsidRDefault="0048707E" w:rsidP="0048707E">
      <w:pPr>
        <w:jc w:val="both"/>
        <w:rPr>
          <w:rFonts w:ascii="Times New Roman" w:hAnsi="Times New Roman" w:cs="Times New Roman"/>
        </w:rPr>
      </w:pPr>
    </w:p>
    <w:sectPr w:rsidR="0048707E" w:rsidRPr="004870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4B5"/>
    <w:rsid w:val="0048707E"/>
    <w:rsid w:val="005C54B5"/>
    <w:rsid w:val="006B11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477337">
      <w:bodyDiv w:val="1"/>
      <w:marLeft w:val="0"/>
      <w:marRight w:val="0"/>
      <w:marTop w:val="0"/>
      <w:marBottom w:val="0"/>
      <w:divBdr>
        <w:top w:val="none" w:sz="0" w:space="0" w:color="auto"/>
        <w:left w:val="none" w:sz="0" w:space="0" w:color="auto"/>
        <w:bottom w:val="none" w:sz="0" w:space="0" w:color="auto"/>
        <w:right w:val="none" w:sz="0" w:space="0" w:color="auto"/>
      </w:divBdr>
    </w:div>
    <w:div w:id="142522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Psychiatry - 2022</dc:creator>
  <cp:lastModifiedBy>Euro Psychiatry - 2022</cp:lastModifiedBy>
  <cp:revision>2</cp:revision>
  <dcterms:created xsi:type="dcterms:W3CDTF">2022-06-06T05:55:00Z</dcterms:created>
  <dcterms:modified xsi:type="dcterms:W3CDTF">2022-06-06T05:55:00Z</dcterms:modified>
</cp:coreProperties>
</file>