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9DB" w:rsidRPr="004419DB" w:rsidRDefault="004419DB" w:rsidP="004419DB">
      <w:pPr>
        <w:suppressLineNumbers/>
        <w:spacing w:after="0" w:line="360" w:lineRule="auto"/>
        <w:jc w:val="center"/>
        <w:rPr>
          <w:rFonts w:ascii="Times New Roman" w:hAnsi="Times New Roman" w:cs="Times New Roman"/>
          <w:b/>
          <w:sz w:val="28"/>
        </w:rPr>
      </w:pPr>
      <w:bookmarkStart w:id="0" w:name="_GoBack"/>
      <w:bookmarkEnd w:id="0"/>
      <w:proofErr w:type="gramStart"/>
      <w:r w:rsidRPr="004419DB">
        <w:rPr>
          <w:rFonts w:ascii="Times New Roman" w:hAnsi="Times New Roman" w:cs="Times New Roman"/>
          <w:b/>
          <w:sz w:val="28"/>
        </w:rPr>
        <w:t xml:space="preserve">Enzymatic degradation of poly (butylene </w:t>
      </w:r>
      <w:proofErr w:type="spellStart"/>
      <w:r w:rsidRPr="004419DB">
        <w:rPr>
          <w:rFonts w:ascii="Times New Roman" w:hAnsi="Times New Roman" w:cs="Times New Roman"/>
          <w:b/>
          <w:sz w:val="28"/>
        </w:rPr>
        <w:t>adipate</w:t>
      </w:r>
      <w:proofErr w:type="spellEnd"/>
      <w:r w:rsidRPr="004419DB">
        <w:rPr>
          <w:rFonts w:ascii="Times New Roman" w:hAnsi="Times New Roman" w:cs="Times New Roman"/>
          <w:b/>
          <w:sz w:val="28"/>
        </w:rPr>
        <w:t xml:space="preserve"> terephthalate) (PBAT) copolymer using lipase B from Candida Antarctica (CALB) and effect of PBAT on Plant growth.</w:t>
      </w:r>
      <w:proofErr w:type="gramEnd"/>
    </w:p>
    <w:p w:rsidR="004419DB" w:rsidRPr="009C1757" w:rsidRDefault="004419DB" w:rsidP="004419DB">
      <w:pPr>
        <w:suppressLineNumbers/>
        <w:spacing w:after="0" w:line="360" w:lineRule="auto"/>
        <w:jc w:val="center"/>
        <w:rPr>
          <w:rFonts w:ascii="Times New Roman" w:eastAsia="SimSun" w:hAnsi="Times New Roman" w:cs="Times New Roman"/>
          <w:b/>
          <w:bCs/>
          <w:sz w:val="24"/>
          <w:vertAlign w:val="superscript"/>
        </w:rPr>
      </w:pPr>
      <w:r w:rsidRPr="00477AB9">
        <w:rPr>
          <w:rFonts w:ascii="Times New Roman" w:eastAsia="SimSun" w:hAnsi="Times New Roman" w:cs="Times New Roman"/>
          <w:b/>
          <w:bCs/>
          <w:sz w:val="24"/>
        </w:rPr>
        <w:t>Aqsa</w:t>
      </w:r>
      <w:r w:rsidRPr="009C1757">
        <w:rPr>
          <w:rFonts w:ascii="Times New Roman" w:eastAsia="SimSun" w:hAnsi="Times New Roman" w:cs="Times New Roman"/>
          <w:b/>
          <w:bCs/>
          <w:sz w:val="24"/>
        </w:rPr>
        <w:t xml:space="preserve"> kanwal</w:t>
      </w:r>
      <w:r w:rsidRPr="009C1757">
        <w:rPr>
          <w:rFonts w:ascii="Times New Roman" w:eastAsia="SimSun" w:hAnsi="Times New Roman" w:cs="Times New Roman"/>
          <w:b/>
          <w:bCs/>
          <w:sz w:val="24"/>
          <w:vertAlign w:val="superscript"/>
        </w:rPr>
        <w:t>1</w:t>
      </w:r>
      <w:r w:rsidRPr="00BE7E99">
        <w:rPr>
          <w:rFonts w:ascii="Times New Roman" w:eastAsia="SimSun" w:hAnsi="Times New Roman" w:cs="Times New Roman"/>
          <w:b/>
          <w:bCs/>
          <w:sz w:val="24"/>
        </w:rPr>
        <w:t>,</w:t>
      </w:r>
      <w:r>
        <w:rPr>
          <w:rFonts w:ascii="Times New Roman" w:eastAsia="SimSun" w:hAnsi="Times New Roman" w:cs="Times New Roman"/>
          <w:b/>
          <w:bCs/>
          <w:sz w:val="24"/>
          <w:vertAlign w:val="superscript"/>
        </w:rPr>
        <w:t xml:space="preserve"> </w:t>
      </w:r>
      <w:r w:rsidRPr="009C1757">
        <w:rPr>
          <w:rFonts w:ascii="Times New Roman" w:eastAsia="SimSun" w:hAnsi="Times New Roman" w:cs="Times New Roman"/>
          <w:b/>
          <w:bCs/>
          <w:sz w:val="24"/>
        </w:rPr>
        <w:t>Min Zhang</w:t>
      </w:r>
      <w:r w:rsidRPr="009C1757">
        <w:rPr>
          <w:rFonts w:ascii="Times New Roman" w:eastAsia="SimSun" w:hAnsi="Times New Roman" w:cs="Times New Roman"/>
          <w:b/>
          <w:bCs/>
          <w:sz w:val="24"/>
          <w:vertAlign w:val="superscript"/>
        </w:rPr>
        <w:t xml:space="preserve"> </w:t>
      </w:r>
      <w:r w:rsidRPr="00477AB9">
        <w:rPr>
          <w:rFonts w:ascii="Times New Roman" w:eastAsia="SimSun" w:hAnsi="Times New Roman" w:cs="Times New Roman"/>
          <w:b/>
          <w:bCs/>
          <w:sz w:val="24"/>
          <w:vertAlign w:val="superscript"/>
        </w:rPr>
        <w:t>1</w:t>
      </w:r>
      <w:r>
        <w:rPr>
          <w:rFonts w:ascii="Times New Roman" w:eastAsia="SimSun" w:hAnsi="Times New Roman" w:cs="Times New Roman"/>
          <w:b/>
          <w:bCs/>
          <w:sz w:val="24"/>
        </w:rPr>
        <w:t>, Faisal Sharaf</w:t>
      </w:r>
      <w:r w:rsidRPr="009C1757">
        <w:rPr>
          <w:rFonts w:ascii="Times New Roman" w:eastAsia="SimSun" w:hAnsi="Times New Roman" w:cs="Times New Roman"/>
          <w:b/>
          <w:bCs/>
          <w:sz w:val="24"/>
          <w:vertAlign w:val="superscript"/>
        </w:rPr>
        <w:t>1</w:t>
      </w:r>
      <w:r w:rsidRPr="009C1757">
        <w:rPr>
          <w:rFonts w:ascii="Times New Roman" w:eastAsia="SimSun" w:hAnsi="Times New Roman" w:cs="Times New Roman"/>
          <w:b/>
          <w:bCs/>
          <w:sz w:val="24"/>
        </w:rPr>
        <w:t xml:space="preserve">, </w:t>
      </w:r>
      <w:proofErr w:type="spellStart"/>
      <w:r w:rsidRPr="009C1757">
        <w:rPr>
          <w:rFonts w:ascii="Times New Roman" w:eastAsia="SimSun" w:hAnsi="Times New Roman" w:cs="Times New Roman"/>
          <w:b/>
          <w:bCs/>
          <w:sz w:val="24"/>
        </w:rPr>
        <w:t>Chen</w:t>
      </w:r>
      <w:r>
        <w:rPr>
          <w:rFonts w:ascii="Times New Roman" w:eastAsia="SimSun" w:hAnsi="Times New Roman" w:cs="Times New Roman"/>
          <w:b/>
          <w:bCs/>
          <w:sz w:val="24"/>
        </w:rPr>
        <w:t>g</w:t>
      </w:r>
      <w:r w:rsidRPr="009C1757">
        <w:rPr>
          <w:rFonts w:ascii="Times New Roman" w:eastAsia="SimSun" w:hAnsi="Times New Roman" w:cs="Times New Roman"/>
          <w:b/>
          <w:bCs/>
          <w:sz w:val="24"/>
        </w:rPr>
        <w:t>tao</w:t>
      </w:r>
      <w:proofErr w:type="spellEnd"/>
      <w:r w:rsidRPr="009C1757">
        <w:rPr>
          <w:rFonts w:ascii="Times New Roman" w:eastAsia="SimSun" w:hAnsi="Times New Roman" w:cs="Times New Roman"/>
          <w:b/>
          <w:bCs/>
          <w:sz w:val="24"/>
        </w:rPr>
        <w:t xml:space="preserve"> Li </w:t>
      </w:r>
      <w:r w:rsidRPr="009C1757">
        <w:rPr>
          <w:rFonts w:ascii="Times New Roman" w:eastAsia="SimSun" w:hAnsi="Times New Roman" w:cs="Times New Roman"/>
          <w:b/>
          <w:bCs/>
          <w:sz w:val="24"/>
          <w:vertAlign w:val="superscript"/>
        </w:rPr>
        <w:t>1</w:t>
      </w:r>
    </w:p>
    <w:p w:rsidR="004419DB" w:rsidRPr="009C1757" w:rsidRDefault="004419DB" w:rsidP="004419DB">
      <w:pPr>
        <w:suppressLineNumbers/>
        <w:spacing w:after="0" w:line="360" w:lineRule="auto"/>
        <w:jc w:val="center"/>
        <w:rPr>
          <w:rFonts w:ascii="Times New Roman" w:hAnsi="Times New Roman" w:cs="Times New Roman"/>
          <w:color w:val="000000" w:themeColor="text1"/>
          <w:szCs w:val="21"/>
        </w:rPr>
      </w:pPr>
      <w:r w:rsidRPr="009C1757">
        <w:rPr>
          <w:rFonts w:ascii="Times New Roman" w:hAnsi="Times New Roman" w:cs="Times New Roman"/>
          <w:color w:val="000000" w:themeColor="text1"/>
          <w:szCs w:val="21"/>
          <w:vertAlign w:val="superscript"/>
        </w:rPr>
        <w:t>1</w:t>
      </w:r>
      <w:r w:rsidRPr="009C1757">
        <w:rPr>
          <w:rFonts w:ascii="Times New Roman" w:hAnsi="Times New Roman" w:cs="Times New Roman"/>
          <w:color w:val="000000" w:themeColor="text1"/>
          <w:szCs w:val="21"/>
        </w:rPr>
        <w:t>College of Environmental Science &amp; Engineering, Shaanxi University of Science &amp; Technology, Xi’an 710021, China)</w:t>
      </w:r>
    </w:p>
    <w:p w:rsidR="004419DB" w:rsidRPr="004419DB" w:rsidRDefault="004419DB" w:rsidP="004419DB">
      <w:pPr>
        <w:suppressLineNumbers/>
        <w:spacing w:after="0" w:line="360" w:lineRule="auto"/>
        <w:rPr>
          <w:rFonts w:ascii="Times New Roman" w:hAnsi="Times New Roman" w:cs="Times New Roman"/>
          <w:bCs/>
          <w:color w:val="FF0000"/>
          <w:sz w:val="24"/>
        </w:rPr>
      </w:pPr>
      <w:r w:rsidRPr="004419DB">
        <w:rPr>
          <w:rFonts w:ascii="Times New Roman" w:hAnsi="Times New Roman" w:cs="Times New Roman"/>
          <w:b/>
          <w:color w:val="000000" w:themeColor="text1"/>
          <w:sz w:val="24"/>
        </w:rPr>
        <w:t>Abstract</w:t>
      </w:r>
      <w:r w:rsidRPr="004419DB">
        <w:rPr>
          <w:rFonts w:ascii="Times New Roman" w:hAnsi="Times New Roman" w:cs="Times New Roman"/>
          <w:bCs/>
          <w:color w:val="FF0000"/>
          <w:sz w:val="24"/>
        </w:rPr>
        <w:t xml:space="preserve"> </w:t>
      </w:r>
    </w:p>
    <w:p w:rsidR="004419DB" w:rsidRPr="004419DB" w:rsidRDefault="004419DB" w:rsidP="004419DB">
      <w:pPr>
        <w:spacing w:after="0" w:line="360" w:lineRule="auto"/>
        <w:rPr>
          <w:rFonts w:ascii="Times New Roman" w:hAnsi="Times New Roman" w:cs="Times New Roman"/>
          <w:bCs/>
          <w:sz w:val="24"/>
        </w:rPr>
      </w:pPr>
      <w:r w:rsidRPr="00C40645">
        <w:rPr>
          <w:rFonts w:ascii="Times New Roman" w:hAnsi="Times New Roman" w:cs="Times New Roman"/>
          <w:sz w:val="24"/>
        </w:rPr>
        <w:tab/>
      </w:r>
      <w:r w:rsidRPr="004419DB">
        <w:rPr>
          <w:rFonts w:ascii="Times New Roman" w:eastAsia="Times New Roman" w:hAnsi="Times New Roman" w:cs="Times New Roman"/>
          <w:color w:val="000000" w:themeColor="text1"/>
          <w:sz w:val="24"/>
        </w:rPr>
        <w:t xml:space="preserve">The globe is facing increasing challenges of plastic pollution due to single-use of plastic-based packaging material. The plastic material is continuously being dumped into the natural environment which causes serious harm to the entire ecosystem. </w:t>
      </w:r>
      <w:r w:rsidRPr="004419DB">
        <w:rPr>
          <w:rFonts w:ascii="Times New Roman" w:eastAsia="Times New Roman" w:hAnsi="Times New Roman" w:cs="Times New Roman"/>
          <w:sz w:val="24"/>
        </w:rPr>
        <w:t>Polymer degradation in nature is very difficult, so the use of biodegradable polymers instead of conventional polymers can mitigate this issue. Due to the good mechanical properties and biodegradability, aliphatic-aromatic polymers are being widely commercialized</w:t>
      </w:r>
      <w:r w:rsidRPr="004419DB">
        <w:rPr>
          <w:rFonts w:ascii="Times New Roman" w:eastAsia="Times New Roman" w:hAnsi="Times New Roman" w:cs="Times New Roman"/>
          <w:color w:val="000000"/>
          <w:sz w:val="24"/>
          <w:szCs w:val="20"/>
        </w:rPr>
        <w:t xml:space="preserve">. </w:t>
      </w:r>
      <w:r w:rsidRPr="004419DB">
        <w:rPr>
          <w:rFonts w:ascii="Times New Roman" w:eastAsia="Times New Roman" w:hAnsi="Times New Roman" w:cs="Times New Roman"/>
          <w:sz w:val="24"/>
        </w:rPr>
        <w:t xml:space="preserve">Due to the advancement in molecular biology, many studies have reported specific microbes that can effectively degrade PBAT. Aliphatic polyesters undergo hydrolytic cleavage of ester groups, so they can be easily degraded by microorganisms. </w:t>
      </w:r>
      <w:r w:rsidRPr="004419DB">
        <w:rPr>
          <w:rFonts w:ascii="Times New Roman" w:hAnsi="Times New Roman" w:cs="Times New Roman"/>
          <w:sz w:val="24"/>
        </w:rPr>
        <w:t xml:space="preserve">In this study, we investigated the enzymatic degradation of poly (butylene </w:t>
      </w:r>
      <w:proofErr w:type="spellStart"/>
      <w:r w:rsidRPr="004419DB">
        <w:rPr>
          <w:rFonts w:ascii="Times New Roman" w:hAnsi="Times New Roman" w:cs="Times New Roman"/>
          <w:sz w:val="24"/>
        </w:rPr>
        <w:t>adipate</w:t>
      </w:r>
      <w:proofErr w:type="spellEnd"/>
      <w:r w:rsidRPr="004419DB">
        <w:rPr>
          <w:rFonts w:ascii="Times New Roman" w:hAnsi="Times New Roman" w:cs="Times New Roman"/>
          <w:sz w:val="24"/>
        </w:rPr>
        <w:t xml:space="preserve"> terephthalate) (PBAT) copolymer using lipase B from Candida Antarctica (CALB). </w:t>
      </w:r>
      <w:r w:rsidRPr="004419DB">
        <w:rPr>
          <w:rFonts w:ascii="Times New Roman" w:eastAsia="SimSun" w:hAnsi="Times New Roman" w:cs="Times New Roman"/>
          <w:sz w:val="24"/>
        </w:rPr>
        <w:t xml:space="preserve">Results of the study displayed approximately </w:t>
      </w:r>
      <w:r w:rsidRPr="004419DB">
        <w:rPr>
          <w:rFonts w:ascii="Times New Roman" w:eastAsia="SimSun" w:hAnsi="Times New Roman"/>
          <w:sz w:val="24"/>
        </w:rPr>
        <w:t xml:space="preserve">5.16 % loss in PBAT mass after 2 days which significantly increased to approximately 15.7 % at the end of the experiment (12 days) as compared to blank. The pH of the degradation solution also displayed </w:t>
      </w:r>
      <w:r w:rsidR="00334A20">
        <w:rPr>
          <w:rFonts w:ascii="Times New Roman" w:eastAsia="SimSun" w:hAnsi="Times New Roman"/>
          <w:sz w:val="24"/>
        </w:rPr>
        <w:t xml:space="preserve">a </w:t>
      </w:r>
      <w:r w:rsidRPr="004419DB">
        <w:rPr>
          <w:rFonts w:ascii="Times New Roman" w:eastAsia="SimSun" w:hAnsi="Times New Roman"/>
          <w:sz w:val="24"/>
        </w:rPr>
        <w:t xml:space="preserve">significant reduction and reached the minimum value of 6.85 at the end of the experiment. </w:t>
      </w:r>
      <w:r w:rsidRPr="004419DB">
        <w:rPr>
          <w:rFonts w:ascii="Times New Roman" w:hAnsi="Times New Roman" w:cs="Times New Roman" w:hint="eastAsia"/>
          <w:bCs/>
          <w:sz w:val="24"/>
        </w:rPr>
        <w:t xml:space="preserve">The structure and morphology of </w:t>
      </w:r>
      <w:r w:rsidRPr="004419DB">
        <w:rPr>
          <w:rFonts w:ascii="Times New Roman" w:hAnsi="Times New Roman" w:cs="Times New Roman"/>
          <w:bCs/>
          <w:sz w:val="24"/>
        </w:rPr>
        <w:t>PBAT after degradation</w:t>
      </w:r>
      <w:r w:rsidRPr="004419DB">
        <w:rPr>
          <w:rFonts w:ascii="Times New Roman" w:hAnsi="Times New Roman" w:cs="Times New Roman" w:hint="eastAsia"/>
          <w:bCs/>
          <w:sz w:val="24"/>
        </w:rPr>
        <w:t xml:space="preserve"> w</w:t>
      </w:r>
      <w:r w:rsidRPr="004419DB">
        <w:rPr>
          <w:rFonts w:ascii="Times New Roman" w:hAnsi="Times New Roman" w:cs="Times New Roman"/>
          <w:bCs/>
          <w:sz w:val="24"/>
        </w:rPr>
        <w:t xml:space="preserve">ere </w:t>
      </w:r>
      <w:r w:rsidRPr="004419DB">
        <w:rPr>
          <w:rFonts w:ascii="Times New Roman" w:hAnsi="Times New Roman" w:cs="Times New Roman" w:hint="eastAsia"/>
          <w:bCs/>
          <w:sz w:val="24"/>
        </w:rPr>
        <w:t xml:space="preserve">characterized by FTIR, </w:t>
      </w:r>
      <w:r w:rsidRPr="004419DB">
        <w:rPr>
          <w:rFonts w:ascii="Times New Roman" w:hAnsi="Times New Roman" w:cs="Times New Roman"/>
          <w:bCs/>
          <w:sz w:val="24"/>
        </w:rPr>
        <w:t>XRD, SE</w:t>
      </w:r>
      <w:r w:rsidRPr="004419DB">
        <w:rPr>
          <w:rFonts w:ascii="Times New Roman" w:hAnsi="Times New Roman" w:cs="Times New Roman" w:hint="eastAsia"/>
          <w:bCs/>
          <w:sz w:val="24"/>
        </w:rPr>
        <w:t>M</w:t>
      </w:r>
      <w:r w:rsidRPr="004419DB">
        <w:rPr>
          <w:rFonts w:ascii="Times New Roman" w:hAnsi="Times New Roman" w:cs="Times New Roman"/>
          <w:bCs/>
          <w:sz w:val="24"/>
        </w:rPr>
        <w:t>,</w:t>
      </w:r>
      <w:r w:rsidRPr="004419DB">
        <w:rPr>
          <w:rFonts w:ascii="Times New Roman" w:hAnsi="Times New Roman" w:cs="Times New Roman" w:hint="eastAsia"/>
          <w:bCs/>
          <w:sz w:val="24"/>
        </w:rPr>
        <w:t xml:space="preserve"> and T</w:t>
      </w:r>
      <w:r w:rsidRPr="004419DB">
        <w:rPr>
          <w:rFonts w:ascii="Times New Roman" w:hAnsi="Times New Roman" w:cs="Times New Roman"/>
          <w:bCs/>
          <w:sz w:val="24"/>
        </w:rPr>
        <w:t>GA</w:t>
      </w:r>
      <w:r w:rsidRPr="004419DB">
        <w:rPr>
          <w:rFonts w:ascii="Times New Roman" w:hAnsi="Times New Roman" w:cs="Times New Roman" w:hint="eastAsia"/>
          <w:bCs/>
          <w:sz w:val="24"/>
        </w:rPr>
        <w:t>.</w:t>
      </w:r>
      <w:r w:rsidRPr="004419DB">
        <w:rPr>
          <w:rFonts w:ascii="Times New Roman" w:hAnsi="Times New Roman" w:cs="Times New Roman"/>
          <w:bCs/>
          <w:sz w:val="24"/>
        </w:rPr>
        <w:t xml:space="preserve"> </w:t>
      </w:r>
      <w:r w:rsidRPr="004419DB">
        <w:rPr>
          <w:rFonts w:ascii="Times New Roman" w:eastAsia="SimSun" w:hAnsi="Times New Roman"/>
          <w:sz w:val="24"/>
        </w:rPr>
        <w:t xml:space="preserve">FTIR analysis showed that after degradation </w:t>
      </w:r>
      <w:r w:rsidRPr="004419DB">
        <w:rPr>
          <w:rFonts w:ascii="Times New Roman" w:eastAsia="SimSun" w:hAnsi="Times New Roman" w:cs="Times New Roman"/>
          <w:sz w:val="24"/>
        </w:rPr>
        <w:t>many peaks become weaker and the peak at 2950 cm</w:t>
      </w:r>
      <w:r w:rsidRPr="004419DB">
        <w:rPr>
          <w:rFonts w:ascii="Times New Roman" w:eastAsia="SimSun" w:hAnsi="Times New Roman" w:cs="Times New Roman"/>
          <w:sz w:val="24"/>
          <w:vertAlign w:val="superscript"/>
        </w:rPr>
        <w:t>-1</w:t>
      </w:r>
      <w:r w:rsidRPr="004419DB">
        <w:rPr>
          <w:rFonts w:ascii="Times New Roman" w:eastAsia="SimSun" w:hAnsi="Times New Roman" w:cs="Times New Roman"/>
          <w:sz w:val="24"/>
        </w:rPr>
        <w:t xml:space="preserve"> almost disappeared after 12 days. </w:t>
      </w:r>
      <w:r w:rsidRPr="004419DB">
        <w:rPr>
          <w:rFonts w:ascii="Times New Roman" w:eastAsia="SimSun" w:hAnsi="Times New Roman"/>
          <w:sz w:val="24"/>
        </w:rPr>
        <w:t xml:space="preserve">The XRD results </w:t>
      </w:r>
      <w:r w:rsidRPr="004419DB">
        <w:rPr>
          <w:rFonts w:ascii="Times New Roman" w:eastAsia="SimSun" w:hAnsi="Times New Roman" w:cs="Times New Roman"/>
          <w:sz w:val="24"/>
        </w:rPr>
        <w:t xml:space="preserve">indicated that as the degradation time increases the intensity of diffraction peaks slightly increases as compared to the blank PBAT. </w:t>
      </w:r>
      <w:r w:rsidRPr="004419DB">
        <w:rPr>
          <w:rFonts w:ascii="Times New Roman" w:eastAsia="SimSun" w:hAnsi="Times New Roman"/>
          <w:sz w:val="24"/>
        </w:rPr>
        <w:t>TGA analysis also confirmed the successful degradation of PBAT with time</w:t>
      </w:r>
      <w:r w:rsidRPr="004419DB">
        <w:rPr>
          <w:rFonts w:ascii="Times New Roman" w:eastAsia="SimSun" w:hAnsi="Times New Roman" w:cs="Times New Roman"/>
          <w:sz w:val="24"/>
        </w:rPr>
        <w:t>.</w:t>
      </w:r>
      <w:r w:rsidRPr="004419DB">
        <w:rPr>
          <w:rFonts w:ascii="Times New Roman" w:hAnsi="Times New Roman" w:cs="Times New Roman"/>
          <w:sz w:val="24"/>
        </w:rPr>
        <w:t xml:space="preserve"> </w:t>
      </w:r>
      <w:r w:rsidRPr="004419DB">
        <w:rPr>
          <w:rFonts w:ascii="Times New Roman" w:hAnsi="Times New Roman" w:cs="Times New Roman" w:hint="eastAsia"/>
          <w:bCs/>
          <w:sz w:val="24"/>
        </w:rPr>
        <w:t>SEM</w:t>
      </w:r>
      <w:r w:rsidRPr="004419DB">
        <w:rPr>
          <w:rFonts w:ascii="Times New Roman" w:hAnsi="Times New Roman" w:cs="Times New Roman"/>
          <w:bCs/>
          <w:sz w:val="24"/>
        </w:rPr>
        <w:t xml:space="preserve"> micrographs</w:t>
      </w:r>
      <w:r w:rsidRPr="004419DB">
        <w:rPr>
          <w:rFonts w:ascii="Times New Roman" w:hAnsi="Times New Roman" w:cs="Times New Roman" w:hint="eastAsia"/>
          <w:bCs/>
          <w:sz w:val="24"/>
        </w:rPr>
        <w:t xml:space="preserve"> </w:t>
      </w:r>
      <w:r w:rsidRPr="004419DB">
        <w:rPr>
          <w:rFonts w:ascii="Times New Roman" w:hAnsi="Times New Roman" w:cs="Times New Roman"/>
          <w:bCs/>
          <w:sz w:val="24"/>
        </w:rPr>
        <w:t>further confirmed that degradation has occurred. Hence, biodegradable polymers can widely be used. The effect of PBAT biodegradation on plant growth was also studied and it was found that PBAT has no toxic effect on the growth of plants. Hence PBAT can be employed in a wide range of applications.</w:t>
      </w:r>
    </w:p>
    <w:p w:rsidR="004419DB" w:rsidRPr="004419DB" w:rsidRDefault="004419DB" w:rsidP="004419DB">
      <w:pPr>
        <w:spacing w:after="0" w:line="360" w:lineRule="auto"/>
        <w:rPr>
          <w:rFonts w:ascii="Times New Roman" w:hAnsi="Times New Roman" w:cs="Times New Roman"/>
          <w:bCs/>
          <w:sz w:val="24"/>
        </w:rPr>
      </w:pPr>
      <w:r w:rsidRPr="004419DB">
        <w:rPr>
          <w:rFonts w:ascii="Times New Roman" w:hAnsi="Times New Roman" w:cs="Times New Roman"/>
          <w:bCs/>
          <w:sz w:val="22"/>
        </w:rPr>
        <w:t xml:space="preserve"> </w:t>
      </w:r>
      <w:r w:rsidRPr="004419DB">
        <w:rPr>
          <w:rFonts w:ascii="Times New Roman" w:hAnsi="Times New Roman" w:cs="Times New Roman"/>
          <w:b/>
          <w:color w:val="000000" w:themeColor="text1"/>
          <w:sz w:val="24"/>
        </w:rPr>
        <w:t xml:space="preserve">Keywords: </w:t>
      </w:r>
      <w:r w:rsidRPr="004419DB">
        <w:rPr>
          <w:rFonts w:ascii="Times New Roman" w:hAnsi="Times New Roman" w:cs="Times New Roman"/>
          <w:sz w:val="24"/>
        </w:rPr>
        <w:t>Aliphatic-aromatic co-polyesters;</w:t>
      </w:r>
      <w:r w:rsidRPr="004419DB">
        <w:rPr>
          <w:rFonts w:ascii="Times New Roman" w:hAnsi="Times New Roman" w:cs="Times New Roman"/>
          <w:bCs/>
          <w:color w:val="000000" w:themeColor="text1"/>
          <w:sz w:val="24"/>
        </w:rPr>
        <w:t xml:space="preserve"> Polybutylene </w:t>
      </w:r>
      <w:proofErr w:type="spellStart"/>
      <w:r w:rsidRPr="004419DB">
        <w:rPr>
          <w:rFonts w:ascii="Times New Roman" w:hAnsi="Times New Roman" w:cs="Times New Roman"/>
          <w:bCs/>
          <w:color w:val="000000" w:themeColor="text1"/>
          <w:sz w:val="24"/>
        </w:rPr>
        <w:t>Adipate</w:t>
      </w:r>
      <w:proofErr w:type="spellEnd"/>
      <w:r w:rsidRPr="004419DB">
        <w:rPr>
          <w:rFonts w:ascii="Times New Roman" w:hAnsi="Times New Roman" w:cs="Times New Roman"/>
          <w:bCs/>
          <w:color w:val="000000" w:themeColor="text1"/>
          <w:sz w:val="24"/>
        </w:rPr>
        <w:t xml:space="preserve"> terephthalate</w:t>
      </w:r>
    </w:p>
    <w:p w:rsidR="00E8359F" w:rsidRPr="004419DB" w:rsidRDefault="004419DB" w:rsidP="004419DB">
      <w:pPr>
        <w:spacing w:after="0" w:line="360" w:lineRule="auto"/>
        <w:rPr>
          <w:rFonts w:ascii="Times New Roman" w:hAnsi="Times New Roman" w:cs="Times New Roman"/>
          <w:bCs/>
          <w:color w:val="000000" w:themeColor="text1"/>
          <w:sz w:val="24"/>
        </w:rPr>
      </w:pPr>
      <w:r w:rsidRPr="004419DB">
        <w:rPr>
          <w:rFonts w:ascii="Times New Roman" w:hAnsi="Times New Roman" w:cs="Times New Roman"/>
          <w:bCs/>
          <w:color w:val="000000" w:themeColor="text1"/>
          <w:sz w:val="24"/>
        </w:rPr>
        <w:lastRenderedPageBreak/>
        <w:t xml:space="preserve"> (PBAT); </w:t>
      </w:r>
      <w:r w:rsidRPr="004419DB">
        <w:rPr>
          <w:rFonts w:ascii="Times New Roman" w:hAnsi="Times New Roman" w:cs="Times New Roman"/>
          <w:sz w:val="24"/>
        </w:rPr>
        <w:t>Lipase (CALB)</w:t>
      </w:r>
      <w:r w:rsidRPr="004419DB">
        <w:rPr>
          <w:rFonts w:ascii="Times New Roman" w:hAnsi="Times New Roman" w:cs="Times New Roman"/>
          <w:bCs/>
          <w:color w:val="000000" w:themeColor="text1"/>
          <w:sz w:val="24"/>
        </w:rPr>
        <w:t xml:space="preserve">; Biodegradation: plant growth </w:t>
      </w:r>
    </w:p>
    <w:sectPr w:rsidR="00E8359F" w:rsidRPr="004419DB" w:rsidSect="005D12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72C" w:rsidRDefault="00AE172C" w:rsidP="004419DB">
      <w:pPr>
        <w:spacing w:after="0" w:line="240" w:lineRule="auto"/>
      </w:pPr>
      <w:r>
        <w:separator/>
      </w:r>
    </w:p>
  </w:endnote>
  <w:endnote w:type="continuationSeparator" w:id="0">
    <w:p w:rsidR="00AE172C" w:rsidRDefault="00AE172C" w:rsidP="00441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72C" w:rsidRDefault="00AE172C" w:rsidP="004419DB">
      <w:pPr>
        <w:spacing w:after="0" w:line="240" w:lineRule="auto"/>
      </w:pPr>
      <w:r>
        <w:separator/>
      </w:r>
    </w:p>
  </w:footnote>
  <w:footnote w:type="continuationSeparator" w:id="0">
    <w:p w:rsidR="00AE172C" w:rsidRDefault="00AE172C" w:rsidP="00441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9DB" w:rsidRPr="004419DB" w:rsidRDefault="004419DB" w:rsidP="004419DB">
    <w:pPr>
      <w:pStyle w:val="Header"/>
      <w:jc w:val="center"/>
      <w:rPr>
        <w:rFonts w:ascii="Times New Roman" w:hAnsi="Times New Roman" w:cs="Times New Roman"/>
        <w:i/>
        <w:sz w:val="32"/>
        <w:szCs w:val="24"/>
      </w:rPr>
    </w:pPr>
    <w:r w:rsidRPr="004419DB">
      <w:rPr>
        <w:rFonts w:ascii="Times New Roman" w:hAnsi="Times New Roman" w:cs="Times New Roman"/>
        <w:b/>
        <w:bCs/>
        <w:i/>
        <w:color w:val="222222"/>
        <w:sz w:val="32"/>
        <w:szCs w:val="24"/>
        <w:shd w:val="clear" w:color="auto" w:fill="FFFFFF"/>
      </w:rPr>
      <w:t>Polymers,</w:t>
    </w:r>
    <w:r w:rsidR="00FC5332">
      <w:rPr>
        <w:rFonts w:ascii="Times New Roman" w:hAnsi="Times New Roman" w:cs="Times New Roman"/>
        <w:b/>
        <w:bCs/>
        <w:i/>
        <w:color w:val="222222"/>
        <w:sz w:val="32"/>
        <w:szCs w:val="24"/>
        <w:shd w:val="clear" w:color="auto" w:fill="FFFFFF"/>
      </w:rPr>
      <w:t xml:space="preserve"> Plastics and Composites </w:t>
    </w:r>
    <w:proofErr w:type="gramStart"/>
    <w:r w:rsidR="00FC5332">
      <w:rPr>
        <w:rFonts w:ascii="Times New Roman" w:hAnsi="Times New Roman" w:cs="Times New Roman"/>
        <w:b/>
        <w:bCs/>
        <w:i/>
        <w:color w:val="222222"/>
        <w:sz w:val="32"/>
        <w:szCs w:val="24"/>
        <w:shd w:val="clear" w:color="auto" w:fill="FFFFFF"/>
      </w:rPr>
      <w:t>(</w:t>
    </w:r>
    <w:r w:rsidRPr="004419DB">
      <w:rPr>
        <w:rFonts w:ascii="Times New Roman" w:hAnsi="Times New Roman" w:cs="Times New Roman"/>
        <w:b/>
        <w:bCs/>
        <w:i/>
        <w:color w:val="222222"/>
        <w:sz w:val="32"/>
        <w:szCs w:val="24"/>
        <w:shd w:val="clear" w:color="auto" w:fill="FFFFFF"/>
      </w:rPr>
      <w:t xml:space="preserve"> Polymers</w:t>
    </w:r>
    <w:proofErr w:type="gramEnd"/>
    <w:r w:rsidRPr="004419DB">
      <w:rPr>
        <w:rFonts w:ascii="Times New Roman" w:hAnsi="Times New Roman" w:cs="Times New Roman"/>
        <w:b/>
        <w:bCs/>
        <w:i/>
        <w:color w:val="222222"/>
        <w:sz w:val="32"/>
        <w:szCs w:val="24"/>
        <w:shd w:val="clear" w:color="auto" w:fill="FFFFFF"/>
      </w:rPr>
      <w:t>-202</w:t>
    </w:r>
    <w:r w:rsidR="00FC5332">
      <w:rPr>
        <w:rFonts w:ascii="Times New Roman" w:hAnsi="Times New Roman" w:cs="Times New Roman"/>
        <w:b/>
        <w:bCs/>
        <w:i/>
        <w:color w:val="222222"/>
        <w:sz w:val="32"/>
        <w:szCs w:val="24"/>
        <w:shd w:val="clear" w:color="auto" w:fill="FFFFFF"/>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tDA2MzU0MDGxtLC0tDRW0lEKTi0uzszPAykwqgUAbi4BhiwAAAA="/>
  </w:docVars>
  <w:rsids>
    <w:rsidRoot w:val="004419DB"/>
    <w:rsid w:val="00257DC4"/>
    <w:rsid w:val="00334A20"/>
    <w:rsid w:val="003B1E2C"/>
    <w:rsid w:val="004419DB"/>
    <w:rsid w:val="004C6A75"/>
    <w:rsid w:val="005D121E"/>
    <w:rsid w:val="009C0CCE"/>
    <w:rsid w:val="00A37313"/>
    <w:rsid w:val="00AE172C"/>
    <w:rsid w:val="00B4657A"/>
    <w:rsid w:val="00BB0F4B"/>
    <w:rsid w:val="00FC5332"/>
    <w:rsid w:val="00FF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 faisal</dc:creator>
  <cp:lastModifiedBy>Breast Cancer 2021</cp:lastModifiedBy>
  <cp:revision>2</cp:revision>
  <dcterms:created xsi:type="dcterms:W3CDTF">2022-06-01T10:19:00Z</dcterms:created>
  <dcterms:modified xsi:type="dcterms:W3CDTF">2022-06-01T10:19:00Z</dcterms:modified>
</cp:coreProperties>
</file>