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AC6FAA" w14:textId="6C4AE88B" w:rsidR="005375BC" w:rsidRPr="005375BC" w:rsidRDefault="005375BC" w:rsidP="005375BC">
      <w:pPr>
        <w:autoSpaceDE w:val="0"/>
        <w:autoSpaceDN w:val="0"/>
        <w:adjustRightInd w:val="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GoBack"/>
      <w:r w:rsidRPr="005375B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Cold atmospheric plasma leads to selective growth inhibition, </w:t>
      </w:r>
    </w:p>
    <w:p w14:paraId="7E5CAA4C" w14:textId="50A7E3C6" w:rsidR="00AE3E37" w:rsidRPr="004A2A81" w:rsidRDefault="005375BC" w:rsidP="005375BC">
      <w:pPr>
        <w:autoSpaceDE w:val="0"/>
        <w:autoSpaceDN w:val="0"/>
        <w:adjustRightInd w:val="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gramStart"/>
      <w:r w:rsidRPr="005375B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apoptosis</w:t>
      </w:r>
      <w:proofErr w:type="gramEnd"/>
      <w:r w:rsidRPr="005375B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induction and membrane damage of renal cancer cells</w:t>
      </w:r>
    </w:p>
    <w:bookmarkEnd w:id="0"/>
    <w:p w14:paraId="43FE1E8B" w14:textId="563B530F" w:rsidR="005973B9" w:rsidRDefault="005375BC" w:rsidP="004A2A81">
      <w:pPr>
        <w:pStyle w:val="BodyText"/>
        <w:spacing w:before="73" w:line="198" w:lineRule="exact"/>
        <w:ind w:left="100" w:right="-83"/>
        <w:rPr>
          <w:rFonts w:ascii="Arial"/>
        </w:rPr>
      </w:pPr>
      <w:r w:rsidRPr="005375BC">
        <w:rPr>
          <w:rFonts w:ascii="Arial"/>
          <w:lang w:val="de-DE"/>
        </w:rPr>
        <w:t>Andreas Nitsch</w:t>
      </w:r>
      <w:r w:rsidR="00A92FEC">
        <w:rPr>
          <w:rFonts w:ascii="Arial"/>
          <w:lang w:val="de-DE"/>
        </w:rPr>
        <w:t xml:space="preserve">, </w:t>
      </w:r>
      <w:r w:rsidR="001E047B">
        <w:rPr>
          <w:rFonts w:ascii="Arial"/>
        </w:rPr>
        <w:t xml:space="preserve">Axel </w:t>
      </w:r>
      <w:proofErr w:type="spellStart"/>
      <w:r w:rsidR="001E047B">
        <w:rPr>
          <w:rFonts w:ascii="Arial"/>
        </w:rPr>
        <w:t>Ekkernkamp</w:t>
      </w:r>
      <w:proofErr w:type="spellEnd"/>
      <w:r w:rsidR="001E047B">
        <w:rPr>
          <w:rFonts w:ascii="Arial"/>
        </w:rPr>
        <w:t>,</w:t>
      </w:r>
      <w:r>
        <w:rPr>
          <w:rFonts w:ascii="Arial"/>
        </w:rPr>
        <w:t xml:space="preserve"> </w:t>
      </w:r>
      <w:r w:rsidRPr="001E047B">
        <w:rPr>
          <w:rFonts w:ascii="Arial"/>
          <w:lang w:val="de-DE"/>
        </w:rPr>
        <w:t>Lyubomir Haralambiev</w:t>
      </w:r>
      <w:r w:rsidR="001E047B">
        <w:rPr>
          <w:rFonts w:ascii="Arial"/>
        </w:rPr>
        <w:br/>
      </w:r>
      <w:r w:rsidR="004A2A81" w:rsidRPr="004A2A81">
        <w:rPr>
          <w:rFonts w:ascii="Arial"/>
        </w:rPr>
        <w:t xml:space="preserve">Department of Trauma, Reconstructive Surgery and Rehabilitation Medicine University Medicine Greifswald, Greifswald, Germany </w:t>
      </w:r>
    </w:p>
    <w:p w14:paraId="06E69AEF" w14:textId="77777777" w:rsidR="00AE3E37" w:rsidRDefault="00AE3E37">
      <w:pPr>
        <w:pStyle w:val="BodyText"/>
        <w:rPr>
          <w:rFonts w:ascii="Arial"/>
          <w:sz w:val="20"/>
        </w:rPr>
      </w:pPr>
    </w:p>
    <w:p w14:paraId="57D26D88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EC0E8C7" w14:textId="7485433F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3EB616D9" w14:textId="77777777" w:rsidR="005375BC" w:rsidRDefault="005375BC" w:rsidP="005375BC">
      <w:pPr>
        <w:pStyle w:val="BodyText"/>
        <w:spacing w:before="90" w:line="280" w:lineRule="auto"/>
        <w:ind w:left="100"/>
        <w:jc w:val="both"/>
      </w:pPr>
      <w:r>
        <w:t>Treatment of renal cancer is a major challenge, especially in the metastatic stage. This is due to the resistance to classic cytostatic drugs. The development of new, innovative therapeutic strategies is thus of great urgency.</w:t>
      </w:r>
    </w:p>
    <w:p w14:paraId="6A974AC3" w14:textId="01353557" w:rsidR="005375BC" w:rsidRDefault="005375BC" w:rsidP="005375BC">
      <w:pPr>
        <w:pStyle w:val="BodyText"/>
        <w:spacing w:before="90" w:line="280" w:lineRule="auto"/>
        <w:ind w:left="100"/>
        <w:jc w:val="both"/>
      </w:pPr>
      <w:r>
        <w:t xml:space="preserve">Cold atmospheric plasma (CAP) treatment demonstrated growth-inhibitory effects on various malignant cells in different studies. In our work, renal carcinoma cells were treated with CAP for the first time. </w:t>
      </w:r>
      <w:proofErr w:type="gramStart"/>
      <w:r>
        <w:t>In contrast to the non-malignant control (human renal epithelial cells (</w:t>
      </w:r>
      <w:proofErr w:type="spellStart"/>
      <w:r>
        <w:t>HREpC</w:t>
      </w:r>
      <w:proofErr w:type="spellEnd"/>
      <w:r>
        <w:t>)), a single CAP treatment led to a significant reduction in the number of cells and a reduction in the growth rate of the malignant cells (786-O, Caki-1).</w:t>
      </w:r>
      <w:proofErr w:type="gramEnd"/>
      <w:r>
        <w:t xml:space="preserve"> This selective effect was confirmed in our investigations into apoptotic processes. While CAP treatment increased apoptotic mechanisms (DNA fragmentation, activity of </w:t>
      </w:r>
      <w:proofErr w:type="spellStart"/>
      <w:r>
        <w:t>caspases</w:t>
      </w:r>
      <w:proofErr w:type="spellEnd"/>
      <w:r>
        <w:t xml:space="preserve"> 3/7) in malignant cells, this was not detected in non-malignant renal cells (figure 1).</w:t>
      </w:r>
    </w:p>
    <w:p w14:paraId="491C0311" w14:textId="1CA0977C" w:rsidR="005375BC" w:rsidRDefault="005375BC" w:rsidP="005375BC">
      <w:pPr>
        <w:pStyle w:val="BodyText"/>
        <w:spacing w:before="90" w:line="280" w:lineRule="auto"/>
        <w:ind w:left="100"/>
        <w:jc w:val="both"/>
      </w:pPr>
      <w:r>
        <w:t>Membrane integrity studies also demonstrated differences between malignant and non-malignant cells.</w:t>
      </w:r>
      <w:r w:rsidR="009A0BA1">
        <w:t xml:space="preserve"> Effects such as the loss of en</w:t>
      </w:r>
      <w:r>
        <w:t>dogenous ATP and the loss of intracellular dyes were much less pronounced and were only observed after long treatment times in the healthy control cells.</w:t>
      </w:r>
    </w:p>
    <w:p w14:paraId="154C0B62" w14:textId="0C05F5CE" w:rsidR="00AE3E37" w:rsidRDefault="005375BC" w:rsidP="005375BC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t xml:space="preserve">Our results suggest that CAP has a stronger effect on malignant cells. Treatment with CAP could be a promising innovative option for the therapy of renal cancer and might supplement established treatment procedure. </w:t>
      </w:r>
      <w:r w:rsidR="00A9710C">
        <w:br w:type="column"/>
      </w:r>
      <w:r w:rsidR="00A9710C" w:rsidRPr="006E3838">
        <w:rPr>
          <w:rFonts w:ascii="Arial" w:hAnsi="Arial" w:cs="Arial"/>
          <w:b/>
          <w:color w:val="BF5A14"/>
          <w:sz w:val="20"/>
        </w:rPr>
        <w:lastRenderedPageBreak/>
        <w:t>Image</w:t>
      </w:r>
    </w:p>
    <w:p w14:paraId="0241D1EE" w14:textId="594C8A9A" w:rsidR="00206409" w:rsidRDefault="00206409">
      <w:pPr>
        <w:pStyle w:val="Heading3"/>
        <w:spacing w:before="74"/>
      </w:pPr>
    </w:p>
    <w:p w14:paraId="215D7064" w14:textId="5E0CAD0C" w:rsidR="00AE3E37" w:rsidRDefault="006149FD" w:rsidP="00206409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50B68EBB" wp14:editId="2F1FA4F8">
            <wp:extent cx="2209800" cy="233362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59F45F" w14:textId="6A00D480" w:rsidR="00206409" w:rsidRDefault="00206409" w:rsidP="00206409">
      <w:pPr>
        <w:pStyle w:val="BodyText"/>
        <w:spacing w:before="2"/>
        <w:jc w:val="center"/>
        <w:rPr>
          <w:rFonts w:ascii="Arial"/>
          <w:b/>
          <w:sz w:val="16"/>
        </w:rPr>
      </w:pPr>
    </w:p>
    <w:p w14:paraId="3CE5133C" w14:textId="39E230B6" w:rsidR="00206409" w:rsidRPr="00741358" w:rsidRDefault="00741358" w:rsidP="00741358">
      <w:pPr>
        <w:pStyle w:val="BodyText"/>
        <w:spacing w:before="2"/>
        <w:rPr>
          <w:rFonts w:ascii="Arial"/>
          <w:bCs/>
          <w:sz w:val="16"/>
        </w:rPr>
      </w:pPr>
      <w:r w:rsidRPr="00741358">
        <w:rPr>
          <w:rFonts w:ascii="Arial"/>
          <w:b/>
          <w:sz w:val="16"/>
        </w:rPr>
        <w:t>Figure 1</w:t>
      </w:r>
      <w:r w:rsidRPr="00741358">
        <w:rPr>
          <w:rFonts w:ascii="Arial"/>
          <w:bCs/>
          <w:sz w:val="16"/>
        </w:rPr>
        <w:t xml:space="preserve">: </w:t>
      </w:r>
      <w:r w:rsidR="006149FD" w:rsidRPr="006149FD">
        <w:rPr>
          <w:rFonts w:ascii="Arial"/>
          <w:bCs/>
          <w:sz w:val="16"/>
        </w:rPr>
        <w:t xml:space="preserve">Different responses in DNA-fragmentation, </w:t>
      </w:r>
      <w:r w:rsidR="009A0BA1" w:rsidRPr="006149FD">
        <w:rPr>
          <w:rFonts w:ascii="Arial"/>
          <w:bCs/>
          <w:sz w:val="16"/>
        </w:rPr>
        <w:t>detected</w:t>
      </w:r>
      <w:r w:rsidR="006149FD" w:rsidRPr="006149FD">
        <w:rPr>
          <w:rFonts w:ascii="Arial"/>
          <w:bCs/>
          <w:sz w:val="16"/>
        </w:rPr>
        <w:t xml:space="preserve"> by TUNEL assay. A single treatment with cold atmospheric pla</w:t>
      </w:r>
      <w:r w:rsidR="009A0BA1">
        <w:rPr>
          <w:rFonts w:ascii="Arial"/>
          <w:bCs/>
          <w:sz w:val="16"/>
        </w:rPr>
        <w:t>s</w:t>
      </w:r>
      <w:r w:rsidR="006149FD" w:rsidRPr="006149FD">
        <w:rPr>
          <w:rFonts w:ascii="Arial"/>
          <w:bCs/>
          <w:sz w:val="16"/>
        </w:rPr>
        <w:t xml:space="preserve">ma for 10 s led to a significant increase of TUNEL signals after 24 and 48 h in the malignant cells 786-0 and </w:t>
      </w:r>
      <w:proofErr w:type="spellStart"/>
      <w:r w:rsidR="006149FD" w:rsidRPr="006149FD">
        <w:rPr>
          <w:rFonts w:ascii="Arial"/>
          <w:bCs/>
          <w:sz w:val="16"/>
        </w:rPr>
        <w:t>Caki</w:t>
      </w:r>
      <w:proofErr w:type="spellEnd"/>
      <w:r w:rsidR="006149FD" w:rsidRPr="006149FD">
        <w:rPr>
          <w:rFonts w:ascii="Arial"/>
          <w:bCs/>
          <w:sz w:val="16"/>
        </w:rPr>
        <w:t xml:space="preserve"> 1. This effect was not </w:t>
      </w:r>
      <w:r w:rsidR="009A0BA1">
        <w:rPr>
          <w:rFonts w:ascii="Arial"/>
          <w:bCs/>
          <w:sz w:val="16"/>
        </w:rPr>
        <w:t>ob</w:t>
      </w:r>
      <w:r w:rsidR="009A0BA1" w:rsidRPr="006149FD">
        <w:rPr>
          <w:rFonts w:ascii="Arial"/>
          <w:bCs/>
          <w:sz w:val="16"/>
        </w:rPr>
        <w:t>served</w:t>
      </w:r>
      <w:r w:rsidR="006149FD" w:rsidRPr="006149FD">
        <w:rPr>
          <w:rFonts w:ascii="Arial"/>
          <w:bCs/>
          <w:sz w:val="16"/>
        </w:rPr>
        <w:t xml:space="preserve"> in non-malignant </w:t>
      </w:r>
      <w:proofErr w:type="spellStart"/>
      <w:proofErr w:type="gramStart"/>
      <w:r w:rsidR="006149FD" w:rsidRPr="006149FD">
        <w:rPr>
          <w:rFonts w:ascii="Arial"/>
          <w:bCs/>
          <w:sz w:val="16"/>
        </w:rPr>
        <w:t>HREpC</w:t>
      </w:r>
      <w:proofErr w:type="spellEnd"/>
      <w:r w:rsidR="006149FD" w:rsidRPr="006149FD">
        <w:rPr>
          <w:rFonts w:ascii="Arial"/>
          <w:bCs/>
          <w:sz w:val="16"/>
        </w:rPr>
        <w:t xml:space="preserve"> cells.</w:t>
      </w:r>
      <w:proofErr w:type="gramEnd"/>
    </w:p>
    <w:p w14:paraId="18AD723D" w14:textId="7EA1C43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5FC94D3" w14:textId="536B46E4" w:rsidR="00C86947" w:rsidRPr="00C86947" w:rsidRDefault="00C86947" w:rsidP="00C8694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6947">
        <w:rPr>
          <w:sz w:val="18"/>
        </w:rPr>
        <w:t>Nitsch</w:t>
      </w:r>
      <w:proofErr w:type="spellEnd"/>
      <w:r w:rsidRPr="00C86947">
        <w:rPr>
          <w:sz w:val="18"/>
        </w:rPr>
        <w:t xml:space="preserve"> A (2022) New Approach against </w:t>
      </w:r>
      <w:proofErr w:type="spellStart"/>
      <w:r w:rsidRPr="00C86947">
        <w:rPr>
          <w:sz w:val="18"/>
        </w:rPr>
        <w:t>Chondros</w:t>
      </w:r>
      <w:r w:rsidR="009A0BA1">
        <w:rPr>
          <w:sz w:val="18"/>
        </w:rPr>
        <w:t>arc</w:t>
      </w:r>
      <w:r w:rsidRPr="00C86947">
        <w:rPr>
          <w:sz w:val="18"/>
        </w:rPr>
        <w:t>oma</w:t>
      </w:r>
      <w:proofErr w:type="spellEnd"/>
      <w:r w:rsidRPr="00C86947">
        <w:rPr>
          <w:sz w:val="18"/>
        </w:rPr>
        <w:t xml:space="preserve"> Cells-Cold Plasma Treatment Inhibits Cell Motility and Metabolism, and Leads to Apoptosis. Biomedicines 10(3):688</w:t>
      </w:r>
    </w:p>
    <w:p w14:paraId="26170B3B" w14:textId="57E7ACF3" w:rsidR="00C86947" w:rsidRPr="00C86947" w:rsidRDefault="00C86947" w:rsidP="00C8694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6947">
        <w:rPr>
          <w:sz w:val="18"/>
        </w:rPr>
        <w:t>Haralambiev</w:t>
      </w:r>
      <w:proofErr w:type="spellEnd"/>
      <w:r w:rsidRPr="00C86947">
        <w:rPr>
          <w:sz w:val="18"/>
        </w:rPr>
        <w:t xml:space="preserve"> L (2020) Inhibition of Angiogenesis by Treatment with Cold Atmospheric Plasma as a Promising Therapeutic Approach in Oncology. </w:t>
      </w:r>
      <w:proofErr w:type="spellStart"/>
      <w:r w:rsidRPr="00C86947">
        <w:rPr>
          <w:sz w:val="18"/>
        </w:rPr>
        <w:t>Int</w:t>
      </w:r>
      <w:proofErr w:type="spellEnd"/>
      <w:r w:rsidRPr="00C86947">
        <w:rPr>
          <w:sz w:val="18"/>
        </w:rPr>
        <w:t xml:space="preserve"> J </w:t>
      </w:r>
      <w:proofErr w:type="spellStart"/>
      <w:r w:rsidRPr="00C86947">
        <w:rPr>
          <w:sz w:val="18"/>
        </w:rPr>
        <w:t>Mol</w:t>
      </w:r>
      <w:proofErr w:type="spellEnd"/>
      <w:r w:rsidRPr="00C86947">
        <w:rPr>
          <w:sz w:val="18"/>
        </w:rPr>
        <w:t xml:space="preserve"> </w:t>
      </w:r>
      <w:proofErr w:type="spellStart"/>
      <w:r w:rsidRPr="00C86947">
        <w:rPr>
          <w:sz w:val="18"/>
        </w:rPr>
        <w:t>Sci</w:t>
      </w:r>
      <w:proofErr w:type="spellEnd"/>
      <w:r w:rsidRPr="00C86947">
        <w:rPr>
          <w:sz w:val="18"/>
        </w:rPr>
        <w:t xml:space="preserve"> 21(19):7098</w:t>
      </w:r>
    </w:p>
    <w:p w14:paraId="4A19433D" w14:textId="567402BE" w:rsidR="00C86947" w:rsidRPr="00C86947" w:rsidRDefault="00C86947" w:rsidP="00C8694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86947">
        <w:rPr>
          <w:sz w:val="18"/>
        </w:rPr>
        <w:t xml:space="preserve">Jacoby JM (2020) An Innovative Therapeutic Option for the Treatment of Skeletal Sarcomas: Elimination of </w:t>
      </w:r>
      <w:proofErr w:type="spellStart"/>
      <w:r w:rsidRPr="00C86947">
        <w:rPr>
          <w:sz w:val="18"/>
        </w:rPr>
        <w:t>Osteo</w:t>
      </w:r>
      <w:proofErr w:type="spellEnd"/>
      <w:r w:rsidRPr="00C86947">
        <w:rPr>
          <w:sz w:val="18"/>
        </w:rPr>
        <w:t xml:space="preserve">- and Ewing's Sarcoma Cells Using Physical Gas Plasma. </w:t>
      </w:r>
      <w:proofErr w:type="spellStart"/>
      <w:r w:rsidRPr="00C86947">
        <w:rPr>
          <w:sz w:val="18"/>
        </w:rPr>
        <w:t>Int</w:t>
      </w:r>
      <w:proofErr w:type="spellEnd"/>
      <w:r w:rsidRPr="00C86947">
        <w:rPr>
          <w:sz w:val="18"/>
        </w:rPr>
        <w:t xml:space="preserve"> J </w:t>
      </w:r>
      <w:proofErr w:type="spellStart"/>
      <w:r w:rsidRPr="00C86947">
        <w:rPr>
          <w:sz w:val="18"/>
        </w:rPr>
        <w:t>Mol</w:t>
      </w:r>
      <w:proofErr w:type="spellEnd"/>
      <w:r w:rsidRPr="00C86947">
        <w:rPr>
          <w:sz w:val="18"/>
        </w:rPr>
        <w:t xml:space="preserve"> Sci. 21(12):4460</w:t>
      </w:r>
    </w:p>
    <w:p w14:paraId="097D567C" w14:textId="76706AC5" w:rsidR="00C86947" w:rsidRPr="00C86947" w:rsidRDefault="00C86947" w:rsidP="00C8694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6947">
        <w:rPr>
          <w:sz w:val="18"/>
        </w:rPr>
        <w:t>Haralambiev</w:t>
      </w:r>
      <w:proofErr w:type="spellEnd"/>
      <w:r w:rsidRPr="00C86947">
        <w:rPr>
          <w:sz w:val="18"/>
        </w:rPr>
        <w:t xml:space="preserve"> L (2020) Cold Atmospheric Plasma Treatment of </w:t>
      </w:r>
      <w:proofErr w:type="spellStart"/>
      <w:r w:rsidRPr="00C86947">
        <w:rPr>
          <w:sz w:val="18"/>
        </w:rPr>
        <w:t>Chondrosarcoma</w:t>
      </w:r>
      <w:proofErr w:type="spellEnd"/>
      <w:r w:rsidRPr="00C86947">
        <w:rPr>
          <w:sz w:val="18"/>
        </w:rPr>
        <w:t xml:space="preserve"> Cells Affects Proliferation and Cell Membrane Permeability. </w:t>
      </w:r>
      <w:proofErr w:type="spellStart"/>
      <w:r w:rsidRPr="00C86947">
        <w:rPr>
          <w:sz w:val="18"/>
        </w:rPr>
        <w:t>Int</w:t>
      </w:r>
      <w:proofErr w:type="spellEnd"/>
      <w:r w:rsidRPr="00C86947">
        <w:rPr>
          <w:sz w:val="18"/>
        </w:rPr>
        <w:t xml:space="preserve"> J </w:t>
      </w:r>
      <w:proofErr w:type="spellStart"/>
      <w:r w:rsidRPr="00C86947">
        <w:rPr>
          <w:sz w:val="18"/>
        </w:rPr>
        <w:t>Mol</w:t>
      </w:r>
      <w:proofErr w:type="spellEnd"/>
      <w:r w:rsidRPr="00C86947">
        <w:rPr>
          <w:sz w:val="18"/>
        </w:rPr>
        <w:t xml:space="preserve"> Sci. 21(7):2291</w:t>
      </w:r>
    </w:p>
    <w:p w14:paraId="59591F7C" w14:textId="77777777" w:rsidR="00C86947" w:rsidRDefault="00C86947" w:rsidP="00C8694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6947">
        <w:rPr>
          <w:sz w:val="18"/>
        </w:rPr>
        <w:t>Haralambiev</w:t>
      </w:r>
      <w:proofErr w:type="spellEnd"/>
      <w:r w:rsidRPr="00C86947">
        <w:rPr>
          <w:sz w:val="18"/>
        </w:rPr>
        <w:t xml:space="preserve"> L (2020) </w:t>
      </w:r>
      <w:proofErr w:type="gramStart"/>
      <w:r w:rsidRPr="00C86947">
        <w:rPr>
          <w:sz w:val="18"/>
        </w:rPr>
        <w:t>The</w:t>
      </w:r>
      <w:proofErr w:type="gramEnd"/>
      <w:r w:rsidRPr="00C86947">
        <w:rPr>
          <w:sz w:val="18"/>
        </w:rPr>
        <w:t xml:space="preserve"> Effect of Cold Atmospheric Plasma on the Membrane Permeability of Human Osteosarcoma Cells. Anticancer Res. 40(2):841-846</w:t>
      </w:r>
    </w:p>
    <w:p w14:paraId="65CCA73E" w14:textId="4515DECE" w:rsidR="00AE3E37" w:rsidRDefault="00EB04AE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noProof/>
          <w:spacing w:val="-4"/>
        </w:rPr>
        <w:drawing>
          <wp:anchor distT="0" distB="0" distL="114300" distR="114300" simplePos="0" relativeHeight="251661312" behindDoc="0" locked="0" layoutInCell="1" allowOverlap="1" wp14:anchorId="2E3191FC" wp14:editId="669EF1F3">
            <wp:simplePos x="0" y="0"/>
            <wp:positionH relativeFrom="column">
              <wp:posOffset>2123440</wp:posOffset>
            </wp:positionH>
            <wp:positionV relativeFrom="paragraph">
              <wp:posOffset>6985</wp:posOffset>
            </wp:positionV>
            <wp:extent cx="1330716" cy="476508"/>
            <wp:effectExtent l="0" t="0" r="3175" b="0"/>
            <wp:wrapNone/>
            <wp:docPr id="6" name="Grafik 6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716" cy="47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rFonts w:ascii="Calibri" w:hAnsi="Calibri"/>
        </w:rPr>
        <w:t xml:space="preserve">   </w:t>
      </w:r>
    </w:p>
    <w:p w14:paraId="7738E936" w14:textId="028E122E" w:rsidR="00AE3E37" w:rsidRDefault="00AE3E37">
      <w:pPr>
        <w:pStyle w:val="BodyText"/>
        <w:rPr>
          <w:rFonts w:ascii="Calibri"/>
          <w:sz w:val="20"/>
        </w:rPr>
      </w:pPr>
    </w:p>
    <w:p w14:paraId="5D57A7D7" w14:textId="22B93D0E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91F2D73" wp14:editId="4685092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099418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6CEBA40" w14:textId="085BCEB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A92FEC">
        <w:rPr>
          <w:rFonts w:ascii="Arial"/>
          <w:color w:val="BF5A14"/>
        </w:rPr>
        <w:t xml:space="preserve"> 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CBE63E" w14:textId="4FCCB30E" w:rsidR="00AE3E37" w:rsidRDefault="006E383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E3838">
        <w:rPr>
          <w:rFonts w:ascii="Arial"/>
          <w:sz w:val="14"/>
        </w:rPr>
        <w:t xml:space="preserve">Andreas </w:t>
      </w:r>
      <w:proofErr w:type="spellStart"/>
      <w:r w:rsidRPr="006E3838">
        <w:rPr>
          <w:rFonts w:ascii="Arial"/>
          <w:sz w:val="14"/>
        </w:rPr>
        <w:t>Nitsch</w:t>
      </w:r>
      <w:proofErr w:type="spellEnd"/>
      <w:r w:rsidRPr="006E3838">
        <w:rPr>
          <w:rFonts w:ascii="Arial"/>
          <w:sz w:val="14"/>
        </w:rPr>
        <w:t xml:space="preserve"> studied human medicine and biomedical sciences at the University of Greifswald. He received his doctorate in 2021 with a thesis on the influence of cold plasma on renal cell carcinoma cells. Since his doctorate, he has been investigating the influence of cold atmospheric plasma on cancer entities</w:t>
      </w:r>
      <w:r>
        <w:rPr>
          <w:rFonts w:ascii="Arial"/>
          <w:sz w:val="14"/>
        </w:rPr>
        <w:t xml:space="preserve"> of the musculoskeletal system.</w:t>
      </w:r>
      <w:r w:rsidR="00A9710C">
        <w:rPr>
          <w:rFonts w:ascii="Arial"/>
          <w:sz w:val="14"/>
        </w:rPr>
        <w:t xml:space="preserve"> </w:t>
      </w:r>
    </w:p>
    <w:p w14:paraId="004CACD2" w14:textId="550A689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E3838" w:rsidRPr="00443AC2">
          <w:rPr>
            <w:rStyle w:val="Hyperlink"/>
            <w:rFonts w:ascii="Arial"/>
            <w:sz w:val="14"/>
          </w:rPr>
          <w:t>andreas.nitsch@med.uni-greifswald.de</w:t>
        </w:r>
      </w:hyperlink>
    </w:p>
    <w:p w14:paraId="188EB50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81B562B" wp14:editId="2BC5893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11157F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409EAC8" w14:textId="7B050804" w:rsidR="00EA7D51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B80CF06" w14:textId="1FE4AE87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>Full name:</w:t>
      </w:r>
      <w:r w:rsidR="00EE11C2">
        <w:rPr>
          <w:sz w:val="20"/>
          <w:szCs w:val="20"/>
          <w:lang w:val="en-NZ"/>
        </w:rPr>
        <w:t xml:space="preserve"> </w:t>
      </w:r>
      <w:proofErr w:type="spellStart"/>
      <w:r w:rsidR="00A92FEC">
        <w:rPr>
          <w:sz w:val="20"/>
          <w:szCs w:val="20"/>
          <w:lang w:val="en-NZ"/>
        </w:rPr>
        <w:t>Dr.</w:t>
      </w:r>
      <w:proofErr w:type="spellEnd"/>
      <w:r w:rsidR="00A92FEC">
        <w:rPr>
          <w:sz w:val="20"/>
          <w:szCs w:val="20"/>
          <w:lang w:val="en-NZ"/>
        </w:rPr>
        <w:t xml:space="preserve"> </w:t>
      </w:r>
      <w:proofErr w:type="gramStart"/>
      <w:r w:rsidR="00A92FEC">
        <w:rPr>
          <w:sz w:val="20"/>
          <w:szCs w:val="20"/>
          <w:lang w:val="en-NZ"/>
        </w:rPr>
        <w:t>med</w:t>
      </w:r>
      <w:proofErr w:type="gramEnd"/>
      <w:r w:rsidR="00A92FEC">
        <w:rPr>
          <w:sz w:val="20"/>
          <w:szCs w:val="20"/>
          <w:lang w:val="en-NZ"/>
        </w:rPr>
        <w:t xml:space="preserve">. Andreas </w:t>
      </w:r>
      <w:proofErr w:type="spellStart"/>
      <w:r w:rsidR="00A92FEC">
        <w:rPr>
          <w:sz w:val="20"/>
          <w:szCs w:val="20"/>
          <w:lang w:val="en-NZ"/>
        </w:rPr>
        <w:t>Nitsch</w:t>
      </w:r>
      <w:proofErr w:type="spellEnd"/>
      <w:r w:rsidR="00A92FEC">
        <w:rPr>
          <w:sz w:val="20"/>
          <w:szCs w:val="20"/>
          <w:lang w:val="en-NZ"/>
        </w:rPr>
        <w:t xml:space="preserve"> B. Sc. </w:t>
      </w:r>
      <w:r w:rsidRPr="00F35A62">
        <w:rPr>
          <w:sz w:val="20"/>
          <w:szCs w:val="20"/>
          <w:lang w:val="en-NZ"/>
        </w:rPr>
        <w:br/>
        <w:t>Contact number:</w:t>
      </w:r>
      <w:r w:rsidR="00EE11C2">
        <w:rPr>
          <w:sz w:val="20"/>
          <w:szCs w:val="20"/>
          <w:lang w:val="en-NZ"/>
        </w:rPr>
        <w:t xml:space="preserve"> +49 3834 86 6101</w:t>
      </w:r>
    </w:p>
    <w:p w14:paraId="27930740" w14:textId="406CBB84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0B5CB4" w:rsidRPr="000B5CB4">
        <w:rPr>
          <w:sz w:val="20"/>
          <w:szCs w:val="20"/>
          <w:lang w:val="en-NZ"/>
        </w:rPr>
        <w:t>Plasma in Biomedical and Agricultural Applications</w:t>
      </w:r>
      <w:r w:rsidR="00EE11C2">
        <w:rPr>
          <w:sz w:val="20"/>
          <w:szCs w:val="20"/>
          <w:lang w:val="en-NZ"/>
        </w:rPr>
        <w:t xml:space="preserve"> / 19</w:t>
      </w:r>
      <w:r w:rsidRPr="00F35A62">
        <w:rPr>
          <w:sz w:val="20"/>
          <w:szCs w:val="20"/>
          <w:lang w:val="en-NZ"/>
        </w:rPr>
        <w:br/>
        <w:t>Category: Poster presentation</w:t>
      </w:r>
    </w:p>
    <w:p w14:paraId="4E89F592" w14:textId="77777777" w:rsidR="00EA7D51" w:rsidRPr="000534A1" w:rsidRDefault="00EA7D51" w:rsidP="00C86947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1D9EBB48" w14:textId="77777777" w:rsidR="00AE3E37" w:rsidRDefault="00AE3E37" w:rsidP="00C86947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C5B53" w14:textId="77777777" w:rsidR="00294148" w:rsidRDefault="00294148">
      <w:r>
        <w:separator/>
      </w:r>
    </w:p>
  </w:endnote>
  <w:endnote w:type="continuationSeparator" w:id="0">
    <w:p w14:paraId="7F3D1813" w14:textId="77777777" w:rsidR="00294148" w:rsidRDefault="0029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ADED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587DFB3" wp14:editId="589DAE3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CBEF7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1AF719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587DF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23CBEF7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1AF719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4316C2B" wp14:editId="670F6E9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65B7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10F6E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34316C2B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68A65B7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10F6E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123679" wp14:editId="13C0B2D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239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D0A09C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612367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12BD239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D0A09C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0BB04" w14:textId="77777777" w:rsidR="00294148" w:rsidRDefault="00294148">
      <w:r>
        <w:separator/>
      </w:r>
    </w:p>
  </w:footnote>
  <w:footnote w:type="continuationSeparator" w:id="0">
    <w:p w14:paraId="48CB7E54" w14:textId="77777777" w:rsidR="00294148" w:rsidRDefault="00294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3EC3"/>
    <w:rsid w:val="000534A1"/>
    <w:rsid w:val="0006797A"/>
    <w:rsid w:val="000B4CAA"/>
    <w:rsid w:val="000B5CB4"/>
    <w:rsid w:val="000E2911"/>
    <w:rsid w:val="001263DF"/>
    <w:rsid w:val="001E047B"/>
    <w:rsid w:val="00206409"/>
    <w:rsid w:val="00234418"/>
    <w:rsid w:val="00292ED9"/>
    <w:rsid w:val="00294148"/>
    <w:rsid w:val="00351D9B"/>
    <w:rsid w:val="00374824"/>
    <w:rsid w:val="00380299"/>
    <w:rsid w:val="00404E5B"/>
    <w:rsid w:val="00414F7B"/>
    <w:rsid w:val="004355DC"/>
    <w:rsid w:val="004749B4"/>
    <w:rsid w:val="00475D20"/>
    <w:rsid w:val="00494130"/>
    <w:rsid w:val="00495E52"/>
    <w:rsid w:val="004A2A81"/>
    <w:rsid w:val="004F3523"/>
    <w:rsid w:val="005375BC"/>
    <w:rsid w:val="00590D60"/>
    <w:rsid w:val="005973B9"/>
    <w:rsid w:val="005B3A56"/>
    <w:rsid w:val="006060CE"/>
    <w:rsid w:val="006149FD"/>
    <w:rsid w:val="0061505C"/>
    <w:rsid w:val="0063497F"/>
    <w:rsid w:val="006E3838"/>
    <w:rsid w:val="00714354"/>
    <w:rsid w:val="00741358"/>
    <w:rsid w:val="00873DF0"/>
    <w:rsid w:val="008756E6"/>
    <w:rsid w:val="00897EC5"/>
    <w:rsid w:val="008A0763"/>
    <w:rsid w:val="008E5477"/>
    <w:rsid w:val="00936552"/>
    <w:rsid w:val="009A0BA1"/>
    <w:rsid w:val="009B2D44"/>
    <w:rsid w:val="00A07E82"/>
    <w:rsid w:val="00A52075"/>
    <w:rsid w:val="00A92FEC"/>
    <w:rsid w:val="00A9710C"/>
    <w:rsid w:val="00AE3E37"/>
    <w:rsid w:val="00B21A57"/>
    <w:rsid w:val="00BE6743"/>
    <w:rsid w:val="00C33602"/>
    <w:rsid w:val="00C56C74"/>
    <w:rsid w:val="00C86947"/>
    <w:rsid w:val="00CD6F55"/>
    <w:rsid w:val="00DE3104"/>
    <w:rsid w:val="00DE6170"/>
    <w:rsid w:val="00E30AAC"/>
    <w:rsid w:val="00E95D97"/>
    <w:rsid w:val="00EA7D51"/>
    <w:rsid w:val="00EB04AE"/>
    <w:rsid w:val="00EE11C2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2A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C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CB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C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CB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ndreas.nitsch@med.uni-greifswald.d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Hematology and World Cancer Supporting</cp:lastModifiedBy>
  <cp:revision>2</cp:revision>
  <dcterms:created xsi:type="dcterms:W3CDTF">2022-05-31T12:06:00Z</dcterms:created>
  <dcterms:modified xsi:type="dcterms:W3CDTF">2022-05-31T12:06:00Z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