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CellMar>
          <w:top w:w="15" w:type="dxa"/>
          <w:left w:w="15" w:type="dxa"/>
          <w:bottom w:w="15" w:type="dxa"/>
          <w:right w:w="15" w:type="dxa"/>
        </w:tblCellMar>
        <w:tblLook w:val="04A0" w:firstRow="1" w:lastRow="0" w:firstColumn="1" w:lastColumn="0" w:noHBand="0" w:noVBand="1"/>
      </w:tblPr>
      <w:tblGrid>
        <w:gridCol w:w="8492"/>
      </w:tblGrid>
      <w:tr w:rsidR="00865329" w:rsidRPr="00865329" w14:paraId="39CC2CAF" w14:textId="77777777" w:rsidTr="00865329">
        <w:tc>
          <w:tcPr>
            <w:tcW w:w="0" w:type="auto"/>
            <w:tcBorders>
              <w:top w:val="single" w:sz="2" w:space="0" w:color="auto"/>
              <w:left w:val="single" w:sz="2" w:space="0" w:color="000000"/>
              <w:bottom w:val="single" w:sz="2" w:space="0" w:color="auto"/>
              <w:right w:val="single" w:sz="2" w:space="0" w:color="000000"/>
            </w:tcBorders>
            <w:shd w:val="clear" w:color="auto" w:fill="6B0F38"/>
            <w:vAlign w:val="center"/>
            <w:hideMark/>
          </w:tcPr>
          <w:p w14:paraId="56273940" w14:textId="77777777" w:rsidR="00865329" w:rsidRPr="00865329" w:rsidRDefault="00865329" w:rsidP="00865329">
            <w:pPr>
              <w:rPr>
                <w:rFonts w:ascii="Times New Roman" w:eastAsia="Times New Roman" w:hAnsi="Times New Roman" w:cs="Times New Roman"/>
                <w:lang w:eastAsia="es-ES_tradnl"/>
              </w:rPr>
            </w:pPr>
          </w:p>
        </w:tc>
      </w:tr>
      <w:tr w:rsidR="00865329" w:rsidRPr="00DB1EF9" w14:paraId="19361268" w14:textId="77777777" w:rsidTr="00865329">
        <w:tc>
          <w:tcPr>
            <w:tcW w:w="0" w:type="auto"/>
            <w:tcBorders>
              <w:top w:val="single" w:sz="2" w:space="0" w:color="auto"/>
              <w:left w:val="single" w:sz="2" w:space="0" w:color="000000"/>
              <w:bottom w:val="single" w:sz="2" w:space="0" w:color="auto"/>
              <w:right w:val="single" w:sz="2" w:space="0" w:color="000000"/>
            </w:tcBorders>
            <w:vAlign w:val="center"/>
            <w:hideMark/>
          </w:tcPr>
          <w:p w14:paraId="359AD650" w14:textId="65559F56" w:rsidR="00865329" w:rsidRPr="00C42034" w:rsidRDefault="00061C86" w:rsidP="000B400E">
            <w:pPr>
              <w:spacing w:before="100" w:beforeAutospacing="1" w:after="100" w:afterAutospacing="1"/>
              <w:jc w:val="both"/>
              <w:rPr>
                <w:rFonts w:ascii="Times New Roman,Italic" w:eastAsia="Times New Roman" w:hAnsi="Times New Roman,Italic" w:cs="Times New Roman"/>
                <w:color w:val="6B0F38"/>
                <w:sz w:val="36"/>
                <w:szCs w:val="36"/>
                <w:lang w:val="en-US" w:eastAsia="es-ES_tradnl"/>
              </w:rPr>
            </w:pPr>
            <w:r>
              <w:rPr>
                <w:rFonts w:ascii="Times New Roman,Italic" w:eastAsia="Times New Roman" w:hAnsi="Times New Roman,Italic" w:cs="Times New Roman"/>
                <w:color w:val="6B0F38"/>
                <w:sz w:val="36"/>
                <w:szCs w:val="36"/>
                <w:lang w:val="en-US" w:eastAsia="es-ES_tradnl"/>
              </w:rPr>
              <w:t>Selenosemicarbazones</w:t>
            </w:r>
            <w:r w:rsidRPr="00C42034">
              <w:rPr>
                <w:rFonts w:ascii="Times New Roman,Italic" w:eastAsia="Times New Roman" w:hAnsi="Times New Roman,Italic" w:cs="Times New Roman"/>
                <w:color w:val="6B0F38"/>
                <w:sz w:val="36"/>
                <w:szCs w:val="36"/>
                <w:lang w:val="en-US" w:eastAsia="es-ES_tradnl"/>
              </w:rPr>
              <w:t xml:space="preserve"> </w:t>
            </w:r>
            <w:r>
              <w:rPr>
                <w:rFonts w:ascii="Times New Roman,Italic" w:eastAsia="Times New Roman" w:hAnsi="Times New Roman,Italic" w:cs="Times New Roman"/>
                <w:color w:val="6B0F38"/>
                <w:sz w:val="36"/>
                <w:szCs w:val="36"/>
                <w:lang w:val="en-US" w:eastAsia="es-ES_tradnl"/>
              </w:rPr>
              <w:t>as new</w:t>
            </w:r>
            <w:r w:rsidR="00C42034" w:rsidRPr="00C42034">
              <w:rPr>
                <w:rFonts w:ascii="Times New Roman,Italic" w:eastAsia="Times New Roman" w:hAnsi="Times New Roman,Italic" w:cs="Times New Roman"/>
                <w:color w:val="6B0F38"/>
                <w:sz w:val="36"/>
                <w:szCs w:val="36"/>
                <w:lang w:val="en-US" w:eastAsia="es-ES_tradnl"/>
              </w:rPr>
              <w:t xml:space="preserve"> </w:t>
            </w:r>
            <w:r w:rsidRPr="00C42034">
              <w:rPr>
                <w:rFonts w:ascii="Times New Roman,Italic" w:eastAsia="Times New Roman" w:hAnsi="Times New Roman,Italic" w:cs="Times New Roman"/>
                <w:color w:val="6B0F38"/>
                <w:sz w:val="36"/>
                <w:szCs w:val="36"/>
                <w:lang w:val="en-US" w:eastAsia="es-ES_tradnl"/>
              </w:rPr>
              <w:t>Inhibitor</w:t>
            </w:r>
            <w:r>
              <w:rPr>
                <w:rFonts w:ascii="Times New Roman,Italic" w:eastAsia="Times New Roman" w:hAnsi="Times New Roman,Italic" w:cs="Times New Roman"/>
                <w:color w:val="6B0F38"/>
                <w:sz w:val="36"/>
                <w:szCs w:val="36"/>
                <w:lang w:val="en-US" w:eastAsia="es-ES_tradnl"/>
              </w:rPr>
              <w:t>s</w:t>
            </w:r>
            <w:r w:rsidRPr="00C42034">
              <w:rPr>
                <w:rFonts w:ascii="Times New Roman,Italic" w:eastAsia="Times New Roman" w:hAnsi="Times New Roman,Italic" w:cs="Times New Roman"/>
                <w:color w:val="6B0F38"/>
                <w:sz w:val="36"/>
                <w:szCs w:val="36"/>
                <w:lang w:val="en-US" w:eastAsia="es-ES_tradnl"/>
              </w:rPr>
              <w:t xml:space="preserve"> </w:t>
            </w:r>
            <w:r w:rsidR="00C42034" w:rsidRPr="00C42034">
              <w:rPr>
                <w:rFonts w:ascii="Times New Roman,Italic" w:eastAsia="Times New Roman" w:hAnsi="Times New Roman,Italic" w:cs="Times New Roman"/>
                <w:color w:val="6B0F38"/>
                <w:sz w:val="36"/>
                <w:szCs w:val="36"/>
                <w:lang w:val="en-US" w:eastAsia="es-ES_tradnl"/>
              </w:rPr>
              <w:t xml:space="preserve">of </w:t>
            </w:r>
            <w:r w:rsidR="00232F95">
              <w:rPr>
                <w:rFonts w:ascii="Times New Roman,Italic" w:eastAsia="Times New Roman" w:hAnsi="Times New Roman,Italic" w:cs="Times New Roman"/>
                <w:color w:val="6B0F38"/>
                <w:sz w:val="36"/>
                <w:szCs w:val="36"/>
                <w:lang w:val="en-US" w:eastAsia="es-ES_tradnl"/>
              </w:rPr>
              <w:t xml:space="preserve">the </w:t>
            </w:r>
            <w:proofErr w:type="gramStart"/>
            <w:r w:rsidR="00ED5E34">
              <w:rPr>
                <w:rFonts w:ascii="Times New Roman,Italic" w:eastAsia="Times New Roman" w:hAnsi="Times New Roman,Italic" w:cs="Times New Roman"/>
                <w:color w:val="6B0F38"/>
                <w:sz w:val="36"/>
                <w:szCs w:val="36"/>
                <w:lang w:val="en-US" w:eastAsia="es-ES_tradnl"/>
              </w:rPr>
              <w:t xml:space="preserve">main  </w:t>
            </w:r>
            <w:r>
              <w:rPr>
                <w:rFonts w:ascii="Times New Roman,Italic" w:eastAsia="Times New Roman" w:hAnsi="Times New Roman,Italic" w:cs="Times New Roman"/>
                <w:color w:val="6B0F38"/>
                <w:sz w:val="36"/>
                <w:szCs w:val="36"/>
                <w:lang w:val="en-US" w:eastAsia="es-ES_tradnl"/>
              </w:rPr>
              <w:t>protease</w:t>
            </w:r>
            <w:r w:rsidR="00232F95">
              <w:rPr>
                <w:rFonts w:ascii="Times New Roman,Italic" w:eastAsia="Times New Roman" w:hAnsi="Times New Roman,Italic" w:cs="Times New Roman"/>
                <w:color w:val="6B0F38"/>
                <w:sz w:val="36"/>
                <w:szCs w:val="36"/>
                <w:lang w:val="en-US" w:eastAsia="es-ES_tradnl"/>
              </w:rPr>
              <w:t>s</w:t>
            </w:r>
            <w:proofErr w:type="gramEnd"/>
            <w:r>
              <w:rPr>
                <w:rFonts w:ascii="Times New Roman,Italic" w:eastAsia="Times New Roman" w:hAnsi="Times New Roman,Italic" w:cs="Times New Roman"/>
                <w:color w:val="6B0F38"/>
                <w:sz w:val="36"/>
                <w:szCs w:val="36"/>
                <w:lang w:val="en-US" w:eastAsia="es-ES_tradnl"/>
              </w:rPr>
              <w:t xml:space="preserve"> of </w:t>
            </w:r>
            <w:r w:rsidR="00C42034" w:rsidRPr="00C42034">
              <w:rPr>
                <w:rFonts w:ascii="Times New Roman,Italic" w:eastAsia="Times New Roman" w:hAnsi="Times New Roman,Italic" w:cs="Times New Roman"/>
                <w:color w:val="6B0F38"/>
                <w:sz w:val="36"/>
                <w:szCs w:val="36"/>
                <w:lang w:val="en-US" w:eastAsia="es-ES_tradnl"/>
              </w:rPr>
              <w:t xml:space="preserve"> </w:t>
            </w:r>
            <w:r w:rsidRPr="00C42034">
              <w:rPr>
                <w:rFonts w:ascii="Times New Roman,Italic" w:eastAsia="Times New Roman" w:hAnsi="Times New Roman,Italic" w:cs="Times New Roman"/>
                <w:color w:val="6B0F38"/>
                <w:sz w:val="36"/>
                <w:szCs w:val="36"/>
                <w:lang w:val="en-US" w:eastAsia="es-ES_tradnl"/>
              </w:rPr>
              <w:t>SARS-CoV-</w:t>
            </w:r>
            <w:r>
              <w:rPr>
                <w:rFonts w:ascii="Times New Roman,Italic" w:eastAsia="Times New Roman" w:hAnsi="Times New Roman,Italic" w:cs="Times New Roman"/>
                <w:color w:val="6B0F38"/>
                <w:sz w:val="36"/>
                <w:szCs w:val="36"/>
                <w:lang w:val="en-US" w:eastAsia="es-ES_tradnl"/>
              </w:rPr>
              <w:t>2.</w:t>
            </w:r>
          </w:p>
          <w:p w14:paraId="101C83E5" w14:textId="5A59D5AC" w:rsidR="00865329" w:rsidRPr="00DB1EF9" w:rsidRDefault="00C20DE6" w:rsidP="000B400E">
            <w:pPr>
              <w:spacing w:before="100" w:beforeAutospacing="1" w:after="100" w:afterAutospacing="1"/>
              <w:jc w:val="both"/>
              <w:rPr>
                <w:rFonts w:ascii="Times New Roman" w:eastAsia="Times New Roman" w:hAnsi="Times New Roman" w:cs="Times New Roman"/>
                <w:i/>
                <w:iCs/>
                <w:vertAlign w:val="superscript"/>
                <w:lang w:eastAsia="es-ES_tradnl"/>
              </w:rPr>
            </w:pPr>
            <w:r>
              <w:rPr>
                <w:rFonts w:ascii="Times New Roman,Bold" w:eastAsia="Times New Roman" w:hAnsi="Times New Roman,Bold" w:cs="Times New Roman"/>
                <w:i/>
                <w:iCs/>
                <w:color w:val="233F8E"/>
                <w:sz w:val="30"/>
                <w:szCs w:val="30"/>
                <w:lang w:eastAsia="es-ES_tradnl"/>
              </w:rPr>
              <w:t>Santiago Rostan</w:t>
            </w:r>
            <w:r w:rsidR="003122EC">
              <w:rPr>
                <w:rFonts w:ascii="Times New Roman,Bold" w:eastAsia="Times New Roman" w:hAnsi="Times New Roman,Bold" w:cs="Times New Roman"/>
                <w:i/>
                <w:iCs/>
                <w:color w:val="233F8E"/>
                <w:sz w:val="30"/>
                <w:szCs w:val="30"/>
                <w:vertAlign w:val="superscript"/>
                <w:lang w:eastAsia="es-ES_tradnl"/>
              </w:rPr>
              <w:t>1</w:t>
            </w:r>
            <w:r>
              <w:rPr>
                <w:rFonts w:ascii="Times New Roman,Bold" w:eastAsia="Times New Roman" w:hAnsi="Times New Roman,Bold" w:cs="Times New Roman"/>
                <w:i/>
                <w:iCs/>
                <w:color w:val="233F8E"/>
                <w:sz w:val="30"/>
                <w:szCs w:val="30"/>
                <w:lang w:eastAsia="es-ES_tradnl"/>
              </w:rPr>
              <w:t>, Lucía Otero</w:t>
            </w:r>
            <w:r w:rsidR="003122EC">
              <w:rPr>
                <w:rFonts w:ascii="Times New Roman,Bold" w:eastAsia="Times New Roman" w:hAnsi="Times New Roman,Bold" w:cs="Times New Roman"/>
                <w:i/>
                <w:iCs/>
                <w:color w:val="233F8E"/>
                <w:sz w:val="30"/>
                <w:szCs w:val="30"/>
                <w:vertAlign w:val="superscript"/>
                <w:lang w:eastAsia="es-ES_tradnl"/>
              </w:rPr>
              <w:t>1</w:t>
            </w:r>
            <w:r>
              <w:rPr>
                <w:rFonts w:ascii="Times New Roman,Bold" w:eastAsia="Times New Roman" w:hAnsi="Times New Roman,Bold" w:cs="Times New Roman"/>
                <w:i/>
                <w:iCs/>
                <w:color w:val="233F8E"/>
                <w:sz w:val="30"/>
                <w:szCs w:val="30"/>
                <w:lang w:eastAsia="es-ES_tradnl"/>
              </w:rPr>
              <w:t>,</w:t>
            </w:r>
            <w:r w:rsidR="008022A1">
              <w:rPr>
                <w:rFonts w:ascii="Times New Roman,Bold" w:eastAsia="Times New Roman" w:hAnsi="Times New Roman,Bold" w:cs="Times New Roman"/>
                <w:i/>
                <w:iCs/>
                <w:color w:val="233F8E"/>
                <w:sz w:val="30"/>
                <w:szCs w:val="30"/>
                <w:lang w:eastAsia="es-ES_tradnl"/>
              </w:rPr>
              <w:t xml:space="preserve"> </w:t>
            </w:r>
            <w:r w:rsidR="007D6AB5">
              <w:rPr>
                <w:rFonts w:ascii="Times New Roman,Bold" w:eastAsia="Times New Roman" w:hAnsi="Times New Roman,Bold" w:cs="Times New Roman"/>
                <w:i/>
                <w:iCs/>
                <w:color w:val="233F8E"/>
                <w:sz w:val="30"/>
                <w:szCs w:val="30"/>
                <w:lang w:eastAsia="es-ES_tradnl"/>
              </w:rPr>
              <w:t>Martín Fló</w:t>
            </w:r>
            <w:r w:rsidR="00006FE2">
              <w:rPr>
                <w:rFonts w:ascii="Times New Roman,Bold" w:eastAsia="Times New Roman" w:hAnsi="Times New Roman,Bold" w:cs="Times New Roman"/>
                <w:i/>
                <w:iCs/>
                <w:color w:val="233F8E"/>
                <w:sz w:val="30"/>
                <w:szCs w:val="30"/>
                <w:vertAlign w:val="superscript"/>
                <w:lang w:eastAsia="es-ES_tradnl"/>
              </w:rPr>
              <w:t>2</w:t>
            </w:r>
            <w:r w:rsidR="007D6AB5">
              <w:rPr>
                <w:rFonts w:ascii="Times New Roman,Bold" w:eastAsia="Times New Roman" w:hAnsi="Times New Roman,Bold" w:cs="Times New Roman"/>
                <w:i/>
                <w:iCs/>
                <w:color w:val="233F8E"/>
                <w:sz w:val="30"/>
                <w:szCs w:val="30"/>
                <w:lang w:eastAsia="es-ES_tradnl"/>
              </w:rPr>
              <w:t>, Santiago Ruatta</w:t>
            </w:r>
            <w:r w:rsidR="00006FE2">
              <w:rPr>
                <w:rFonts w:ascii="Times New Roman,Bold" w:eastAsia="Times New Roman" w:hAnsi="Times New Roman,Bold" w:cs="Times New Roman"/>
                <w:i/>
                <w:iCs/>
                <w:color w:val="233F8E"/>
                <w:sz w:val="30"/>
                <w:szCs w:val="30"/>
                <w:vertAlign w:val="superscript"/>
                <w:lang w:eastAsia="es-ES_tradnl"/>
              </w:rPr>
              <w:t>2</w:t>
            </w:r>
            <w:r w:rsidR="007D6AB5">
              <w:rPr>
                <w:rFonts w:ascii="Times New Roman,Bold" w:eastAsia="Times New Roman" w:hAnsi="Times New Roman,Bold" w:cs="Times New Roman"/>
                <w:i/>
                <w:iCs/>
                <w:color w:val="233F8E"/>
                <w:sz w:val="30"/>
                <w:szCs w:val="30"/>
                <w:lang w:eastAsia="es-ES_tradnl"/>
              </w:rPr>
              <w:t xml:space="preserve">, </w:t>
            </w:r>
            <w:r w:rsidR="001847FE">
              <w:rPr>
                <w:rFonts w:ascii="Times New Roman,Bold" w:eastAsia="Times New Roman" w:hAnsi="Times New Roman,Bold" w:cs="Times New Roman"/>
                <w:i/>
                <w:iCs/>
                <w:color w:val="233F8E"/>
                <w:sz w:val="30"/>
                <w:szCs w:val="30"/>
                <w:lang w:eastAsia="es-ES_tradnl"/>
              </w:rPr>
              <w:t>Karen Perelmuter</w:t>
            </w:r>
            <w:r w:rsidR="001847FE">
              <w:rPr>
                <w:rFonts w:ascii="Times New Roman,Bold" w:eastAsia="Times New Roman" w:hAnsi="Times New Roman,Bold" w:cs="Times New Roman"/>
                <w:i/>
                <w:iCs/>
                <w:color w:val="233F8E"/>
                <w:sz w:val="30"/>
                <w:szCs w:val="30"/>
                <w:vertAlign w:val="superscript"/>
                <w:lang w:eastAsia="es-ES_tradnl"/>
              </w:rPr>
              <w:t>2</w:t>
            </w:r>
            <w:r w:rsidR="001847FE">
              <w:rPr>
                <w:rFonts w:ascii="Times New Roman,Bold" w:eastAsia="Times New Roman" w:hAnsi="Times New Roman,Bold" w:cs="Times New Roman"/>
                <w:i/>
                <w:iCs/>
                <w:color w:val="233F8E"/>
                <w:sz w:val="30"/>
                <w:szCs w:val="30"/>
                <w:lang w:eastAsia="es-ES_tradnl"/>
              </w:rPr>
              <w:t>, Franca Lorenzelli</w:t>
            </w:r>
            <w:r w:rsidR="001847FE">
              <w:rPr>
                <w:rFonts w:ascii="Times New Roman,Bold" w:eastAsia="Times New Roman" w:hAnsi="Times New Roman,Bold" w:cs="Times New Roman"/>
                <w:i/>
                <w:iCs/>
                <w:color w:val="233F8E"/>
                <w:sz w:val="30"/>
                <w:szCs w:val="30"/>
                <w:vertAlign w:val="superscript"/>
                <w:lang w:eastAsia="es-ES_tradnl"/>
              </w:rPr>
              <w:t>2</w:t>
            </w:r>
            <w:r w:rsidR="001847FE">
              <w:rPr>
                <w:rFonts w:ascii="Times New Roman,Bold" w:eastAsia="Times New Roman" w:hAnsi="Times New Roman,Bold" w:cs="Times New Roman"/>
                <w:i/>
                <w:iCs/>
                <w:color w:val="233F8E"/>
                <w:sz w:val="30"/>
                <w:szCs w:val="30"/>
                <w:lang w:eastAsia="es-ES_tradnl"/>
              </w:rPr>
              <w:t>, Virginia López</w:t>
            </w:r>
            <w:r w:rsidR="001847FE">
              <w:rPr>
                <w:rFonts w:ascii="Times New Roman,Bold" w:eastAsia="Times New Roman" w:hAnsi="Times New Roman,Bold" w:cs="Times New Roman"/>
                <w:i/>
                <w:iCs/>
                <w:color w:val="233F8E"/>
                <w:sz w:val="30"/>
                <w:szCs w:val="30"/>
                <w:vertAlign w:val="superscript"/>
                <w:lang w:eastAsia="es-ES_tradnl"/>
              </w:rPr>
              <w:t>1,2</w:t>
            </w:r>
            <w:r w:rsidR="001847FE">
              <w:rPr>
                <w:rFonts w:ascii="Times New Roman,Bold" w:eastAsia="Times New Roman" w:hAnsi="Times New Roman,Bold" w:cs="Times New Roman"/>
                <w:i/>
                <w:iCs/>
                <w:color w:val="233F8E"/>
                <w:sz w:val="30"/>
                <w:szCs w:val="30"/>
                <w:lang w:eastAsia="es-ES_tradnl"/>
              </w:rPr>
              <w:t>, Andrea Medeiros</w:t>
            </w:r>
            <w:r w:rsidR="001847FE">
              <w:rPr>
                <w:rFonts w:ascii="Times New Roman,Bold" w:eastAsia="Times New Roman" w:hAnsi="Times New Roman,Bold" w:cs="Times New Roman"/>
                <w:i/>
                <w:iCs/>
                <w:color w:val="233F8E"/>
                <w:sz w:val="30"/>
                <w:szCs w:val="30"/>
                <w:vertAlign w:val="superscript"/>
                <w:lang w:eastAsia="es-ES_tradnl"/>
              </w:rPr>
              <w:t>1,2</w:t>
            </w:r>
            <w:r w:rsidR="001847FE">
              <w:rPr>
                <w:rFonts w:ascii="Times New Roman,Bold" w:eastAsia="Times New Roman" w:hAnsi="Times New Roman,Bold" w:cs="Times New Roman"/>
                <w:i/>
                <w:iCs/>
                <w:color w:val="233F8E"/>
                <w:sz w:val="30"/>
                <w:szCs w:val="30"/>
                <w:lang w:eastAsia="es-ES_tradnl"/>
              </w:rPr>
              <w:t xml:space="preserve">, </w:t>
            </w:r>
            <w:r w:rsidR="00626707">
              <w:rPr>
                <w:rFonts w:ascii="Times New Roman,Bold" w:eastAsia="Times New Roman" w:hAnsi="Times New Roman,Bold" w:cs="Times New Roman"/>
                <w:i/>
                <w:iCs/>
                <w:color w:val="233F8E"/>
                <w:sz w:val="30"/>
                <w:szCs w:val="30"/>
                <w:lang w:eastAsia="es-ES_tradnl"/>
              </w:rPr>
              <w:t>David Shum</w:t>
            </w:r>
            <w:r w:rsidR="00006FE2">
              <w:rPr>
                <w:rFonts w:ascii="Times New Roman,Bold" w:eastAsia="Times New Roman" w:hAnsi="Times New Roman,Bold" w:cs="Times New Roman"/>
                <w:i/>
                <w:iCs/>
                <w:color w:val="233F8E"/>
                <w:sz w:val="30"/>
                <w:szCs w:val="30"/>
                <w:vertAlign w:val="superscript"/>
                <w:lang w:eastAsia="es-ES_tradnl"/>
              </w:rPr>
              <w:t>3</w:t>
            </w:r>
            <w:r w:rsidR="00626707">
              <w:rPr>
                <w:rFonts w:ascii="Times New Roman,Bold" w:eastAsia="Times New Roman" w:hAnsi="Times New Roman,Bold" w:cs="Times New Roman"/>
                <w:i/>
                <w:iCs/>
                <w:color w:val="233F8E"/>
                <w:sz w:val="30"/>
                <w:szCs w:val="30"/>
                <w:lang w:eastAsia="es-ES_tradnl"/>
              </w:rPr>
              <w:t xml:space="preserve">, </w:t>
            </w:r>
            <w:r w:rsidR="008022A1">
              <w:rPr>
                <w:rFonts w:ascii="Times New Roman,Bold" w:eastAsia="Times New Roman" w:hAnsi="Times New Roman,Bold" w:cs="Times New Roman"/>
                <w:i/>
                <w:iCs/>
                <w:color w:val="233F8E"/>
                <w:sz w:val="30"/>
                <w:szCs w:val="30"/>
                <w:lang w:eastAsia="es-ES_tradnl"/>
              </w:rPr>
              <w:t>Marcelo Comini</w:t>
            </w:r>
            <w:r w:rsidR="00006FE2">
              <w:rPr>
                <w:rFonts w:ascii="Times New Roman,Bold" w:eastAsia="Times New Roman" w:hAnsi="Times New Roman,Bold" w:cs="Times New Roman"/>
                <w:i/>
                <w:iCs/>
                <w:color w:val="233F8E"/>
                <w:sz w:val="30"/>
                <w:szCs w:val="30"/>
                <w:vertAlign w:val="superscript"/>
                <w:lang w:eastAsia="es-ES_tradnl"/>
              </w:rPr>
              <w:t>2</w:t>
            </w:r>
            <w:r w:rsidR="008022A1">
              <w:rPr>
                <w:rFonts w:ascii="Times New Roman,Bold" w:eastAsia="Times New Roman" w:hAnsi="Times New Roman,Bold" w:cs="Times New Roman"/>
                <w:i/>
                <w:iCs/>
                <w:color w:val="233F8E"/>
                <w:sz w:val="30"/>
                <w:szCs w:val="30"/>
                <w:lang w:eastAsia="es-ES_tradnl"/>
              </w:rPr>
              <w:t>,</w:t>
            </w:r>
            <w:r>
              <w:rPr>
                <w:rFonts w:ascii="Times New Roman,Bold" w:eastAsia="Times New Roman" w:hAnsi="Times New Roman,Bold" w:cs="Times New Roman"/>
                <w:i/>
                <w:iCs/>
                <w:color w:val="233F8E"/>
                <w:sz w:val="30"/>
                <w:szCs w:val="30"/>
                <w:lang w:eastAsia="es-ES_tradnl"/>
              </w:rPr>
              <w:t xml:space="preserve"> </w:t>
            </w:r>
            <w:r w:rsidR="00865329" w:rsidRPr="00F70FD9">
              <w:rPr>
                <w:rFonts w:ascii="Times New Roman,Bold" w:eastAsia="Times New Roman" w:hAnsi="Times New Roman,Bold" w:cs="Times New Roman"/>
                <w:i/>
                <w:iCs/>
                <w:color w:val="233F8E"/>
                <w:sz w:val="30"/>
                <w:szCs w:val="30"/>
                <w:lang w:eastAsia="es-ES_tradnl"/>
              </w:rPr>
              <w:t>Graciela Mahler</w:t>
            </w:r>
            <w:r w:rsidR="003122EC">
              <w:rPr>
                <w:rFonts w:ascii="Times New Roman,Bold" w:eastAsia="Times New Roman" w:hAnsi="Times New Roman,Bold" w:cs="Times New Roman"/>
                <w:i/>
                <w:iCs/>
                <w:color w:val="233F8E"/>
                <w:sz w:val="30"/>
                <w:szCs w:val="30"/>
                <w:vertAlign w:val="superscript"/>
                <w:lang w:eastAsia="es-ES_tradnl"/>
              </w:rPr>
              <w:t>1</w:t>
            </w:r>
          </w:p>
          <w:p w14:paraId="30FCB0F3" w14:textId="058CB644" w:rsidR="00865329" w:rsidRDefault="00865329" w:rsidP="000B400E">
            <w:pPr>
              <w:spacing w:before="100" w:beforeAutospacing="1" w:after="100" w:afterAutospacing="1"/>
              <w:jc w:val="both"/>
              <w:rPr>
                <w:rFonts w:ascii="Times New Roman" w:eastAsia="Times New Roman" w:hAnsi="Times New Roman" w:cs="Times New Roman"/>
                <w:color w:val="494C4F"/>
                <w:sz w:val="22"/>
                <w:szCs w:val="22"/>
                <w:lang w:val="en-GB" w:eastAsia="es-ES_tradnl"/>
              </w:rPr>
            </w:pPr>
            <w:r w:rsidRPr="00865329">
              <w:rPr>
                <w:rFonts w:ascii="Times New Roman" w:eastAsia="Times New Roman" w:hAnsi="Times New Roman" w:cs="Times New Roman"/>
                <w:color w:val="494C4F"/>
                <w:sz w:val="22"/>
                <w:szCs w:val="22"/>
                <w:lang w:eastAsia="es-ES_tradnl"/>
              </w:rPr>
              <w:t xml:space="preserve">Universidad de la </w:t>
            </w:r>
            <w:r>
              <w:rPr>
                <w:rFonts w:ascii="Times New Roman" w:eastAsia="Times New Roman" w:hAnsi="Times New Roman" w:cs="Times New Roman"/>
                <w:color w:val="494C4F"/>
                <w:sz w:val="22"/>
                <w:szCs w:val="22"/>
                <w:lang w:eastAsia="es-ES_tradnl"/>
              </w:rPr>
              <w:t>República, Montevideo Uru</w:t>
            </w:r>
            <w:r w:rsidR="00ED5E34">
              <w:rPr>
                <w:rFonts w:ascii="Times New Roman" w:eastAsia="Times New Roman" w:hAnsi="Times New Roman" w:cs="Times New Roman"/>
                <w:color w:val="494C4F"/>
                <w:sz w:val="22"/>
                <w:szCs w:val="22"/>
                <w:lang w:eastAsia="es-ES_tradnl"/>
              </w:rPr>
              <w:t>gua</w:t>
            </w:r>
            <w:r>
              <w:rPr>
                <w:rFonts w:ascii="Times New Roman" w:eastAsia="Times New Roman" w:hAnsi="Times New Roman" w:cs="Times New Roman"/>
                <w:color w:val="494C4F"/>
                <w:sz w:val="22"/>
                <w:szCs w:val="22"/>
                <w:lang w:eastAsia="es-ES_tradnl"/>
              </w:rPr>
              <w:t>y</w:t>
            </w:r>
            <w:r w:rsidR="007D6AB5">
              <w:rPr>
                <w:rFonts w:ascii="Times New Roman" w:eastAsia="Times New Roman" w:hAnsi="Times New Roman" w:cs="Times New Roman"/>
                <w:color w:val="494C4F"/>
                <w:sz w:val="22"/>
                <w:szCs w:val="22"/>
                <w:lang w:eastAsia="es-ES_tradnl"/>
              </w:rPr>
              <w:t xml:space="preserve">. </w:t>
            </w:r>
            <w:r w:rsidR="00006FE2" w:rsidRPr="00DB1EF9">
              <w:rPr>
                <w:rFonts w:ascii="Times New Roman" w:eastAsia="Times New Roman" w:hAnsi="Times New Roman" w:cs="Times New Roman"/>
                <w:color w:val="494C4F"/>
                <w:sz w:val="22"/>
                <w:szCs w:val="22"/>
                <w:vertAlign w:val="superscript"/>
                <w:lang w:val="en-GB" w:eastAsia="es-ES_tradnl"/>
              </w:rPr>
              <w:t>2</w:t>
            </w:r>
            <w:r w:rsidR="007D6AB5" w:rsidRPr="00DB1EF9">
              <w:rPr>
                <w:rFonts w:ascii="Times New Roman" w:eastAsia="Times New Roman" w:hAnsi="Times New Roman" w:cs="Times New Roman"/>
                <w:color w:val="494C4F"/>
                <w:sz w:val="22"/>
                <w:szCs w:val="22"/>
                <w:lang w:val="en-GB" w:eastAsia="es-ES_tradnl"/>
              </w:rPr>
              <w:t xml:space="preserve">Institut Pasteur de Montevideo, Uruguay. </w:t>
            </w:r>
            <w:r w:rsidR="00006FE2">
              <w:rPr>
                <w:rFonts w:ascii="Times New Roman" w:eastAsia="Times New Roman" w:hAnsi="Times New Roman" w:cs="Times New Roman"/>
                <w:color w:val="494C4F"/>
                <w:sz w:val="22"/>
                <w:szCs w:val="22"/>
                <w:vertAlign w:val="superscript"/>
                <w:lang w:val="en-GB" w:eastAsia="es-ES_tradnl"/>
              </w:rPr>
              <w:t>3</w:t>
            </w:r>
            <w:r w:rsidR="007D6AB5" w:rsidRPr="00DB1EF9">
              <w:rPr>
                <w:rFonts w:ascii="Times New Roman" w:eastAsia="Times New Roman" w:hAnsi="Times New Roman" w:cs="Times New Roman"/>
                <w:color w:val="494C4F"/>
                <w:sz w:val="22"/>
                <w:szCs w:val="22"/>
                <w:lang w:val="en-GB" w:eastAsia="es-ES_tradnl"/>
              </w:rPr>
              <w:t>In</w:t>
            </w:r>
            <w:r w:rsidR="007D6AB5">
              <w:rPr>
                <w:rFonts w:ascii="Times New Roman" w:eastAsia="Times New Roman" w:hAnsi="Times New Roman" w:cs="Times New Roman"/>
                <w:color w:val="494C4F"/>
                <w:sz w:val="22"/>
                <w:szCs w:val="22"/>
                <w:lang w:val="en-GB" w:eastAsia="es-ES_tradnl"/>
              </w:rPr>
              <w:t xml:space="preserve">stitut Pasteur Korea, </w:t>
            </w:r>
            <w:r w:rsidR="00626707" w:rsidRPr="00626707">
              <w:rPr>
                <w:rFonts w:ascii="Times New Roman" w:eastAsia="Times New Roman" w:hAnsi="Times New Roman" w:cs="Times New Roman"/>
                <w:color w:val="494C4F"/>
                <w:sz w:val="22"/>
                <w:szCs w:val="22"/>
                <w:lang w:val="en-GB" w:eastAsia="es-ES_tradnl"/>
              </w:rPr>
              <w:t>Gyeonggi-do</w:t>
            </w:r>
            <w:r w:rsidR="00626707">
              <w:rPr>
                <w:rFonts w:ascii="Times New Roman" w:eastAsia="Times New Roman" w:hAnsi="Times New Roman" w:cs="Times New Roman"/>
                <w:color w:val="494C4F"/>
                <w:sz w:val="22"/>
                <w:szCs w:val="22"/>
                <w:lang w:val="en-GB" w:eastAsia="es-ES_tradnl"/>
              </w:rPr>
              <w:t xml:space="preserve">, Republic of </w:t>
            </w:r>
            <w:r w:rsidR="007D6AB5">
              <w:rPr>
                <w:rFonts w:ascii="Times New Roman" w:eastAsia="Times New Roman" w:hAnsi="Times New Roman" w:cs="Times New Roman"/>
                <w:color w:val="494C4F"/>
                <w:sz w:val="22"/>
                <w:szCs w:val="22"/>
                <w:lang w:val="en-GB" w:eastAsia="es-ES_tradnl"/>
              </w:rPr>
              <w:t>Korea.</w:t>
            </w:r>
          </w:p>
          <w:p w14:paraId="5D860DDE" w14:textId="77777777" w:rsidR="00DB1EF9" w:rsidRDefault="00DB1EF9" w:rsidP="00DB1EF9">
            <w:pPr>
              <w:spacing w:before="100" w:beforeAutospacing="1" w:after="100" w:afterAutospacing="1"/>
              <w:jc w:val="both"/>
              <w:rPr>
                <w:rFonts w:ascii="Trebuchet MS,Bold" w:eastAsia="Times New Roman" w:hAnsi="Trebuchet MS,Bold" w:cs="Times New Roman"/>
                <w:color w:val="6B0F38"/>
                <w:lang w:val="en-US" w:eastAsia="es-ES_tradnl"/>
              </w:rPr>
            </w:pPr>
            <w:r w:rsidRPr="00865329">
              <w:rPr>
                <w:rFonts w:ascii="Trebuchet MS,Bold" w:eastAsia="Times New Roman" w:hAnsi="Trebuchet MS,Bold" w:cs="Times New Roman"/>
                <w:color w:val="6B0F38"/>
                <w:lang w:val="en-US" w:eastAsia="es-ES_tradnl"/>
              </w:rPr>
              <w:t xml:space="preserve">Biography </w:t>
            </w:r>
          </w:p>
          <w:p w14:paraId="0238F119" w14:textId="5DBB8047" w:rsidR="00DB1EF9" w:rsidRPr="00DB1EF9" w:rsidRDefault="00DB1EF9" w:rsidP="000B400E">
            <w:pPr>
              <w:spacing w:before="100" w:beforeAutospacing="1" w:after="100" w:afterAutospacing="1"/>
              <w:jc w:val="both"/>
              <w:rPr>
                <w:rFonts w:ascii="Trebuchet MS,Bold" w:eastAsia="Times New Roman" w:hAnsi="Trebuchet MS,Bold" w:cs="Times New Roman"/>
                <w:color w:val="6B0F38"/>
                <w:lang w:val="en-US" w:eastAsia="es-ES_tradnl"/>
              </w:rPr>
            </w:pPr>
            <w:r>
              <w:rPr>
                <w:rFonts w:ascii="Trebuchet MS" w:eastAsia="Times New Roman" w:hAnsi="Trebuchet MS" w:cs="Times New Roman"/>
                <w:color w:val="211C1E"/>
                <w:sz w:val="18"/>
                <w:szCs w:val="18"/>
                <w:lang w:val="en-US" w:eastAsia="es-ES_tradnl"/>
              </w:rPr>
              <w:t>Graciela Mahler</w:t>
            </w:r>
            <w:r w:rsidRPr="00865329">
              <w:rPr>
                <w:rFonts w:ascii="Trebuchet MS" w:eastAsia="Times New Roman" w:hAnsi="Trebuchet MS" w:cs="Times New Roman"/>
                <w:color w:val="211C1E"/>
                <w:sz w:val="18"/>
                <w:szCs w:val="18"/>
                <w:lang w:val="en-US" w:eastAsia="es-ES_tradnl"/>
              </w:rPr>
              <w:t>, Ph</w:t>
            </w:r>
            <w:r>
              <w:rPr>
                <w:rFonts w:ascii="Trebuchet MS" w:eastAsia="Times New Roman" w:hAnsi="Trebuchet MS" w:cs="Times New Roman"/>
                <w:color w:val="211C1E"/>
                <w:sz w:val="18"/>
                <w:szCs w:val="18"/>
                <w:lang w:val="en-US" w:eastAsia="es-ES_tradnl"/>
              </w:rPr>
              <w:t>D</w:t>
            </w:r>
            <w:r w:rsidRPr="00865329">
              <w:rPr>
                <w:rFonts w:ascii="Trebuchet MS" w:eastAsia="Times New Roman" w:hAnsi="Trebuchet MS" w:cs="Times New Roman"/>
                <w:color w:val="211C1E"/>
                <w:sz w:val="18"/>
                <w:szCs w:val="18"/>
                <w:lang w:val="en-US" w:eastAsia="es-ES_tradnl"/>
              </w:rPr>
              <w:t xml:space="preserve">, </w:t>
            </w:r>
            <w:r>
              <w:rPr>
                <w:rFonts w:ascii="Trebuchet MS" w:eastAsia="Times New Roman" w:hAnsi="Trebuchet MS" w:cs="Times New Roman"/>
                <w:color w:val="211C1E"/>
                <w:sz w:val="18"/>
                <w:szCs w:val="18"/>
                <w:lang w:val="en-US" w:eastAsia="es-ES_tradnl"/>
              </w:rPr>
              <w:t>Professor of Organic Chemistry</w:t>
            </w:r>
            <w:r w:rsidRPr="00865329">
              <w:rPr>
                <w:rFonts w:ascii="Trebuchet MS" w:eastAsia="Times New Roman" w:hAnsi="Trebuchet MS" w:cs="Times New Roman"/>
                <w:color w:val="211C1E"/>
                <w:sz w:val="18"/>
                <w:szCs w:val="18"/>
                <w:lang w:val="en-US" w:eastAsia="es-ES_tradnl"/>
              </w:rPr>
              <w:t xml:space="preserve">, was born in </w:t>
            </w:r>
            <w:r>
              <w:rPr>
                <w:rFonts w:ascii="Trebuchet MS" w:eastAsia="Times New Roman" w:hAnsi="Trebuchet MS" w:cs="Times New Roman"/>
                <w:color w:val="211C1E"/>
                <w:sz w:val="18"/>
                <w:szCs w:val="18"/>
                <w:lang w:val="en-US" w:eastAsia="es-ES_tradnl"/>
              </w:rPr>
              <w:t>Paysandú</w:t>
            </w:r>
            <w:r w:rsidRPr="00865329">
              <w:rPr>
                <w:rFonts w:ascii="Trebuchet MS" w:eastAsia="Times New Roman" w:hAnsi="Trebuchet MS" w:cs="Times New Roman"/>
                <w:color w:val="211C1E"/>
                <w:sz w:val="18"/>
                <w:szCs w:val="18"/>
                <w:lang w:val="en-US" w:eastAsia="es-ES_tradnl"/>
              </w:rPr>
              <w:t xml:space="preserve"> </w:t>
            </w:r>
            <w:r>
              <w:rPr>
                <w:rFonts w:ascii="Trebuchet MS" w:eastAsia="Times New Roman" w:hAnsi="Trebuchet MS" w:cs="Times New Roman"/>
                <w:color w:val="211C1E"/>
                <w:sz w:val="18"/>
                <w:szCs w:val="18"/>
                <w:lang w:val="en-US" w:eastAsia="es-ES_tradnl"/>
              </w:rPr>
              <w:t>Uruguay</w:t>
            </w:r>
            <w:r w:rsidRPr="00865329">
              <w:rPr>
                <w:rFonts w:ascii="Trebuchet MS" w:eastAsia="Times New Roman" w:hAnsi="Trebuchet MS" w:cs="Times New Roman"/>
                <w:color w:val="211C1E"/>
                <w:sz w:val="18"/>
                <w:szCs w:val="18"/>
                <w:lang w:val="en-US" w:eastAsia="es-ES_tradnl"/>
              </w:rPr>
              <w:t xml:space="preserve">. </w:t>
            </w:r>
            <w:r w:rsidRPr="00F51A46">
              <w:rPr>
                <w:rFonts w:ascii="Trebuchet MS" w:eastAsia="Times New Roman" w:hAnsi="Trebuchet MS" w:cs="Times New Roman"/>
                <w:color w:val="211C1E"/>
                <w:sz w:val="18"/>
                <w:szCs w:val="18"/>
                <w:lang w:val="en-US" w:eastAsia="es-ES_tradnl"/>
              </w:rPr>
              <w:t>She Started out in education</w:t>
            </w:r>
            <w:r>
              <w:rPr>
                <w:rFonts w:ascii="Trebuchet MS" w:eastAsia="Times New Roman" w:hAnsi="Trebuchet MS" w:cs="Times New Roman"/>
                <w:color w:val="211C1E"/>
                <w:sz w:val="18"/>
                <w:szCs w:val="18"/>
                <w:lang w:val="en-US" w:eastAsia="es-ES_tradnl"/>
              </w:rPr>
              <w:t xml:space="preserve"> </w:t>
            </w:r>
            <w:r w:rsidRPr="00F51A46">
              <w:rPr>
                <w:rFonts w:ascii="Trebuchet MS" w:eastAsia="Times New Roman" w:hAnsi="Trebuchet MS" w:cs="Times New Roman"/>
                <w:color w:val="211C1E"/>
                <w:sz w:val="18"/>
                <w:szCs w:val="18"/>
                <w:lang w:val="en-US" w:eastAsia="es-ES_tradnl"/>
              </w:rPr>
              <w:t xml:space="preserve">for </w:t>
            </w:r>
            <w:r>
              <w:rPr>
                <w:rFonts w:ascii="Trebuchet MS" w:eastAsia="Times New Roman" w:hAnsi="Trebuchet MS" w:cs="Times New Roman"/>
                <w:color w:val="211C1E"/>
                <w:sz w:val="18"/>
                <w:szCs w:val="18"/>
                <w:lang w:val="en-US" w:eastAsia="es-ES_tradnl"/>
              </w:rPr>
              <w:t xml:space="preserve">Chemistry </w:t>
            </w:r>
            <w:r w:rsidRPr="00F51A46">
              <w:rPr>
                <w:rFonts w:ascii="Trebuchet MS" w:eastAsia="Times New Roman" w:hAnsi="Trebuchet MS" w:cs="Times New Roman"/>
                <w:color w:val="211C1E"/>
                <w:sz w:val="18"/>
                <w:szCs w:val="18"/>
                <w:lang w:val="en-US" w:eastAsia="es-ES_tradnl"/>
              </w:rPr>
              <w:t>for some years</w:t>
            </w:r>
            <w:r>
              <w:rPr>
                <w:rFonts w:ascii="Trebuchet MS" w:eastAsia="Times New Roman" w:hAnsi="Trebuchet MS" w:cs="Times New Roman"/>
                <w:color w:val="211C1E"/>
                <w:sz w:val="18"/>
                <w:szCs w:val="18"/>
                <w:lang w:val="en-US" w:eastAsia="es-ES_tradnl"/>
              </w:rPr>
              <w:t xml:space="preserve">. </w:t>
            </w:r>
            <w:r w:rsidRPr="00865329">
              <w:rPr>
                <w:rFonts w:ascii="Trebuchet MS" w:eastAsia="Times New Roman" w:hAnsi="Trebuchet MS" w:cs="Times New Roman"/>
                <w:color w:val="211C1E"/>
                <w:sz w:val="18"/>
                <w:szCs w:val="18"/>
                <w:lang w:val="en-US" w:eastAsia="es-ES_tradnl"/>
              </w:rPr>
              <w:t xml:space="preserve">Bachelor of Science, </w:t>
            </w:r>
            <w:r>
              <w:rPr>
                <w:rFonts w:ascii="Trebuchet MS" w:eastAsia="Times New Roman" w:hAnsi="Trebuchet MS" w:cs="Times New Roman"/>
                <w:color w:val="211C1E"/>
                <w:sz w:val="18"/>
                <w:szCs w:val="18"/>
                <w:lang w:val="en-US" w:eastAsia="es-ES_tradnl"/>
              </w:rPr>
              <w:t>Chemistry</w:t>
            </w:r>
            <w:r w:rsidRPr="00865329">
              <w:rPr>
                <w:rFonts w:ascii="Trebuchet MS" w:eastAsia="Times New Roman" w:hAnsi="Trebuchet MS" w:cs="Times New Roman"/>
                <w:color w:val="211C1E"/>
                <w:sz w:val="18"/>
                <w:szCs w:val="18"/>
                <w:lang w:val="en-US" w:eastAsia="es-ES_tradnl"/>
              </w:rPr>
              <w:t xml:space="preserve"> – 19</w:t>
            </w:r>
            <w:r>
              <w:rPr>
                <w:rFonts w:ascii="Trebuchet MS" w:eastAsia="Times New Roman" w:hAnsi="Trebuchet MS" w:cs="Times New Roman"/>
                <w:color w:val="211C1E"/>
                <w:sz w:val="18"/>
                <w:szCs w:val="18"/>
                <w:lang w:val="en-US" w:eastAsia="es-ES_tradnl"/>
              </w:rPr>
              <w:t>92,</w:t>
            </w:r>
            <w:r w:rsidRPr="00865329">
              <w:rPr>
                <w:rFonts w:ascii="Trebuchet MS" w:eastAsia="Times New Roman" w:hAnsi="Trebuchet MS" w:cs="Times New Roman"/>
                <w:color w:val="211C1E"/>
                <w:sz w:val="18"/>
                <w:szCs w:val="18"/>
                <w:lang w:val="en-US" w:eastAsia="es-ES_tradnl"/>
              </w:rPr>
              <w:t xml:space="preserve"> </w:t>
            </w:r>
            <w:r>
              <w:rPr>
                <w:rFonts w:ascii="Trebuchet MS" w:eastAsia="Times New Roman" w:hAnsi="Trebuchet MS" w:cs="Times New Roman"/>
                <w:color w:val="211C1E"/>
                <w:sz w:val="18"/>
                <w:szCs w:val="18"/>
                <w:lang w:val="en-US" w:eastAsia="es-ES_tradnl"/>
              </w:rPr>
              <w:t xml:space="preserve">Universidad de la </w:t>
            </w:r>
            <w:proofErr w:type="spellStart"/>
            <w:r>
              <w:rPr>
                <w:rFonts w:ascii="Trebuchet MS" w:eastAsia="Times New Roman" w:hAnsi="Trebuchet MS" w:cs="Times New Roman"/>
                <w:color w:val="211C1E"/>
                <w:sz w:val="18"/>
                <w:szCs w:val="18"/>
                <w:lang w:val="en-US" w:eastAsia="es-ES_tradnl"/>
              </w:rPr>
              <w:t>República</w:t>
            </w:r>
            <w:proofErr w:type="spellEnd"/>
            <w:r>
              <w:rPr>
                <w:rFonts w:ascii="Trebuchet MS" w:eastAsia="Times New Roman" w:hAnsi="Trebuchet MS" w:cs="Times New Roman"/>
                <w:color w:val="211C1E"/>
                <w:sz w:val="18"/>
                <w:szCs w:val="18"/>
                <w:lang w:val="en-US" w:eastAsia="es-ES_tradnl"/>
              </w:rPr>
              <w:t xml:space="preserve"> (UdelaR), Montevideo, Uruguay. 2003 she got her PhD in organic chemistry, Montevideo UdelaR and in 2004 was a pos doc at the Chemistry Department, University of Pittsburgh. Since 2005 is a professor at the University of the Republic.</w:t>
            </w:r>
            <w:r w:rsidRPr="00865329">
              <w:rPr>
                <w:rFonts w:ascii="Trebuchet MS" w:eastAsia="Times New Roman" w:hAnsi="Trebuchet MS" w:cs="Times New Roman"/>
                <w:color w:val="211C1E"/>
                <w:sz w:val="18"/>
                <w:szCs w:val="18"/>
                <w:lang w:val="en-US" w:eastAsia="es-ES_tradnl"/>
              </w:rPr>
              <w:t xml:space="preserve"> </w:t>
            </w:r>
            <w:r w:rsidRPr="00F51A46">
              <w:rPr>
                <w:rFonts w:ascii="Trebuchet MS" w:eastAsia="Times New Roman" w:hAnsi="Trebuchet MS" w:cs="Times New Roman"/>
                <w:color w:val="211C1E"/>
                <w:sz w:val="18"/>
                <w:szCs w:val="18"/>
                <w:lang w:val="en-US" w:eastAsia="es-ES_tradnl"/>
              </w:rPr>
              <w:t xml:space="preserve">Over </w:t>
            </w:r>
            <w:r>
              <w:rPr>
                <w:rFonts w:ascii="Trebuchet MS" w:eastAsia="Times New Roman" w:hAnsi="Trebuchet MS" w:cs="Times New Roman"/>
                <w:color w:val="211C1E"/>
                <w:sz w:val="18"/>
                <w:szCs w:val="18"/>
                <w:lang w:val="en-US" w:eastAsia="es-ES_tradnl"/>
              </w:rPr>
              <w:t xml:space="preserve">the last </w:t>
            </w:r>
            <w:r w:rsidRPr="00F51A46">
              <w:rPr>
                <w:rFonts w:ascii="Trebuchet MS" w:eastAsia="Times New Roman" w:hAnsi="Trebuchet MS" w:cs="Times New Roman"/>
                <w:color w:val="211C1E"/>
                <w:sz w:val="18"/>
                <w:szCs w:val="18"/>
                <w:lang w:val="en-US" w:eastAsia="es-ES_tradnl"/>
              </w:rPr>
              <w:t>1</w:t>
            </w:r>
            <w:r>
              <w:rPr>
                <w:rFonts w:ascii="Trebuchet MS" w:eastAsia="Times New Roman" w:hAnsi="Trebuchet MS" w:cs="Times New Roman"/>
                <w:color w:val="211C1E"/>
                <w:sz w:val="18"/>
                <w:szCs w:val="18"/>
                <w:lang w:val="en-US" w:eastAsia="es-ES_tradnl"/>
              </w:rPr>
              <w:t>7</w:t>
            </w:r>
            <w:r w:rsidRPr="00F51A46">
              <w:rPr>
                <w:rFonts w:ascii="Trebuchet MS" w:eastAsia="Times New Roman" w:hAnsi="Trebuchet MS" w:cs="Times New Roman"/>
                <w:color w:val="211C1E"/>
                <w:sz w:val="18"/>
                <w:szCs w:val="18"/>
                <w:lang w:val="en-US" w:eastAsia="es-ES_tradnl"/>
              </w:rPr>
              <w:t xml:space="preserve"> years </w:t>
            </w:r>
            <w:r>
              <w:rPr>
                <w:rFonts w:ascii="Trebuchet MS" w:eastAsia="Times New Roman" w:hAnsi="Trebuchet MS" w:cs="Times New Roman"/>
                <w:color w:val="211C1E"/>
                <w:sz w:val="18"/>
                <w:szCs w:val="18"/>
                <w:lang w:val="en-US" w:eastAsia="es-ES_tradnl"/>
              </w:rPr>
              <w:t>h</w:t>
            </w:r>
            <w:r w:rsidRPr="00FB04C3">
              <w:rPr>
                <w:rFonts w:ascii="Trebuchet MS" w:eastAsia="Times New Roman" w:hAnsi="Trebuchet MS" w:cs="Times New Roman"/>
                <w:color w:val="211C1E"/>
                <w:sz w:val="18"/>
                <w:szCs w:val="18"/>
                <w:lang w:val="en-US" w:eastAsia="es-ES_tradnl"/>
              </w:rPr>
              <w:t>er main scientific interest includes the development of enzyme inhibitors using different tools like: dynamic combinatorial chemistry, bioisosterism and virtual screening. She focuses on the development of new synthetic methodologies for the rapid generation or molecular complexity to evaluate it</w:t>
            </w:r>
            <w:r>
              <w:rPr>
                <w:rFonts w:ascii="Trebuchet MS" w:eastAsia="Times New Roman" w:hAnsi="Trebuchet MS" w:cs="Times New Roman"/>
                <w:color w:val="211C1E"/>
                <w:sz w:val="18"/>
                <w:szCs w:val="18"/>
                <w:lang w:val="en-US" w:eastAsia="es-ES_tradnl"/>
              </w:rPr>
              <w:t xml:space="preserve"> </w:t>
            </w:r>
            <w:r w:rsidRPr="00FB04C3">
              <w:rPr>
                <w:rFonts w:ascii="Trebuchet MS" w:eastAsia="Times New Roman" w:hAnsi="Trebuchet MS" w:cs="Times New Roman"/>
                <w:color w:val="211C1E"/>
                <w:sz w:val="18"/>
                <w:szCs w:val="18"/>
                <w:lang w:val="en-US" w:eastAsia="es-ES_tradnl"/>
              </w:rPr>
              <w:t xml:space="preserve">bioactivity against </w:t>
            </w:r>
            <w:proofErr w:type="spellStart"/>
            <w:r w:rsidRPr="00FB04C3">
              <w:rPr>
                <w:rFonts w:ascii="Trebuchet MS" w:eastAsia="Times New Roman" w:hAnsi="Trebuchet MS" w:cs="Times New Roman"/>
                <w:color w:val="211C1E"/>
                <w:sz w:val="18"/>
                <w:szCs w:val="18"/>
                <w:lang w:val="en-US" w:eastAsia="es-ES_tradnl"/>
              </w:rPr>
              <w:t>trypanosomatid</w:t>
            </w:r>
            <w:r>
              <w:rPr>
                <w:rFonts w:ascii="Trebuchet MS" w:eastAsia="Times New Roman" w:hAnsi="Trebuchet MS" w:cs="Times New Roman"/>
                <w:color w:val="211C1E"/>
                <w:sz w:val="18"/>
                <w:szCs w:val="18"/>
                <w:lang w:val="en-US" w:eastAsia="es-ES_tradnl"/>
              </w:rPr>
              <w:t>s</w:t>
            </w:r>
            <w:proofErr w:type="spellEnd"/>
            <w:r w:rsidRPr="00FB04C3">
              <w:rPr>
                <w:rFonts w:ascii="Trebuchet MS" w:eastAsia="Times New Roman" w:hAnsi="Trebuchet MS" w:cs="Times New Roman"/>
                <w:color w:val="211C1E"/>
                <w:sz w:val="18"/>
                <w:szCs w:val="18"/>
                <w:lang w:val="en-US" w:eastAsia="es-ES_tradnl"/>
              </w:rPr>
              <w:t xml:space="preserve">, </w:t>
            </w:r>
            <w:proofErr w:type="spellStart"/>
            <w:r w:rsidRPr="00FB04C3">
              <w:rPr>
                <w:rFonts w:ascii="Trebuchet MS" w:eastAsia="Times New Roman" w:hAnsi="Trebuchet MS" w:cs="Times New Roman"/>
                <w:color w:val="211C1E"/>
                <w:sz w:val="18"/>
                <w:szCs w:val="18"/>
                <w:lang w:val="en-US" w:eastAsia="es-ES_tradnl"/>
              </w:rPr>
              <w:t>helmints</w:t>
            </w:r>
            <w:proofErr w:type="spellEnd"/>
            <w:r w:rsidRPr="00FB04C3">
              <w:rPr>
                <w:rFonts w:ascii="Trebuchet MS" w:eastAsia="Times New Roman" w:hAnsi="Trebuchet MS" w:cs="Times New Roman"/>
                <w:color w:val="211C1E"/>
                <w:sz w:val="18"/>
                <w:szCs w:val="18"/>
                <w:lang w:val="en-US" w:eastAsia="es-ES_tradnl"/>
              </w:rPr>
              <w:t xml:space="preserve">, viruses and </w:t>
            </w:r>
            <w:r w:rsidR="0071722B" w:rsidRPr="00FB04C3">
              <w:rPr>
                <w:rFonts w:ascii="Trebuchet MS" w:eastAsia="Times New Roman" w:hAnsi="Trebuchet MS" w:cs="Times New Roman"/>
                <w:color w:val="211C1E"/>
                <w:sz w:val="18"/>
                <w:szCs w:val="18"/>
                <w:lang w:val="en-US" w:eastAsia="es-ES_tradnl"/>
              </w:rPr>
              <w:t>bacteria</w:t>
            </w:r>
            <w:r w:rsidRPr="00FB04C3">
              <w:rPr>
                <w:rFonts w:ascii="Trebuchet MS" w:eastAsia="Times New Roman" w:hAnsi="Trebuchet MS" w:cs="Times New Roman"/>
                <w:color w:val="211C1E"/>
                <w:sz w:val="18"/>
                <w:szCs w:val="18"/>
                <w:lang w:val="en-US" w:eastAsia="es-ES_tradnl"/>
              </w:rPr>
              <w:t xml:space="preserve">. Awards: </w:t>
            </w:r>
            <w:r>
              <w:rPr>
                <w:rFonts w:ascii="Trebuchet MS" w:eastAsia="Times New Roman" w:hAnsi="Trebuchet MS" w:cs="Times New Roman"/>
                <w:color w:val="211C1E"/>
                <w:sz w:val="18"/>
                <w:szCs w:val="18"/>
                <w:lang w:val="en-US" w:eastAsia="es-ES_tradnl"/>
              </w:rPr>
              <w:t xml:space="preserve">Researcher level II of the </w:t>
            </w:r>
            <w:r w:rsidRPr="00FB04C3">
              <w:rPr>
                <w:rFonts w:ascii="Trebuchet MS" w:eastAsia="Times New Roman" w:hAnsi="Trebuchet MS" w:cs="Times New Roman"/>
                <w:color w:val="211C1E"/>
                <w:sz w:val="18"/>
                <w:szCs w:val="18"/>
                <w:lang w:val="en-US" w:eastAsia="es-ES_tradnl"/>
              </w:rPr>
              <w:t xml:space="preserve">National Agency of Research and Innovation (ANII) (2015 </w:t>
            </w:r>
            <w:r>
              <w:rPr>
                <w:rFonts w:ascii="Trebuchet MS" w:eastAsia="Times New Roman" w:hAnsi="Trebuchet MS" w:cs="Times New Roman"/>
                <w:color w:val="211C1E"/>
                <w:sz w:val="18"/>
                <w:szCs w:val="18"/>
                <w:lang w:val="en-US" w:eastAsia="es-ES_tradnl"/>
              </w:rPr>
              <w:t xml:space="preserve">to </w:t>
            </w:r>
            <w:r w:rsidRPr="00FB04C3">
              <w:rPr>
                <w:rFonts w:ascii="Trebuchet MS" w:eastAsia="Times New Roman" w:hAnsi="Trebuchet MS" w:cs="Times New Roman"/>
                <w:color w:val="211C1E"/>
                <w:sz w:val="18"/>
                <w:szCs w:val="18"/>
                <w:lang w:val="en-US" w:eastAsia="es-ES_tradnl"/>
              </w:rPr>
              <w:t xml:space="preserve">present), </w:t>
            </w:r>
            <w:r>
              <w:rPr>
                <w:rFonts w:ascii="Trebuchet MS" w:eastAsia="Times New Roman" w:hAnsi="Trebuchet MS" w:cs="Times New Roman"/>
                <w:color w:val="211C1E"/>
                <w:sz w:val="18"/>
                <w:szCs w:val="18"/>
                <w:lang w:val="en-US" w:eastAsia="es-ES_tradnl"/>
              </w:rPr>
              <w:t xml:space="preserve">Member of the PEDECIBA council (2021 to present), </w:t>
            </w:r>
            <w:proofErr w:type="spellStart"/>
            <w:r w:rsidRPr="00FB04C3">
              <w:rPr>
                <w:rFonts w:ascii="Trebuchet MS" w:eastAsia="Times New Roman" w:hAnsi="Trebuchet MS" w:cs="Times New Roman"/>
                <w:color w:val="211C1E"/>
                <w:sz w:val="18"/>
                <w:szCs w:val="18"/>
                <w:lang w:val="en-US" w:eastAsia="es-ES_tradnl"/>
              </w:rPr>
              <w:t>Thieme</w:t>
            </w:r>
            <w:proofErr w:type="spellEnd"/>
            <w:r w:rsidRPr="00FB04C3">
              <w:rPr>
                <w:rFonts w:ascii="Trebuchet MS" w:eastAsia="Times New Roman" w:hAnsi="Trebuchet MS" w:cs="Times New Roman"/>
                <w:color w:val="211C1E"/>
                <w:sz w:val="18"/>
                <w:szCs w:val="18"/>
                <w:lang w:val="en-US" w:eastAsia="es-ES_tradnl"/>
              </w:rPr>
              <w:t xml:space="preserve"> Chemistry Journal Award (2013).</w:t>
            </w:r>
          </w:p>
          <w:p w14:paraId="298EF622" w14:textId="03811B38" w:rsidR="004F09F8" w:rsidRDefault="00865329" w:rsidP="000B400E">
            <w:pPr>
              <w:spacing w:before="100" w:beforeAutospacing="1" w:after="100" w:afterAutospacing="1"/>
              <w:jc w:val="both"/>
              <w:rPr>
                <w:rFonts w:ascii="Trebuchet MS,Bold" w:eastAsia="Times New Roman" w:hAnsi="Trebuchet MS,Bold" w:cs="Times New Roman"/>
                <w:color w:val="6B0F38"/>
                <w:lang w:val="en-US" w:eastAsia="es-ES_tradnl"/>
              </w:rPr>
            </w:pPr>
            <w:r w:rsidRPr="00865329">
              <w:rPr>
                <w:rFonts w:ascii="Trebuchet MS,Bold" w:eastAsia="Times New Roman" w:hAnsi="Trebuchet MS,Bold" w:cs="Times New Roman"/>
                <w:color w:val="6B0F38"/>
                <w:lang w:val="en-US" w:eastAsia="es-ES_tradnl"/>
              </w:rPr>
              <w:t xml:space="preserve">Abstract </w:t>
            </w:r>
          </w:p>
          <w:p w14:paraId="50A218C0" w14:textId="2920B26E" w:rsidR="009F27AB" w:rsidRPr="00DB1EF9" w:rsidRDefault="003C7EC1" w:rsidP="000B400E">
            <w:pPr>
              <w:spacing w:before="100" w:beforeAutospacing="1" w:after="100" w:afterAutospacing="1"/>
              <w:jc w:val="both"/>
              <w:rPr>
                <w:rFonts w:ascii="Trebuchet MS" w:eastAsia="Times New Roman" w:hAnsi="Trebuchet MS" w:cs="Times New Roman"/>
                <w:strike/>
                <w:color w:val="211C1E"/>
                <w:lang w:val="en-US" w:eastAsia="es-ES_tradnl"/>
              </w:rPr>
            </w:pPr>
            <w:r w:rsidRPr="00B91A64">
              <w:rPr>
                <w:rFonts w:ascii="Trebuchet MS" w:eastAsia="Times New Roman" w:hAnsi="Trebuchet MS" w:cs="Times New Roman"/>
                <w:color w:val="211C1E"/>
                <w:lang w:val="en-US" w:eastAsia="es-ES_tradnl"/>
              </w:rPr>
              <w:t xml:space="preserve">Severe acute respiratory syndrome </w:t>
            </w:r>
            <w:r w:rsidR="005604CC" w:rsidRPr="005604CC">
              <w:rPr>
                <w:rFonts w:ascii="Trebuchet MS" w:eastAsia="Times New Roman" w:hAnsi="Trebuchet MS" w:cs="Times New Roman"/>
                <w:color w:val="211C1E"/>
                <w:lang w:val="en-US" w:eastAsia="es-ES_tradnl"/>
              </w:rPr>
              <w:t>β</w:t>
            </w:r>
            <w:r w:rsidR="005604CC">
              <w:rPr>
                <w:rFonts w:ascii="Trebuchet MS" w:eastAsia="Times New Roman" w:hAnsi="Trebuchet MS" w:cs="Times New Roman"/>
                <w:color w:val="211C1E"/>
                <w:lang w:val="en-US" w:eastAsia="es-ES_tradnl"/>
              </w:rPr>
              <w:t>-</w:t>
            </w:r>
            <w:r w:rsidRPr="00B91A64">
              <w:rPr>
                <w:rFonts w:ascii="Trebuchet MS" w:eastAsia="Times New Roman" w:hAnsi="Trebuchet MS" w:cs="Times New Roman"/>
                <w:color w:val="211C1E"/>
                <w:lang w:val="en-US" w:eastAsia="es-ES_tradnl"/>
              </w:rPr>
              <w:t xml:space="preserve">coronavirus 2 (SARS-CoV-2) is </w:t>
            </w:r>
            <w:r w:rsidR="00ED5E34">
              <w:rPr>
                <w:rFonts w:ascii="Trebuchet MS" w:eastAsia="Times New Roman" w:hAnsi="Trebuchet MS" w:cs="Times New Roman"/>
                <w:color w:val="211C1E"/>
                <w:lang w:val="en-US" w:eastAsia="es-ES_tradnl"/>
              </w:rPr>
              <w:t>the</w:t>
            </w:r>
            <w:r w:rsidRPr="00B91A64">
              <w:rPr>
                <w:rFonts w:ascii="Trebuchet MS" w:eastAsia="Times New Roman" w:hAnsi="Trebuchet MS" w:cs="Times New Roman"/>
                <w:color w:val="211C1E"/>
                <w:lang w:val="en-US" w:eastAsia="es-ES_tradnl"/>
              </w:rPr>
              <w:t xml:space="preserve"> causal </w:t>
            </w:r>
            <w:r w:rsidR="00ED5E34">
              <w:rPr>
                <w:rFonts w:ascii="Trebuchet MS" w:eastAsia="Times New Roman" w:hAnsi="Trebuchet MS" w:cs="Times New Roman"/>
                <w:color w:val="211C1E"/>
                <w:lang w:val="en-US" w:eastAsia="es-ES_tradnl"/>
              </w:rPr>
              <w:t>agent</w:t>
            </w:r>
            <w:r w:rsidR="00ED5E34" w:rsidRPr="00B91A64">
              <w:rPr>
                <w:rFonts w:ascii="Trebuchet MS" w:eastAsia="Times New Roman" w:hAnsi="Trebuchet MS" w:cs="Times New Roman"/>
                <w:color w:val="211C1E"/>
                <w:lang w:val="en-US" w:eastAsia="es-ES_tradnl"/>
              </w:rPr>
              <w:t xml:space="preserve"> </w:t>
            </w:r>
            <w:r w:rsidRPr="00B91A64">
              <w:rPr>
                <w:rFonts w:ascii="Trebuchet MS" w:eastAsia="Times New Roman" w:hAnsi="Trebuchet MS" w:cs="Times New Roman"/>
                <w:color w:val="211C1E"/>
                <w:lang w:val="en-US" w:eastAsia="es-ES_tradnl"/>
              </w:rPr>
              <w:t xml:space="preserve">of the coronavirus disease </w:t>
            </w:r>
            <w:r w:rsidR="00ED5E34">
              <w:rPr>
                <w:rFonts w:ascii="Trebuchet MS" w:eastAsia="Times New Roman" w:hAnsi="Trebuchet MS" w:cs="Times New Roman"/>
                <w:color w:val="211C1E"/>
                <w:lang w:val="en-US" w:eastAsia="es-ES_tradnl"/>
              </w:rPr>
              <w:t xml:space="preserve">first reported in </w:t>
            </w:r>
            <w:r w:rsidRPr="00B91A64">
              <w:rPr>
                <w:rFonts w:ascii="Trebuchet MS" w:eastAsia="Times New Roman" w:hAnsi="Trebuchet MS" w:cs="Times New Roman"/>
                <w:color w:val="211C1E"/>
                <w:lang w:val="en-US" w:eastAsia="es-ES_tradnl"/>
              </w:rPr>
              <w:t>2019 (COVID-19)</w:t>
            </w:r>
            <w:r w:rsidR="00F70FD9">
              <w:rPr>
                <w:rFonts w:ascii="Trebuchet MS" w:eastAsia="Times New Roman" w:hAnsi="Trebuchet MS" w:cs="Times New Roman"/>
                <w:color w:val="211C1E"/>
                <w:lang w:val="en-US" w:eastAsia="es-ES_tradnl"/>
              </w:rPr>
              <w:t xml:space="preserve">. </w:t>
            </w:r>
            <w:r w:rsidR="004F09F8" w:rsidRPr="004F09F8">
              <w:rPr>
                <w:rFonts w:ascii="Trebuchet MS" w:eastAsia="Times New Roman" w:hAnsi="Trebuchet MS" w:cs="Times New Roman"/>
                <w:color w:val="211C1E"/>
                <w:lang w:val="en-US" w:eastAsia="es-ES_tradnl"/>
              </w:rPr>
              <w:t>It is the third epidemic triggered by a coronavirus that evolved in recent years after the spread of SARS-</w:t>
            </w:r>
            <w:proofErr w:type="spellStart"/>
            <w:r w:rsidR="004F09F8" w:rsidRPr="004F09F8">
              <w:rPr>
                <w:rFonts w:ascii="Trebuchet MS" w:eastAsia="Times New Roman" w:hAnsi="Trebuchet MS" w:cs="Times New Roman"/>
                <w:color w:val="211C1E"/>
                <w:lang w:val="en-US" w:eastAsia="es-ES_tradnl"/>
              </w:rPr>
              <w:t>CoV</w:t>
            </w:r>
            <w:proofErr w:type="spellEnd"/>
            <w:r w:rsidR="004F09F8" w:rsidRPr="004F09F8">
              <w:rPr>
                <w:rFonts w:ascii="Trebuchet MS" w:eastAsia="Times New Roman" w:hAnsi="Trebuchet MS" w:cs="Times New Roman"/>
                <w:color w:val="211C1E"/>
                <w:lang w:val="en-US" w:eastAsia="es-ES_tradnl"/>
              </w:rPr>
              <w:t xml:space="preserve"> in 2002, and Middle East respiratory syndrome (MERS-</w:t>
            </w:r>
            <w:proofErr w:type="spellStart"/>
            <w:r w:rsidR="004F09F8" w:rsidRPr="004F09F8">
              <w:rPr>
                <w:rFonts w:ascii="Trebuchet MS" w:eastAsia="Times New Roman" w:hAnsi="Trebuchet MS" w:cs="Times New Roman"/>
                <w:color w:val="211C1E"/>
                <w:lang w:val="en-US" w:eastAsia="es-ES_tradnl"/>
              </w:rPr>
              <w:t>CoV</w:t>
            </w:r>
            <w:proofErr w:type="spellEnd"/>
            <w:r w:rsidR="004F09F8" w:rsidRPr="004F09F8">
              <w:rPr>
                <w:rFonts w:ascii="Trebuchet MS" w:eastAsia="Times New Roman" w:hAnsi="Trebuchet MS" w:cs="Times New Roman"/>
                <w:color w:val="211C1E"/>
                <w:lang w:val="en-US" w:eastAsia="es-ES_tradnl"/>
              </w:rPr>
              <w:t>) that spread in 2012</w:t>
            </w:r>
            <w:r w:rsidR="005604CC" w:rsidRPr="005604CC">
              <w:rPr>
                <w:rFonts w:ascii="Trebuchet MS" w:eastAsia="Times New Roman" w:hAnsi="Trebuchet MS" w:cs="Times New Roman"/>
                <w:color w:val="211C1E"/>
                <w:lang w:val="en-US" w:eastAsia="es-ES_tradnl"/>
              </w:rPr>
              <w:t>. SARS-CoV-2 produces a spike protein that binds to host cell receptor</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ACE2 for entry.</w:t>
            </w:r>
            <w:r w:rsidR="00AB3B4E">
              <w:rPr>
                <w:rFonts w:ascii="Trebuchet MS" w:eastAsia="Times New Roman" w:hAnsi="Trebuchet MS" w:cs="Times New Roman"/>
                <w:color w:val="211C1E"/>
                <w:lang w:val="en-US" w:eastAsia="es-ES_tradnl"/>
              </w:rPr>
              <w:t>[</w:t>
            </w:r>
            <w:r w:rsidR="005604CC" w:rsidRPr="005604CC">
              <w:rPr>
                <w:rFonts w:ascii="Trebuchet MS" w:eastAsia="Times New Roman" w:hAnsi="Trebuchet MS" w:cs="Times New Roman"/>
                <w:color w:val="211C1E"/>
                <w:lang w:val="en-US" w:eastAsia="es-ES_tradnl"/>
              </w:rPr>
              <w:t>1</w:t>
            </w:r>
            <w:r w:rsidR="00AB3B4E">
              <w:rPr>
                <w:rFonts w:ascii="Trebuchet MS" w:eastAsia="Times New Roman" w:hAnsi="Trebuchet MS" w:cs="Times New Roman"/>
                <w:color w:val="211C1E"/>
                <w:lang w:val="en-US" w:eastAsia="es-ES_tradnl"/>
              </w:rPr>
              <w:t>]</w:t>
            </w:r>
            <w:r w:rsidR="005604CC" w:rsidRPr="005604CC">
              <w:rPr>
                <w:rFonts w:ascii="Trebuchet MS" w:eastAsia="Times New Roman" w:hAnsi="Trebuchet MS" w:cs="Times New Roman"/>
                <w:color w:val="211C1E"/>
                <w:lang w:val="en-US" w:eastAsia="es-ES_tradnl"/>
              </w:rPr>
              <w:t xml:space="preserve"> Upon entry, the positive genomic RNA of</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SARS-CoV-2 will attach directly to the host ribosome and</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translate two large polyproteins, which are then processed by</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proteolysis into components for packaging new virions. This</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 xml:space="preserve">proteolysis is </w:t>
            </w:r>
            <w:r w:rsidR="005604CC" w:rsidRPr="005604CC">
              <w:rPr>
                <w:rFonts w:ascii="Trebuchet MS" w:eastAsia="Times New Roman" w:hAnsi="Trebuchet MS" w:cs="Times New Roman"/>
                <w:color w:val="211C1E"/>
                <w:lang w:val="en-US" w:eastAsia="es-ES_tradnl"/>
              </w:rPr>
              <w:t>controlled by two protease enzymes, the</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coronavirus main protease (</w:t>
            </w:r>
            <w:proofErr w:type="spellStart"/>
            <w:r w:rsidR="005604CC" w:rsidRPr="005604CC">
              <w:rPr>
                <w:rFonts w:ascii="Trebuchet MS" w:eastAsia="Times New Roman" w:hAnsi="Trebuchet MS" w:cs="Times New Roman"/>
                <w:color w:val="211C1E"/>
                <w:lang w:val="en-US" w:eastAsia="es-ES_tradnl"/>
              </w:rPr>
              <w:t>Mpro</w:t>
            </w:r>
            <w:proofErr w:type="spellEnd"/>
            <w:r w:rsidR="005604CC" w:rsidRPr="005604CC">
              <w:rPr>
                <w:rFonts w:ascii="Trebuchet MS" w:eastAsia="Times New Roman" w:hAnsi="Trebuchet MS" w:cs="Times New Roman"/>
                <w:color w:val="211C1E"/>
                <w:lang w:val="en-US" w:eastAsia="es-ES_tradnl"/>
              </w:rPr>
              <w:t>) and the papain-like protease</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w:t>
            </w:r>
            <w:proofErr w:type="spellStart"/>
            <w:r w:rsidR="005604CC" w:rsidRPr="005604CC">
              <w:rPr>
                <w:rFonts w:ascii="Trebuchet MS" w:eastAsia="Times New Roman" w:hAnsi="Trebuchet MS" w:cs="Times New Roman"/>
                <w:color w:val="211C1E"/>
                <w:lang w:val="en-US" w:eastAsia="es-ES_tradnl"/>
              </w:rPr>
              <w:t>PLpro</w:t>
            </w:r>
            <w:proofErr w:type="spellEnd"/>
            <w:r w:rsidR="005604CC" w:rsidRPr="005604CC">
              <w:rPr>
                <w:rFonts w:ascii="Trebuchet MS" w:eastAsia="Times New Roman" w:hAnsi="Trebuchet MS" w:cs="Times New Roman"/>
                <w:color w:val="211C1E"/>
                <w:lang w:val="en-US" w:eastAsia="es-ES_tradnl"/>
              </w:rPr>
              <w:t>).</w:t>
            </w:r>
            <w:r w:rsidR="00AB3B4E">
              <w:rPr>
                <w:rFonts w:ascii="Trebuchet MS" w:eastAsia="Times New Roman" w:hAnsi="Trebuchet MS" w:cs="Times New Roman"/>
                <w:color w:val="211C1E"/>
                <w:lang w:val="en-US" w:eastAsia="es-ES_tradnl"/>
              </w:rPr>
              <w:t>[</w:t>
            </w:r>
            <w:r w:rsidR="005604CC" w:rsidRPr="005604CC">
              <w:rPr>
                <w:rFonts w:ascii="Trebuchet MS" w:eastAsia="Times New Roman" w:hAnsi="Trebuchet MS" w:cs="Times New Roman"/>
                <w:color w:val="211C1E"/>
                <w:lang w:val="en-US" w:eastAsia="es-ES_tradnl"/>
              </w:rPr>
              <w:t>2</w:t>
            </w:r>
            <w:r w:rsidR="00AB3B4E">
              <w:rPr>
                <w:rFonts w:ascii="Trebuchet MS" w:eastAsia="Times New Roman" w:hAnsi="Trebuchet MS" w:cs="Times New Roman"/>
                <w:color w:val="211C1E"/>
                <w:lang w:val="en-US" w:eastAsia="es-ES_tradnl"/>
              </w:rPr>
              <w:t>]</w:t>
            </w:r>
            <w:r w:rsidR="001B73B3">
              <w:rPr>
                <w:rFonts w:ascii="Trebuchet MS" w:eastAsia="Times New Roman" w:hAnsi="Trebuchet MS" w:cs="Times New Roman"/>
                <w:color w:val="211C1E"/>
                <w:lang w:val="en-US" w:eastAsia="es-ES_tradnl"/>
              </w:rPr>
              <w:t xml:space="preserve"> </w:t>
            </w:r>
            <w:r w:rsidR="00BA37C1">
              <w:rPr>
                <w:rFonts w:ascii="Trebuchet MS" w:eastAsia="Times New Roman" w:hAnsi="Trebuchet MS" w:cs="Times New Roman"/>
                <w:color w:val="211C1E"/>
                <w:lang w:val="en-US" w:eastAsia="es-ES_tradnl"/>
              </w:rPr>
              <w:t>T</w:t>
            </w:r>
            <w:r w:rsidR="005604CC" w:rsidRPr="005604CC">
              <w:rPr>
                <w:rFonts w:ascii="Trebuchet MS" w:eastAsia="Times New Roman" w:hAnsi="Trebuchet MS" w:cs="Times New Roman"/>
                <w:color w:val="211C1E"/>
                <w:lang w:val="en-US" w:eastAsia="es-ES_tradnl"/>
              </w:rPr>
              <w:t>hese proteins are essential for viral replication, they are</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considered attractive drug targets for treating coronaviruses</w:t>
            </w:r>
            <w:r w:rsidR="00DB1EF9">
              <w:rPr>
                <w:rFonts w:ascii="Trebuchet MS" w:eastAsia="Times New Roman" w:hAnsi="Trebuchet MS" w:cs="Times New Roman"/>
                <w:color w:val="211C1E"/>
                <w:lang w:val="en-US" w:eastAsia="es-ES_tradnl"/>
              </w:rPr>
              <w:t>.</w:t>
            </w:r>
          </w:p>
          <w:p w14:paraId="6E21DE13" w14:textId="06AD6504" w:rsidR="005604CC" w:rsidRPr="003D5661" w:rsidRDefault="004F09F8" w:rsidP="000B400E">
            <w:pPr>
              <w:spacing w:before="100" w:beforeAutospacing="1" w:after="100" w:afterAutospacing="1"/>
              <w:jc w:val="both"/>
              <w:rPr>
                <w:rFonts w:ascii="Trebuchet MS,Bold" w:eastAsia="Times New Roman" w:hAnsi="Trebuchet MS,Bold" w:cs="Times New Roman"/>
                <w:color w:val="000000" w:themeColor="text1"/>
                <w:lang w:val="en-US" w:eastAsia="es-ES_tradnl"/>
              </w:rPr>
            </w:pPr>
            <w:r w:rsidRPr="004F09F8">
              <w:rPr>
                <w:rFonts w:ascii="Trebuchet MS" w:eastAsia="Times New Roman" w:hAnsi="Trebuchet MS" w:cs="Times New Roman"/>
                <w:color w:val="211C1E"/>
                <w:lang w:val="en-US" w:eastAsia="es-ES_tradnl"/>
              </w:rPr>
              <w:t>Due to the great similarity of the active site of 3CLpro between different variants of SARS-CoV-2, as well as other coronaviruses, inhibitors of this protease have the potential to act as broad-spectrum agents.</w:t>
            </w:r>
            <w:r>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Of</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 xml:space="preserve">these, </w:t>
            </w:r>
            <w:r w:rsidR="00BA37C1">
              <w:rPr>
                <w:rFonts w:ascii="Trebuchet MS" w:eastAsia="Times New Roman" w:hAnsi="Trebuchet MS" w:cs="Times New Roman"/>
                <w:color w:val="211C1E"/>
                <w:lang w:val="en-US" w:eastAsia="es-ES_tradnl"/>
              </w:rPr>
              <w:t>3CL</w:t>
            </w:r>
            <w:r w:rsidR="00BA37C1" w:rsidRPr="00715617">
              <w:rPr>
                <w:rFonts w:ascii="Trebuchet MS" w:eastAsia="Times New Roman" w:hAnsi="Trebuchet MS" w:cs="Times New Roman"/>
                <w:color w:val="211C1E"/>
                <w:lang w:val="en-US" w:eastAsia="es-ES_tradnl"/>
              </w:rPr>
              <w:t>pro</w:t>
            </w:r>
            <w:r w:rsidR="005604CC" w:rsidRPr="005604CC">
              <w:rPr>
                <w:rFonts w:ascii="Trebuchet MS" w:eastAsia="Times New Roman" w:hAnsi="Trebuchet MS" w:cs="Times New Roman"/>
                <w:color w:val="211C1E"/>
                <w:lang w:val="en-US" w:eastAsia="es-ES_tradnl"/>
              </w:rPr>
              <w:t xml:space="preserve"> has been widely called the virus’ “Achilles</w:t>
            </w:r>
            <w:r w:rsidR="00FB28CA" w:rsidRPr="00FB28CA">
              <w:rPr>
                <w:rFonts w:ascii="Trebuchet MS" w:eastAsia="Times New Roman" w:hAnsi="Trebuchet MS" w:cs="Times New Roman"/>
                <w:color w:val="211C1E"/>
                <w:lang w:val="en-US" w:eastAsia="es-ES_tradnl"/>
              </w:rPr>
              <w:t>’</w:t>
            </w:r>
            <w:r w:rsidR="005604CC" w:rsidRPr="005604CC">
              <w:rPr>
                <w:rFonts w:ascii="Trebuchet MS" w:eastAsia="Times New Roman" w:hAnsi="Trebuchet MS" w:cs="Times New Roman"/>
                <w:color w:val="211C1E"/>
                <w:lang w:val="en-US" w:eastAsia="es-ES_tradnl"/>
              </w:rPr>
              <w:t xml:space="preserve"> Heel”</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and is considered one of the most attractive targets for drug</w:t>
            </w:r>
            <w:r w:rsidR="005604CC">
              <w:rPr>
                <w:rFonts w:ascii="Trebuchet MS" w:eastAsia="Times New Roman" w:hAnsi="Trebuchet MS" w:cs="Times New Roman"/>
                <w:color w:val="211C1E"/>
                <w:lang w:val="en-US" w:eastAsia="es-ES_tradnl"/>
              </w:rPr>
              <w:t xml:space="preserve"> </w:t>
            </w:r>
            <w:r w:rsidR="005604CC" w:rsidRPr="005604CC">
              <w:rPr>
                <w:rFonts w:ascii="Trebuchet MS" w:eastAsia="Times New Roman" w:hAnsi="Trebuchet MS" w:cs="Times New Roman"/>
                <w:color w:val="211C1E"/>
                <w:lang w:val="en-US" w:eastAsia="es-ES_tradnl"/>
              </w:rPr>
              <w:t xml:space="preserve">development against SARS-CoV-2. </w:t>
            </w:r>
          </w:p>
          <w:p w14:paraId="02D7B539" w14:textId="5A42A06C" w:rsidR="000D2677" w:rsidRDefault="000D2677" w:rsidP="000B400E">
            <w:pPr>
              <w:spacing w:before="100" w:beforeAutospacing="1" w:after="100" w:afterAutospacing="1"/>
              <w:jc w:val="both"/>
              <w:rPr>
                <w:rFonts w:ascii="Trebuchet MS" w:eastAsia="Times New Roman" w:hAnsi="Trebuchet MS" w:cs="Times New Roman"/>
                <w:color w:val="211C1E"/>
                <w:lang w:val="en-US" w:eastAsia="es-ES_tradnl"/>
              </w:rPr>
            </w:pPr>
            <w:r w:rsidRPr="000D2677">
              <w:rPr>
                <w:rFonts w:ascii="Trebuchet MS" w:eastAsia="Times New Roman" w:hAnsi="Trebuchet MS" w:cs="Times New Roman"/>
                <w:color w:val="211C1E"/>
                <w:lang w:val="en-US" w:eastAsia="es-ES_tradnl"/>
              </w:rPr>
              <w:t>Th</w:t>
            </w:r>
            <w:r w:rsidR="00CC562E">
              <w:rPr>
                <w:rFonts w:ascii="Trebuchet MS" w:eastAsia="Times New Roman" w:hAnsi="Trebuchet MS" w:cs="Times New Roman"/>
                <w:color w:val="211C1E"/>
                <w:lang w:val="en-US" w:eastAsia="es-ES_tradnl"/>
              </w:rPr>
              <w:t>e</w:t>
            </w:r>
            <w:r w:rsidRPr="000D2677">
              <w:rPr>
                <w:rFonts w:ascii="Trebuchet MS" w:eastAsia="Times New Roman" w:hAnsi="Trebuchet MS" w:cs="Times New Roman"/>
                <w:color w:val="211C1E"/>
                <w:lang w:val="en-US" w:eastAsia="es-ES_tradnl"/>
              </w:rPr>
              <w:t xml:space="preserve"> similarity </w:t>
            </w:r>
            <w:r w:rsidR="001827C8">
              <w:rPr>
                <w:rFonts w:ascii="Trebuchet MS" w:eastAsia="Times New Roman" w:hAnsi="Trebuchet MS" w:cs="Times New Roman"/>
                <w:color w:val="211C1E"/>
                <w:lang w:val="en-US" w:eastAsia="es-ES_tradnl"/>
              </w:rPr>
              <w:t>between</w:t>
            </w:r>
            <w:r w:rsidR="00CC562E">
              <w:rPr>
                <w:rFonts w:ascii="Trebuchet MS" w:eastAsia="Times New Roman" w:hAnsi="Trebuchet MS" w:cs="Times New Roman"/>
                <w:color w:val="211C1E"/>
                <w:lang w:val="en-US" w:eastAsia="es-ES_tradnl"/>
              </w:rPr>
              <w:t xml:space="preserve"> 3CLpro </w:t>
            </w:r>
            <w:r w:rsidR="001827C8">
              <w:rPr>
                <w:rFonts w:ascii="Trebuchet MS" w:eastAsia="Times New Roman" w:hAnsi="Trebuchet MS" w:cs="Times New Roman"/>
                <w:color w:val="211C1E"/>
                <w:lang w:val="en-US" w:eastAsia="es-ES_tradnl"/>
              </w:rPr>
              <w:t>and</w:t>
            </w:r>
            <w:r w:rsidRPr="000D2677">
              <w:rPr>
                <w:rFonts w:ascii="Trebuchet MS" w:eastAsia="Times New Roman" w:hAnsi="Trebuchet MS" w:cs="Times New Roman"/>
                <w:color w:val="211C1E"/>
                <w:lang w:val="en-US" w:eastAsia="es-ES_tradnl"/>
              </w:rPr>
              <w:t xml:space="preserve"> other cysteine proteases </w:t>
            </w:r>
            <w:r w:rsidRPr="000D2677">
              <w:rPr>
                <w:rFonts w:ascii="Trebuchet MS" w:eastAsia="Times New Roman" w:hAnsi="Trebuchet MS" w:cs="Times New Roman"/>
                <w:color w:val="211C1E"/>
                <w:lang w:val="en-US" w:eastAsia="es-ES_tradnl"/>
              </w:rPr>
              <w:t>triggered our interest since previous works by our group identified</w:t>
            </w:r>
            <w:r w:rsidR="009F25D8">
              <w:rPr>
                <w:rFonts w:ascii="Trebuchet MS" w:eastAsia="Times New Roman" w:hAnsi="Trebuchet MS" w:cs="Times New Roman"/>
                <w:color w:val="211C1E"/>
                <w:lang w:val="en-US" w:eastAsia="es-ES_tradnl"/>
              </w:rPr>
              <w:t xml:space="preserve"> </w:t>
            </w:r>
            <w:r w:rsidRPr="000D2677">
              <w:rPr>
                <w:rFonts w:ascii="Trebuchet MS" w:eastAsia="Times New Roman" w:hAnsi="Trebuchet MS" w:cs="Times New Roman"/>
                <w:color w:val="211C1E"/>
                <w:lang w:val="en-US" w:eastAsia="es-ES_tradnl"/>
              </w:rPr>
              <w:t xml:space="preserve">a large number of </w:t>
            </w:r>
            <w:proofErr w:type="spellStart"/>
            <w:r w:rsidRPr="000D2677">
              <w:rPr>
                <w:rFonts w:ascii="Trebuchet MS" w:eastAsia="Times New Roman" w:hAnsi="Trebuchet MS" w:cs="Times New Roman"/>
                <w:color w:val="211C1E"/>
                <w:lang w:val="en-US" w:eastAsia="es-ES_tradnl"/>
              </w:rPr>
              <w:t>thio</w:t>
            </w:r>
            <w:proofErr w:type="spellEnd"/>
            <w:r w:rsidRPr="000D2677">
              <w:rPr>
                <w:rFonts w:ascii="Trebuchet MS" w:eastAsia="Times New Roman" w:hAnsi="Trebuchet MS" w:cs="Times New Roman"/>
                <w:color w:val="211C1E"/>
                <w:lang w:val="en-US" w:eastAsia="es-ES_tradnl"/>
              </w:rPr>
              <w:t xml:space="preserve"> and selenosemicarbazone derivatives with good inhibitory activity of cruzipain (K</w:t>
            </w:r>
            <w:r w:rsidRPr="003C4540">
              <w:rPr>
                <w:rFonts w:ascii="Trebuchet MS" w:eastAsia="Times New Roman" w:hAnsi="Trebuchet MS" w:cs="Times New Roman"/>
                <w:color w:val="211C1E"/>
                <w:vertAlign w:val="subscript"/>
                <w:lang w:val="en-US" w:eastAsia="es-ES_tradnl"/>
              </w:rPr>
              <w:t>i</w:t>
            </w:r>
            <w:r w:rsidRPr="000D2677">
              <w:rPr>
                <w:rFonts w:ascii="Trebuchet MS" w:eastAsia="Times New Roman" w:hAnsi="Trebuchet MS" w:cs="Times New Roman"/>
                <w:color w:val="211C1E"/>
                <w:lang w:val="en-US" w:eastAsia="es-ES_tradnl"/>
              </w:rPr>
              <w:t xml:space="preserve"> </w:t>
            </w:r>
            <w:r w:rsidR="00FB28CA">
              <w:rPr>
                <w:rFonts w:ascii="Trebuchet MS" w:eastAsia="Times New Roman" w:hAnsi="Trebuchet MS" w:cs="Times New Roman"/>
                <w:color w:val="211C1E"/>
                <w:lang w:val="en-US" w:eastAsia="es-ES_tradnl"/>
              </w:rPr>
              <w:t>in the</w:t>
            </w:r>
            <w:r w:rsidRPr="000D2677">
              <w:rPr>
                <w:rFonts w:ascii="Trebuchet MS" w:eastAsia="Times New Roman" w:hAnsi="Trebuchet MS" w:cs="Times New Roman"/>
                <w:color w:val="211C1E"/>
                <w:lang w:val="en-US" w:eastAsia="es-ES_tradnl"/>
              </w:rPr>
              <w:t xml:space="preserve"> </w:t>
            </w:r>
            <w:proofErr w:type="spellStart"/>
            <w:r w:rsidR="00FB28CA">
              <w:rPr>
                <w:rFonts w:ascii="Trebuchet MS" w:eastAsia="Times New Roman" w:hAnsi="Trebuchet MS" w:cs="Times New Roman"/>
                <w:color w:val="211C1E"/>
                <w:lang w:val="en-US" w:eastAsia="es-ES_tradnl"/>
              </w:rPr>
              <w:t>η</w:t>
            </w:r>
            <w:r w:rsidRPr="000D2677">
              <w:rPr>
                <w:rFonts w:ascii="Trebuchet MS" w:eastAsia="Times New Roman" w:hAnsi="Trebuchet MS" w:cs="Times New Roman"/>
                <w:color w:val="211C1E"/>
                <w:lang w:val="en-US" w:eastAsia="es-ES_tradnl"/>
              </w:rPr>
              <w:t>M</w:t>
            </w:r>
            <w:proofErr w:type="spellEnd"/>
            <w:r w:rsidR="00FB28CA">
              <w:rPr>
                <w:rFonts w:ascii="Trebuchet MS" w:eastAsia="Times New Roman" w:hAnsi="Trebuchet MS" w:cs="Times New Roman"/>
                <w:color w:val="211C1E"/>
                <w:lang w:val="en-US" w:eastAsia="es-ES_tradnl"/>
              </w:rPr>
              <w:t xml:space="preserve"> range</w:t>
            </w:r>
            <w:r w:rsidRPr="000D2677">
              <w:rPr>
                <w:rFonts w:ascii="Trebuchet MS" w:eastAsia="Times New Roman" w:hAnsi="Trebuchet MS" w:cs="Times New Roman"/>
                <w:color w:val="211C1E"/>
                <w:lang w:val="en-US" w:eastAsia="es-ES_tradnl"/>
              </w:rPr>
              <w:t xml:space="preserve">), the cysteine protease of the parasite </w:t>
            </w:r>
            <w:r w:rsidRPr="00CC562E">
              <w:rPr>
                <w:rFonts w:ascii="Trebuchet MS" w:eastAsia="Times New Roman" w:hAnsi="Trebuchet MS" w:cs="Times New Roman"/>
                <w:i/>
                <w:iCs/>
                <w:color w:val="211C1E"/>
                <w:lang w:val="en-US" w:eastAsia="es-ES_tradnl"/>
              </w:rPr>
              <w:t>Trypanosoma cruzi</w:t>
            </w:r>
            <w:r w:rsidR="00CC562E">
              <w:rPr>
                <w:rFonts w:ascii="Trebuchet MS" w:eastAsia="Times New Roman" w:hAnsi="Trebuchet MS" w:cs="Times New Roman"/>
                <w:i/>
                <w:iCs/>
                <w:color w:val="211C1E"/>
                <w:lang w:val="en-US" w:eastAsia="es-ES_tradnl"/>
              </w:rPr>
              <w:t xml:space="preserve"> </w:t>
            </w:r>
            <w:r w:rsidR="009F25D8">
              <w:rPr>
                <w:rFonts w:ascii="Trebuchet MS" w:eastAsia="Times New Roman" w:hAnsi="Trebuchet MS" w:cs="Times New Roman"/>
                <w:color w:val="211C1E"/>
                <w:lang w:val="en-US" w:eastAsia="es-ES_tradnl"/>
              </w:rPr>
              <w:t>[3</w:t>
            </w:r>
            <w:r w:rsidR="00163265">
              <w:rPr>
                <w:rFonts w:ascii="Trebuchet MS" w:eastAsia="Times New Roman" w:hAnsi="Trebuchet MS" w:cs="Times New Roman"/>
                <w:color w:val="211C1E"/>
                <w:lang w:val="en-US" w:eastAsia="es-ES_tradnl"/>
              </w:rPr>
              <w:t>, 4</w:t>
            </w:r>
            <w:r w:rsidR="009F25D8">
              <w:rPr>
                <w:rFonts w:ascii="Trebuchet MS" w:eastAsia="Times New Roman" w:hAnsi="Trebuchet MS" w:cs="Times New Roman"/>
                <w:color w:val="211C1E"/>
                <w:lang w:val="en-US" w:eastAsia="es-ES_tradnl"/>
              </w:rPr>
              <w:t>]</w:t>
            </w:r>
            <w:r w:rsidRPr="000D2677">
              <w:rPr>
                <w:rFonts w:ascii="Trebuchet MS" w:eastAsia="Times New Roman" w:hAnsi="Trebuchet MS" w:cs="Times New Roman"/>
                <w:color w:val="211C1E"/>
                <w:lang w:val="en-US" w:eastAsia="es-ES_tradnl"/>
              </w:rPr>
              <w:t xml:space="preserve">. </w:t>
            </w:r>
            <w:r w:rsidR="008F672D">
              <w:rPr>
                <w:rFonts w:ascii="Trebuchet MS" w:eastAsia="Times New Roman" w:hAnsi="Trebuchet MS" w:cs="Times New Roman"/>
                <w:color w:val="211C1E"/>
                <w:lang w:val="en-US" w:eastAsia="es-ES_tradnl"/>
              </w:rPr>
              <w:t xml:space="preserve">Moreover, </w:t>
            </w:r>
            <w:r w:rsidR="009F25D8">
              <w:rPr>
                <w:rFonts w:ascii="Trebuchet MS" w:eastAsia="Times New Roman" w:hAnsi="Trebuchet MS" w:cs="Times New Roman"/>
                <w:color w:val="211C1E"/>
                <w:lang w:val="en-US" w:eastAsia="es-ES_tradnl"/>
              </w:rPr>
              <w:t xml:space="preserve">structurally related compounds like </w:t>
            </w:r>
            <w:proofErr w:type="spellStart"/>
            <w:r w:rsidR="009F25D8">
              <w:rPr>
                <w:rFonts w:ascii="Trebuchet MS" w:eastAsia="Times New Roman" w:hAnsi="Trebuchet MS" w:cs="Times New Roman"/>
                <w:color w:val="211C1E"/>
                <w:lang w:val="en-US" w:eastAsia="es-ES_tradnl"/>
              </w:rPr>
              <w:t>Ebselen</w:t>
            </w:r>
            <w:proofErr w:type="spellEnd"/>
            <w:r w:rsidR="009F25D8">
              <w:rPr>
                <w:rFonts w:ascii="Trebuchet MS" w:eastAsia="Times New Roman" w:hAnsi="Trebuchet MS" w:cs="Times New Roman"/>
                <w:color w:val="211C1E"/>
                <w:lang w:val="en-US" w:eastAsia="es-ES_tradnl"/>
              </w:rPr>
              <w:t xml:space="preserve"> (IC</w:t>
            </w:r>
            <w:r w:rsidR="009F25D8" w:rsidRPr="00825155">
              <w:rPr>
                <w:rFonts w:ascii="Trebuchet MS" w:eastAsia="Times New Roman" w:hAnsi="Trebuchet MS" w:cs="Times New Roman"/>
                <w:color w:val="211C1E"/>
                <w:vertAlign w:val="subscript"/>
                <w:lang w:val="en-US" w:eastAsia="es-ES_tradnl"/>
              </w:rPr>
              <w:t>50</w:t>
            </w:r>
            <w:r w:rsidR="008F672D">
              <w:rPr>
                <w:rFonts w:ascii="Trebuchet MS" w:eastAsia="Times New Roman" w:hAnsi="Trebuchet MS" w:cs="Times New Roman"/>
                <w:color w:val="211C1E"/>
                <w:vertAlign w:val="subscript"/>
                <w:lang w:val="en-US" w:eastAsia="es-ES_tradnl"/>
              </w:rPr>
              <w:t xml:space="preserve"> </w:t>
            </w:r>
            <w:r w:rsidR="009F25D8">
              <w:rPr>
                <w:rFonts w:ascii="Trebuchet MS" w:eastAsia="Times New Roman" w:hAnsi="Trebuchet MS" w:cs="Times New Roman"/>
                <w:color w:val="211C1E"/>
                <w:lang w:val="en-US" w:eastAsia="es-ES_tradnl"/>
              </w:rPr>
              <w:t>=</w:t>
            </w:r>
            <w:r w:rsidR="00825155">
              <w:rPr>
                <w:rFonts w:ascii="Trebuchet MS" w:eastAsia="Times New Roman" w:hAnsi="Trebuchet MS" w:cs="Times New Roman"/>
                <w:color w:val="211C1E"/>
                <w:lang w:val="en-US" w:eastAsia="es-ES_tradnl"/>
              </w:rPr>
              <w:t xml:space="preserve"> </w:t>
            </w:r>
            <w:r w:rsidR="009F25D8">
              <w:rPr>
                <w:rFonts w:ascii="Trebuchet MS" w:eastAsia="Times New Roman" w:hAnsi="Trebuchet MS" w:cs="Times New Roman"/>
                <w:color w:val="211C1E"/>
                <w:lang w:val="en-US" w:eastAsia="es-ES_tradnl"/>
              </w:rPr>
              <w:t xml:space="preserve">0.67 </w:t>
            </w:r>
            <w:r w:rsidR="009F25D8" w:rsidRPr="00825155">
              <w:rPr>
                <w:rFonts w:ascii="Symbol" w:eastAsia="Times New Roman" w:hAnsi="Symbol" w:cs="Times New Roman"/>
                <w:color w:val="211C1E"/>
                <w:lang w:val="en-US" w:eastAsia="es-ES_tradnl"/>
              </w:rPr>
              <w:t></w:t>
            </w:r>
            <w:r w:rsidR="009F25D8">
              <w:rPr>
                <w:rFonts w:ascii="Trebuchet MS" w:eastAsia="Times New Roman" w:hAnsi="Trebuchet MS" w:cs="Times New Roman"/>
                <w:color w:val="211C1E"/>
                <w:lang w:val="en-US" w:eastAsia="es-ES_tradnl"/>
              </w:rPr>
              <w:t>M) and Disulfiram (IC</w:t>
            </w:r>
            <w:r w:rsidR="009F25D8" w:rsidRPr="00825155">
              <w:rPr>
                <w:rFonts w:ascii="Trebuchet MS" w:eastAsia="Times New Roman" w:hAnsi="Trebuchet MS" w:cs="Times New Roman"/>
                <w:color w:val="211C1E"/>
                <w:vertAlign w:val="subscript"/>
                <w:lang w:val="en-US" w:eastAsia="es-ES_tradnl"/>
              </w:rPr>
              <w:t>50</w:t>
            </w:r>
            <w:r w:rsidR="008F672D">
              <w:rPr>
                <w:rFonts w:ascii="Trebuchet MS" w:eastAsia="Times New Roman" w:hAnsi="Trebuchet MS" w:cs="Times New Roman"/>
                <w:color w:val="211C1E"/>
                <w:vertAlign w:val="subscript"/>
                <w:lang w:val="en-US" w:eastAsia="es-ES_tradnl"/>
              </w:rPr>
              <w:t xml:space="preserve"> </w:t>
            </w:r>
            <w:r w:rsidR="009F25D8">
              <w:rPr>
                <w:rFonts w:ascii="Trebuchet MS" w:eastAsia="Times New Roman" w:hAnsi="Trebuchet MS" w:cs="Times New Roman"/>
                <w:color w:val="211C1E"/>
                <w:lang w:val="en-US" w:eastAsia="es-ES_tradnl"/>
              </w:rPr>
              <w:t>= 9.</w:t>
            </w:r>
            <w:r w:rsidR="00825155">
              <w:rPr>
                <w:rFonts w:ascii="Trebuchet MS" w:eastAsia="Times New Roman" w:hAnsi="Trebuchet MS" w:cs="Times New Roman"/>
                <w:color w:val="211C1E"/>
                <w:lang w:val="en-US" w:eastAsia="es-ES_tradnl"/>
              </w:rPr>
              <w:t xml:space="preserve">35 </w:t>
            </w:r>
            <w:r w:rsidR="00825155" w:rsidRPr="00825155">
              <w:rPr>
                <w:rFonts w:ascii="Symbol" w:eastAsia="Times New Roman" w:hAnsi="Symbol" w:cs="Times New Roman"/>
                <w:color w:val="211C1E"/>
                <w:lang w:val="en-US" w:eastAsia="es-ES_tradnl"/>
              </w:rPr>
              <w:t></w:t>
            </w:r>
            <w:r w:rsidR="00825155">
              <w:rPr>
                <w:rFonts w:ascii="Trebuchet MS" w:eastAsia="Times New Roman" w:hAnsi="Trebuchet MS" w:cs="Times New Roman"/>
                <w:color w:val="211C1E"/>
                <w:lang w:val="en-US" w:eastAsia="es-ES_tradnl"/>
              </w:rPr>
              <w:t xml:space="preserve">M) </w:t>
            </w:r>
            <w:r w:rsidRPr="000D2677">
              <w:rPr>
                <w:rFonts w:ascii="Trebuchet MS" w:eastAsia="Times New Roman" w:hAnsi="Trebuchet MS" w:cs="Times New Roman"/>
                <w:color w:val="211C1E"/>
                <w:lang w:val="en-US" w:eastAsia="es-ES_tradnl"/>
              </w:rPr>
              <w:t xml:space="preserve">have been described as </w:t>
            </w:r>
            <w:r w:rsidRPr="009F25D8">
              <w:rPr>
                <w:rFonts w:ascii="Trebuchet MS" w:eastAsia="Times New Roman" w:hAnsi="Trebuchet MS" w:cs="Times New Roman"/>
                <w:i/>
                <w:iCs/>
                <w:color w:val="211C1E"/>
                <w:lang w:val="en-US" w:eastAsia="es-ES_tradnl"/>
              </w:rPr>
              <w:t>in vitro</w:t>
            </w:r>
            <w:r w:rsidRPr="000D2677">
              <w:rPr>
                <w:rFonts w:ascii="Trebuchet MS" w:eastAsia="Times New Roman" w:hAnsi="Trebuchet MS" w:cs="Times New Roman"/>
                <w:color w:val="211C1E"/>
                <w:lang w:val="en-US" w:eastAsia="es-ES_tradnl"/>
              </w:rPr>
              <w:t xml:space="preserve"> inhibitors of </w:t>
            </w:r>
            <w:r w:rsidR="00825155">
              <w:rPr>
                <w:rFonts w:ascii="Trebuchet MS" w:eastAsia="Times New Roman" w:hAnsi="Trebuchet MS" w:cs="Times New Roman"/>
                <w:color w:val="211C1E"/>
                <w:lang w:val="en-US" w:eastAsia="es-ES_tradnl"/>
              </w:rPr>
              <w:lastRenderedPageBreak/>
              <w:t>3</w:t>
            </w:r>
            <w:r w:rsidRPr="000D2677">
              <w:rPr>
                <w:rFonts w:ascii="Trebuchet MS" w:eastAsia="Times New Roman" w:hAnsi="Trebuchet MS" w:cs="Times New Roman"/>
                <w:color w:val="211C1E"/>
                <w:lang w:val="en-US" w:eastAsia="es-ES_tradnl"/>
              </w:rPr>
              <w:t>CL</w:t>
            </w:r>
            <w:r w:rsidRPr="003C4540">
              <w:rPr>
                <w:rFonts w:ascii="Trebuchet MS" w:eastAsia="Times New Roman" w:hAnsi="Trebuchet MS" w:cs="Times New Roman"/>
                <w:color w:val="211C1E"/>
                <w:lang w:val="en-US" w:eastAsia="es-ES_tradnl"/>
              </w:rPr>
              <w:t>pro</w:t>
            </w:r>
            <w:r w:rsidRPr="000D2677">
              <w:rPr>
                <w:rFonts w:ascii="Trebuchet MS" w:eastAsia="Times New Roman" w:hAnsi="Trebuchet MS" w:cs="Times New Roman"/>
                <w:color w:val="211C1E"/>
                <w:lang w:val="en-US" w:eastAsia="es-ES_tradnl"/>
              </w:rPr>
              <w:t>.</w:t>
            </w:r>
            <w:r w:rsidR="009F25D8">
              <w:rPr>
                <w:rFonts w:ascii="Trebuchet MS" w:eastAsia="Times New Roman" w:hAnsi="Trebuchet MS" w:cs="Times New Roman"/>
                <w:color w:val="211C1E"/>
                <w:lang w:val="en-US" w:eastAsia="es-ES_tradnl"/>
              </w:rPr>
              <w:t>[</w:t>
            </w:r>
            <w:r w:rsidR="00163265">
              <w:rPr>
                <w:rFonts w:ascii="Trebuchet MS" w:eastAsia="Times New Roman" w:hAnsi="Trebuchet MS" w:cs="Times New Roman"/>
                <w:color w:val="211C1E"/>
                <w:lang w:val="en-US" w:eastAsia="es-ES_tradnl"/>
              </w:rPr>
              <w:t>2</w:t>
            </w:r>
            <w:r w:rsidR="009F25D8">
              <w:rPr>
                <w:rFonts w:ascii="Trebuchet MS" w:eastAsia="Times New Roman" w:hAnsi="Trebuchet MS" w:cs="Times New Roman"/>
                <w:color w:val="211C1E"/>
                <w:lang w:val="en-US" w:eastAsia="es-ES_tradnl"/>
              </w:rPr>
              <w:t>]</w:t>
            </w:r>
            <w:r w:rsidRPr="000D2677">
              <w:rPr>
                <w:rFonts w:ascii="Trebuchet MS" w:eastAsia="Times New Roman" w:hAnsi="Trebuchet MS" w:cs="Times New Roman"/>
                <w:color w:val="211C1E"/>
                <w:lang w:val="en-US" w:eastAsia="es-ES_tradnl"/>
              </w:rPr>
              <w:t xml:space="preserve"> They contain in their structure N, S and Se with similar </w:t>
            </w:r>
            <w:r w:rsidR="00163265" w:rsidRPr="000D2677">
              <w:rPr>
                <w:rFonts w:ascii="Trebuchet MS" w:eastAsia="Times New Roman" w:hAnsi="Trebuchet MS" w:cs="Times New Roman"/>
                <w:color w:val="211C1E"/>
                <w:lang w:val="en-US" w:eastAsia="es-ES_tradnl"/>
              </w:rPr>
              <w:t>connectivity</w:t>
            </w:r>
            <w:r w:rsidR="00CC562E">
              <w:rPr>
                <w:rFonts w:ascii="Trebuchet MS" w:eastAsia="Times New Roman" w:hAnsi="Trebuchet MS" w:cs="Times New Roman"/>
                <w:color w:val="211C1E"/>
                <w:lang w:val="en-US" w:eastAsia="es-ES_tradnl"/>
              </w:rPr>
              <w:t xml:space="preserve"> to</w:t>
            </w:r>
            <w:r w:rsidRPr="000D2677">
              <w:rPr>
                <w:rFonts w:ascii="Trebuchet MS" w:eastAsia="Times New Roman" w:hAnsi="Trebuchet MS" w:cs="Times New Roman"/>
                <w:color w:val="211C1E"/>
                <w:lang w:val="en-US" w:eastAsia="es-ES_tradnl"/>
              </w:rPr>
              <w:t xml:space="preserve"> </w:t>
            </w:r>
            <w:proofErr w:type="spellStart"/>
            <w:r w:rsidRPr="000D2677">
              <w:rPr>
                <w:rFonts w:ascii="Trebuchet MS" w:eastAsia="Times New Roman" w:hAnsi="Trebuchet MS" w:cs="Times New Roman"/>
                <w:color w:val="211C1E"/>
                <w:lang w:val="en-US" w:eastAsia="es-ES_tradnl"/>
              </w:rPr>
              <w:t>thio</w:t>
            </w:r>
            <w:proofErr w:type="spellEnd"/>
            <w:r w:rsidR="00163265">
              <w:rPr>
                <w:rFonts w:ascii="Trebuchet MS" w:eastAsia="Times New Roman" w:hAnsi="Trebuchet MS" w:cs="Times New Roman"/>
                <w:color w:val="211C1E"/>
                <w:lang w:val="en-US" w:eastAsia="es-ES_tradnl"/>
              </w:rPr>
              <w:t xml:space="preserve"> </w:t>
            </w:r>
            <w:r w:rsidR="008022A1">
              <w:rPr>
                <w:rFonts w:ascii="Trebuchet MS" w:eastAsia="Times New Roman" w:hAnsi="Trebuchet MS" w:cs="Times New Roman"/>
                <w:color w:val="211C1E"/>
                <w:lang w:val="en-US" w:eastAsia="es-ES_tradnl"/>
              </w:rPr>
              <w:t xml:space="preserve">and </w:t>
            </w:r>
            <w:r w:rsidR="008022A1" w:rsidRPr="000D2677">
              <w:rPr>
                <w:rFonts w:ascii="Trebuchet MS" w:eastAsia="Times New Roman" w:hAnsi="Trebuchet MS" w:cs="Times New Roman"/>
                <w:color w:val="211C1E"/>
                <w:lang w:val="en-US" w:eastAsia="es-ES_tradnl"/>
              </w:rPr>
              <w:t>selenosemicarbazones</w:t>
            </w:r>
            <w:r>
              <w:rPr>
                <w:rFonts w:ascii="Trebuchet MS" w:eastAsia="Times New Roman" w:hAnsi="Trebuchet MS" w:cs="Times New Roman"/>
                <w:color w:val="211C1E"/>
                <w:lang w:val="en-US" w:eastAsia="es-ES_tradnl"/>
              </w:rPr>
              <w:t>.</w:t>
            </w:r>
            <w:r w:rsidR="00163265">
              <w:rPr>
                <w:rFonts w:ascii="Trebuchet MS" w:eastAsia="Times New Roman" w:hAnsi="Trebuchet MS" w:cs="Times New Roman"/>
                <w:color w:val="211C1E"/>
                <w:lang w:val="en-US" w:eastAsia="es-ES_tradnl"/>
              </w:rPr>
              <w:t xml:space="preserve"> </w:t>
            </w:r>
            <w:r w:rsidR="008F672D">
              <w:rPr>
                <w:rFonts w:ascii="Trebuchet MS" w:eastAsia="Times New Roman" w:hAnsi="Trebuchet MS" w:cs="Times New Roman"/>
                <w:color w:val="211C1E"/>
                <w:lang w:val="en-US" w:eastAsia="es-ES_tradnl"/>
              </w:rPr>
              <w:t>Furthermore,</w:t>
            </w:r>
            <w:r w:rsidR="002E0742">
              <w:rPr>
                <w:rFonts w:ascii="Trebuchet MS" w:eastAsia="Times New Roman" w:hAnsi="Trebuchet MS" w:cs="Times New Roman"/>
                <w:color w:val="211C1E"/>
                <w:lang w:val="en-US" w:eastAsia="es-ES_tradnl"/>
              </w:rPr>
              <w:t xml:space="preserve"> </w:t>
            </w:r>
            <w:r w:rsidR="001827C8">
              <w:rPr>
                <w:rFonts w:ascii="Trebuchet MS" w:eastAsia="Times New Roman" w:hAnsi="Trebuchet MS" w:cs="Times New Roman"/>
                <w:color w:val="211C1E"/>
                <w:lang w:val="en-US" w:eastAsia="es-ES_tradnl"/>
              </w:rPr>
              <w:t>s</w:t>
            </w:r>
            <w:r w:rsidR="002E0742">
              <w:rPr>
                <w:rFonts w:ascii="Trebuchet MS" w:eastAsia="Times New Roman" w:hAnsi="Trebuchet MS" w:cs="Times New Roman"/>
                <w:color w:val="211C1E"/>
                <w:lang w:val="en-US" w:eastAsia="es-ES_tradnl"/>
              </w:rPr>
              <w:t>elenosemicarbazones ha</w:t>
            </w:r>
            <w:r w:rsidR="008F672D">
              <w:rPr>
                <w:rFonts w:ascii="Trebuchet MS" w:eastAsia="Times New Roman" w:hAnsi="Trebuchet MS" w:cs="Times New Roman"/>
                <w:color w:val="211C1E"/>
                <w:lang w:val="en-US" w:eastAsia="es-ES_tradnl"/>
              </w:rPr>
              <w:t>ve</w:t>
            </w:r>
            <w:r w:rsidR="002E0742">
              <w:rPr>
                <w:rFonts w:ascii="Trebuchet MS" w:eastAsia="Times New Roman" w:hAnsi="Trebuchet MS" w:cs="Times New Roman"/>
                <w:color w:val="211C1E"/>
                <w:lang w:val="en-US" w:eastAsia="es-ES_tradnl"/>
              </w:rPr>
              <w:t xml:space="preserve"> bee</w:t>
            </w:r>
            <w:r w:rsidR="00754896">
              <w:rPr>
                <w:rFonts w:ascii="Trebuchet MS" w:eastAsia="Times New Roman" w:hAnsi="Trebuchet MS" w:cs="Times New Roman"/>
                <w:color w:val="211C1E"/>
                <w:lang w:val="en-US" w:eastAsia="es-ES_tradnl"/>
              </w:rPr>
              <w:t>n</w:t>
            </w:r>
            <w:r w:rsidR="002E0742">
              <w:rPr>
                <w:rFonts w:ascii="Trebuchet MS" w:eastAsia="Times New Roman" w:hAnsi="Trebuchet MS" w:cs="Times New Roman"/>
                <w:color w:val="211C1E"/>
                <w:lang w:val="en-US" w:eastAsia="es-ES_tradnl"/>
              </w:rPr>
              <w:t xml:space="preserve"> described bearing diverse biological activities as</w:t>
            </w:r>
            <w:r w:rsidR="002E0742" w:rsidRPr="000C44FB">
              <w:rPr>
                <w:rFonts w:ascii="Trebuchet MS" w:eastAsia="Times New Roman" w:hAnsi="Trebuchet MS" w:cs="Times New Roman"/>
                <w:color w:val="211C1E"/>
                <w:lang w:val="en-US" w:eastAsia="es-ES_tradnl"/>
              </w:rPr>
              <w:t xml:space="preserve"> </w:t>
            </w:r>
            <w:r w:rsidR="000C44FB" w:rsidRPr="000C44FB">
              <w:rPr>
                <w:rFonts w:ascii="Trebuchet MS" w:eastAsia="Times New Roman" w:hAnsi="Trebuchet MS" w:cs="Times New Roman"/>
                <w:color w:val="211C1E"/>
                <w:lang w:val="en-US" w:eastAsia="es-ES_tradnl"/>
              </w:rPr>
              <w:t>antitumoral or chemo preventive, antiviral, antibacterial, antifungal, antiparasitic and neuroprotective.</w:t>
            </w:r>
            <w:r w:rsidR="002E0742">
              <w:rPr>
                <w:rFonts w:ascii="Trebuchet MS" w:eastAsia="Times New Roman" w:hAnsi="Trebuchet MS" w:cs="Times New Roman"/>
                <w:color w:val="211C1E"/>
                <w:lang w:val="en-US" w:eastAsia="es-ES_tradnl"/>
              </w:rPr>
              <w:t>[5]</w:t>
            </w:r>
            <w:r w:rsidR="002E0742" w:rsidRPr="00B80976">
              <w:rPr>
                <w:lang w:val="en-US"/>
              </w:rPr>
              <w:t xml:space="preserve"> </w:t>
            </w:r>
            <w:r w:rsidR="000C44FB" w:rsidRPr="000C44FB">
              <w:rPr>
                <w:rFonts w:ascii="Trebuchet MS" w:eastAsia="Times New Roman" w:hAnsi="Trebuchet MS" w:cs="Times New Roman"/>
                <w:color w:val="211C1E"/>
                <w:lang w:val="en-US" w:eastAsia="es-ES_tradnl"/>
              </w:rPr>
              <w:t xml:space="preserve"> </w:t>
            </w:r>
          </w:p>
          <w:p w14:paraId="27556DF4" w14:textId="444B1E96" w:rsidR="00963153" w:rsidRPr="008022A1" w:rsidRDefault="00AB3B4E" w:rsidP="008022A1">
            <w:pPr>
              <w:spacing w:before="100" w:beforeAutospacing="1" w:after="100" w:afterAutospacing="1"/>
              <w:jc w:val="both"/>
              <w:rPr>
                <w:rFonts w:ascii="Trebuchet MS" w:eastAsia="Times New Roman" w:hAnsi="Trebuchet MS" w:cs="Times New Roman"/>
                <w:color w:val="211C1E"/>
                <w:lang w:val="en-US" w:eastAsia="es-ES_tradnl"/>
              </w:rPr>
            </w:pPr>
            <w:r>
              <w:rPr>
                <w:rFonts w:ascii="Trebuchet MS" w:eastAsia="Times New Roman" w:hAnsi="Trebuchet MS" w:cs="Times New Roman"/>
                <w:color w:val="211C1E"/>
                <w:lang w:val="en-US" w:eastAsia="es-ES_tradnl"/>
              </w:rPr>
              <w:t>In this work we selected a</w:t>
            </w:r>
            <w:r w:rsidR="004B13D4">
              <w:rPr>
                <w:rFonts w:ascii="Trebuchet MS" w:eastAsia="Times New Roman" w:hAnsi="Trebuchet MS" w:cs="Times New Roman"/>
                <w:color w:val="211C1E"/>
                <w:lang w:val="en-US" w:eastAsia="es-ES_tradnl"/>
              </w:rPr>
              <w:t>n</w:t>
            </w:r>
            <w:r>
              <w:rPr>
                <w:rFonts w:ascii="Trebuchet MS" w:eastAsia="Times New Roman" w:hAnsi="Trebuchet MS" w:cs="Times New Roman"/>
                <w:color w:val="211C1E"/>
                <w:lang w:val="en-US" w:eastAsia="es-ES_tradnl"/>
              </w:rPr>
              <w:t xml:space="preserve"> </w:t>
            </w:r>
            <w:r w:rsidR="004B13D4" w:rsidRPr="001B73B3">
              <w:rPr>
                <w:rFonts w:ascii="Trebuchet MS" w:eastAsia="Times New Roman" w:hAnsi="Trebuchet MS" w:cs="Times New Roman"/>
                <w:i/>
                <w:iCs/>
                <w:color w:val="211C1E"/>
                <w:lang w:val="en-US" w:eastAsia="es-ES_tradnl"/>
              </w:rPr>
              <w:t>in-house</w:t>
            </w:r>
            <w:r>
              <w:rPr>
                <w:rFonts w:ascii="Trebuchet MS" w:eastAsia="Times New Roman" w:hAnsi="Trebuchet MS" w:cs="Times New Roman"/>
                <w:color w:val="211C1E"/>
                <w:lang w:val="en-US" w:eastAsia="es-ES_tradnl"/>
              </w:rPr>
              <w:t xml:space="preserve"> collection of </w:t>
            </w:r>
            <w:r w:rsidR="001F0100">
              <w:rPr>
                <w:rFonts w:ascii="Trebuchet MS" w:eastAsia="Times New Roman" w:hAnsi="Trebuchet MS" w:cs="Times New Roman"/>
                <w:color w:val="211C1E"/>
                <w:lang w:val="en-US" w:eastAsia="es-ES_tradnl"/>
              </w:rPr>
              <w:t xml:space="preserve">30 </w:t>
            </w:r>
            <w:proofErr w:type="spellStart"/>
            <w:r>
              <w:rPr>
                <w:rFonts w:ascii="Trebuchet MS" w:eastAsia="Times New Roman" w:hAnsi="Trebuchet MS" w:cs="Times New Roman"/>
                <w:color w:val="211C1E"/>
                <w:lang w:val="en-US" w:eastAsia="es-ES_tradnl"/>
              </w:rPr>
              <w:t>t</w:t>
            </w:r>
            <w:r w:rsidR="00CC562E">
              <w:rPr>
                <w:rFonts w:ascii="Trebuchet MS" w:eastAsia="Times New Roman" w:hAnsi="Trebuchet MS" w:cs="Times New Roman"/>
                <w:color w:val="211C1E"/>
                <w:lang w:val="en-US" w:eastAsia="es-ES_tradnl"/>
              </w:rPr>
              <w:t>h</w:t>
            </w:r>
            <w:r>
              <w:rPr>
                <w:rFonts w:ascii="Trebuchet MS" w:eastAsia="Times New Roman" w:hAnsi="Trebuchet MS" w:cs="Times New Roman"/>
                <w:color w:val="211C1E"/>
                <w:lang w:val="en-US" w:eastAsia="es-ES_tradnl"/>
              </w:rPr>
              <w:t>io</w:t>
            </w:r>
            <w:proofErr w:type="spellEnd"/>
            <w:r>
              <w:rPr>
                <w:rFonts w:ascii="Trebuchet MS" w:eastAsia="Times New Roman" w:hAnsi="Trebuchet MS" w:cs="Times New Roman"/>
                <w:color w:val="211C1E"/>
                <w:lang w:val="en-US" w:eastAsia="es-ES_tradnl"/>
              </w:rPr>
              <w:t xml:space="preserve"> and selenosemicarbazones </w:t>
            </w:r>
            <w:r w:rsidR="00900CA0">
              <w:rPr>
                <w:rFonts w:ascii="Trebuchet MS" w:eastAsia="Times New Roman" w:hAnsi="Trebuchet MS" w:cs="Times New Roman"/>
                <w:color w:val="211C1E"/>
                <w:lang w:val="en-US" w:eastAsia="es-ES_tradnl"/>
              </w:rPr>
              <w:t>(</w:t>
            </w:r>
            <w:proofErr w:type="spellStart"/>
            <w:r w:rsidR="00900CA0">
              <w:rPr>
                <w:rFonts w:ascii="Trebuchet MS" w:eastAsia="Times New Roman" w:hAnsi="Trebuchet MS" w:cs="Times New Roman"/>
                <w:color w:val="211C1E"/>
                <w:lang w:val="en-US" w:eastAsia="es-ES_tradnl"/>
              </w:rPr>
              <w:t>SeSC</w:t>
            </w:r>
            <w:proofErr w:type="spellEnd"/>
            <w:r w:rsidR="00900CA0">
              <w:rPr>
                <w:rFonts w:ascii="Trebuchet MS" w:eastAsia="Times New Roman" w:hAnsi="Trebuchet MS" w:cs="Times New Roman"/>
                <w:color w:val="211C1E"/>
                <w:lang w:val="en-US" w:eastAsia="es-ES_tradnl"/>
              </w:rPr>
              <w:t xml:space="preserve">) </w:t>
            </w:r>
            <w:r>
              <w:rPr>
                <w:rFonts w:ascii="Trebuchet MS" w:eastAsia="Times New Roman" w:hAnsi="Trebuchet MS" w:cs="Times New Roman"/>
                <w:color w:val="211C1E"/>
                <w:lang w:val="en-US" w:eastAsia="es-ES_tradnl"/>
              </w:rPr>
              <w:t xml:space="preserve">designed as </w:t>
            </w:r>
            <w:r w:rsidR="001B73B3">
              <w:rPr>
                <w:rFonts w:ascii="Trebuchet MS" w:eastAsia="Times New Roman" w:hAnsi="Trebuchet MS" w:cs="Times New Roman"/>
                <w:color w:val="211C1E"/>
                <w:lang w:val="en-US" w:eastAsia="es-ES_tradnl"/>
              </w:rPr>
              <w:t>cruzipain</w:t>
            </w:r>
            <w:r w:rsidR="004B13D4">
              <w:rPr>
                <w:rFonts w:ascii="Trebuchet MS" w:eastAsia="Times New Roman" w:hAnsi="Trebuchet MS" w:cs="Times New Roman"/>
                <w:color w:val="211C1E"/>
                <w:lang w:val="en-US" w:eastAsia="es-ES_tradnl"/>
              </w:rPr>
              <w:t xml:space="preserve"> inhibitors</w:t>
            </w:r>
            <w:r w:rsidR="00A00C47">
              <w:rPr>
                <w:rFonts w:ascii="Trebuchet MS" w:eastAsia="Times New Roman" w:hAnsi="Trebuchet MS" w:cs="Times New Roman"/>
                <w:i/>
                <w:iCs/>
                <w:color w:val="211C1E"/>
                <w:lang w:val="en-US" w:eastAsia="es-ES_tradnl"/>
              </w:rPr>
              <w:t>,</w:t>
            </w:r>
            <w:r w:rsidR="008F672D">
              <w:rPr>
                <w:rFonts w:ascii="Trebuchet MS" w:eastAsia="Times New Roman" w:hAnsi="Trebuchet MS" w:cs="Times New Roman"/>
                <w:i/>
                <w:iCs/>
                <w:color w:val="211C1E"/>
                <w:lang w:val="en-US" w:eastAsia="es-ES_tradnl"/>
              </w:rPr>
              <w:t xml:space="preserve"> </w:t>
            </w:r>
            <w:r w:rsidR="00A00C47" w:rsidRPr="00A00C47">
              <w:rPr>
                <w:rFonts w:ascii="Trebuchet MS" w:eastAsia="Times New Roman" w:hAnsi="Trebuchet MS" w:cs="Times New Roman"/>
                <w:color w:val="211C1E"/>
                <w:lang w:val="en-US" w:eastAsia="es-ES_tradnl"/>
              </w:rPr>
              <w:t>[3</w:t>
            </w:r>
            <w:r w:rsidR="000C44FB">
              <w:rPr>
                <w:rFonts w:ascii="Trebuchet MS" w:eastAsia="Times New Roman" w:hAnsi="Trebuchet MS" w:cs="Times New Roman"/>
                <w:color w:val="211C1E"/>
                <w:lang w:val="en-US" w:eastAsia="es-ES_tradnl"/>
              </w:rPr>
              <w:t>,4</w:t>
            </w:r>
            <w:r w:rsidR="00A00C47" w:rsidRPr="00A00C47">
              <w:rPr>
                <w:rFonts w:ascii="Trebuchet MS" w:eastAsia="Times New Roman" w:hAnsi="Trebuchet MS" w:cs="Times New Roman"/>
                <w:color w:val="211C1E"/>
                <w:lang w:val="en-US" w:eastAsia="es-ES_tradnl"/>
              </w:rPr>
              <w:t>]</w:t>
            </w:r>
            <w:r>
              <w:rPr>
                <w:rFonts w:ascii="Trebuchet MS" w:eastAsia="Times New Roman" w:hAnsi="Trebuchet MS" w:cs="Times New Roman"/>
                <w:color w:val="211C1E"/>
                <w:lang w:val="en-US" w:eastAsia="es-ES_tradnl"/>
              </w:rPr>
              <w:t xml:space="preserve"> and focused </w:t>
            </w:r>
            <w:r w:rsidR="000D2677">
              <w:rPr>
                <w:rFonts w:ascii="Trebuchet MS" w:eastAsia="Times New Roman" w:hAnsi="Trebuchet MS" w:cs="Times New Roman"/>
                <w:color w:val="211C1E"/>
                <w:lang w:val="en-US" w:eastAsia="es-ES_tradnl"/>
              </w:rPr>
              <w:t>on</w:t>
            </w:r>
            <w:r w:rsidR="001E33EC">
              <w:rPr>
                <w:rFonts w:ascii="Trebuchet MS" w:eastAsia="Times New Roman" w:hAnsi="Trebuchet MS" w:cs="Times New Roman"/>
                <w:color w:val="211C1E"/>
                <w:lang w:val="en-US" w:eastAsia="es-ES_tradnl"/>
              </w:rPr>
              <w:t xml:space="preserve"> the screening of </w:t>
            </w:r>
            <w:r w:rsidR="00BA37C1">
              <w:rPr>
                <w:rFonts w:ascii="Trebuchet MS" w:eastAsia="Times New Roman" w:hAnsi="Trebuchet MS" w:cs="Times New Roman"/>
                <w:color w:val="211C1E"/>
                <w:lang w:val="en-US" w:eastAsia="es-ES_tradnl"/>
              </w:rPr>
              <w:t>3CL</w:t>
            </w:r>
            <w:r w:rsidR="00232F95">
              <w:rPr>
                <w:rFonts w:ascii="Trebuchet MS" w:eastAsia="Times New Roman" w:hAnsi="Trebuchet MS" w:cs="Times New Roman"/>
                <w:color w:val="211C1E"/>
                <w:lang w:val="en-US" w:eastAsia="es-ES_tradnl"/>
              </w:rPr>
              <w:t>pro</w:t>
            </w:r>
            <w:r w:rsidR="00963153">
              <w:rPr>
                <w:rFonts w:ascii="Trebuchet MS" w:eastAsia="Times New Roman" w:hAnsi="Trebuchet MS" w:cs="Times New Roman"/>
                <w:color w:val="211C1E"/>
                <w:lang w:val="en-US" w:eastAsia="es-ES_tradnl"/>
              </w:rPr>
              <w:t xml:space="preserve"> </w:t>
            </w:r>
            <w:r w:rsidR="00CC562E">
              <w:rPr>
                <w:rFonts w:ascii="Trebuchet MS" w:eastAsia="Times New Roman" w:hAnsi="Trebuchet MS" w:cs="Times New Roman"/>
                <w:color w:val="211C1E"/>
                <w:lang w:val="en-US" w:eastAsia="es-ES_tradnl"/>
              </w:rPr>
              <w:t xml:space="preserve">and </w:t>
            </w:r>
            <w:proofErr w:type="spellStart"/>
            <w:r w:rsidR="00CC562E">
              <w:rPr>
                <w:rFonts w:ascii="Trebuchet MS" w:eastAsia="Times New Roman" w:hAnsi="Trebuchet MS" w:cs="Times New Roman"/>
                <w:color w:val="211C1E"/>
                <w:lang w:val="en-US" w:eastAsia="es-ES_tradnl"/>
              </w:rPr>
              <w:t>PL</w:t>
            </w:r>
            <w:r w:rsidR="00232F95">
              <w:rPr>
                <w:rFonts w:ascii="Trebuchet MS" w:eastAsia="Times New Roman" w:hAnsi="Trebuchet MS" w:cs="Times New Roman"/>
                <w:color w:val="211C1E"/>
                <w:lang w:val="en-US" w:eastAsia="es-ES_tradnl"/>
              </w:rPr>
              <w:t>pro</w:t>
            </w:r>
            <w:proofErr w:type="spellEnd"/>
            <w:r w:rsidR="00CC562E">
              <w:rPr>
                <w:rFonts w:ascii="Trebuchet MS" w:eastAsia="Times New Roman" w:hAnsi="Trebuchet MS" w:cs="Times New Roman"/>
                <w:color w:val="211C1E"/>
                <w:lang w:val="en-US" w:eastAsia="es-ES_tradnl"/>
              </w:rPr>
              <w:t xml:space="preserve"> </w:t>
            </w:r>
            <w:r w:rsidR="001E33EC">
              <w:rPr>
                <w:rFonts w:ascii="Trebuchet MS" w:eastAsia="Times New Roman" w:hAnsi="Trebuchet MS" w:cs="Times New Roman"/>
                <w:color w:val="211C1E"/>
                <w:lang w:val="en-US" w:eastAsia="es-ES_tradnl"/>
              </w:rPr>
              <w:t>enzyme</w:t>
            </w:r>
            <w:r w:rsidR="00CC562E">
              <w:rPr>
                <w:rFonts w:ascii="Trebuchet MS" w:eastAsia="Times New Roman" w:hAnsi="Trebuchet MS" w:cs="Times New Roman"/>
                <w:color w:val="211C1E"/>
                <w:lang w:val="en-US" w:eastAsia="es-ES_tradnl"/>
              </w:rPr>
              <w:t>s</w:t>
            </w:r>
            <w:r w:rsidR="001E33EC">
              <w:rPr>
                <w:rFonts w:ascii="Trebuchet MS" w:eastAsia="Times New Roman" w:hAnsi="Trebuchet MS" w:cs="Times New Roman"/>
                <w:color w:val="211C1E"/>
                <w:lang w:val="en-US" w:eastAsia="es-ES_tradnl"/>
              </w:rPr>
              <w:t xml:space="preserve">. </w:t>
            </w:r>
            <w:r w:rsidR="001F0100">
              <w:rPr>
                <w:rFonts w:ascii="Trebuchet MS" w:eastAsia="Times New Roman" w:hAnsi="Trebuchet MS" w:cs="Times New Roman"/>
                <w:color w:val="211C1E"/>
                <w:lang w:val="en-US" w:eastAsia="es-ES_tradnl"/>
              </w:rPr>
              <w:t>The results indicated that fo</w:t>
            </w:r>
            <w:r w:rsidR="00EF707E">
              <w:rPr>
                <w:rFonts w:ascii="Trebuchet MS" w:eastAsia="Times New Roman" w:hAnsi="Trebuchet MS" w:cs="Times New Roman"/>
                <w:color w:val="211C1E"/>
                <w:lang w:val="en-US" w:eastAsia="es-ES_tradnl"/>
              </w:rPr>
              <w:t>ur selenosemicarbazones and one thiosemicarbazone show</w:t>
            </w:r>
            <w:r w:rsidR="00900CA0">
              <w:rPr>
                <w:rFonts w:ascii="Trebuchet MS" w:eastAsia="Times New Roman" w:hAnsi="Trebuchet MS" w:cs="Times New Roman"/>
                <w:color w:val="211C1E"/>
                <w:lang w:val="en-US" w:eastAsia="es-ES_tradnl"/>
              </w:rPr>
              <w:t>ed</w:t>
            </w:r>
            <w:r w:rsidR="00EF707E">
              <w:rPr>
                <w:rFonts w:ascii="Trebuchet MS" w:eastAsia="Times New Roman" w:hAnsi="Trebuchet MS" w:cs="Times New Roman"/>
                <w:color w:val="211C1E"/>
                <w:lang w:val="en-US" w:eastAsia="es-ES_tradnl"/>
              </w:rPr>
              <w:t xml:space="preserve"> 3CLpro IC</w:t>
            </w:r>
            <w:r w:rsidR="00EF707E" w:rsidRPr="00EF707E">
              <w:rPr>
                <w:rFonts w:ascii="Trebuchet MS" w:eastAsia="Times New Roman" w:hAnsi="Trebuchet MS" w:cs="Times New Roman"/>
                <w:color w:val="211C1E"/>
                <w:vertAlign w:val="subscript"/>
                <w:lang w:val="en-US" w:eastAsia="es-ES_tradnl"/>
              </w:rPr>
              <w:t>50</w:t>
            </w:r>
            <w:r w:rsidR="00EF707E">
              <w:rPr>
                <w:rFonts w:ascii="Trebuchet MS" w:eastAsia="Times New Roman" w:hAnsi="Trebuchet MS" w:cs="Times New Roman"/>
                <w:color w:val="211C1E"/>
                <w:lang w:val="en-US" w:eastAsia="es-ES_tradnl"/>
              </w:rPr>
              <w:t xml:space="preserve"> &lt; 10 </w:t>
            </w:r>
            <w:r w:rsidR="00EF707E" w:rsidRPr="00EF707E">
              <w:rPr>
                <w:rFonts w:ascii="Symbol" w:eastAsia="Times New Roman" w:hAnsi="Symbol" w:cs="Times New Roman"/>
                <w:color w:val="211C1E"/>
                <w:lang w:val="en-US" w:eastAsia="es-ES_tradnl"/>
              </w:rPr>
              <w:t></w:t>
            </w:r>
            <w:r w:rsidR="00EF707E">
              <w:rPr>
                <w:rFonts w:ascii="Trebuchet MS" w:eastAsia="Times New Roman" w:hAnsi="Trebuchet MS" w:cs="Times New Roman"/>
                <w:color w:val="211C1E"/>
                <w:lang w:val="en-US" w:eastAsia="es-ES_tradnl"/>
              </w:rPr>
              <w:t>M</w:t>
            </w:r>
            <w:r w:rsidR="00232F95">
              <w:rPr>
                <w:rFonts w:ascii="Trebuchet MS" w:eastAsia="Times New Roman" w:hAnsi="Trebuchet MS" w:cs="Times New Roman"/>
                <w:color w:val="211C1E"/>
                <w:lang w:val="en-US" w:eastAsia="es-ES_tradnl"/>
              </w:rPr>
              <w:t xml:space="preserve"> while </w:t>
            </w:r>
            <w:r w:rsidR="008F672D">
              <w:rPr>
                <w:rFonts w:ascii="Trebuchet MS" w:eastAsia="Times New Roman" w:hAnsi="Trebuchet MS" w:cs="Times New Roman"/>
                <w:color w:val="211C1E"/>
                <w:lang w:val="en-US" w:eastAsia="es-ES_tradnl"/>
              </w:rPr>
              <w:t>also four</w:t>
            </w:r>
            <w:r w:rsidR="00232F95">
              <w:rPr>
                <w:rFonts w:ascii="Trebuchet MS" w:eastAsia="Times New Roman" w:hAnsi="Trebuchet MS" w:cs="Times New Roman"/>
                <w:color w:val="211C1E"/>
                <w:lang w:val="en-US" w:eastAsia="es-ES_tradnl"/>
              </w:rPr>
              <w:t xml:space="preserve"> were</w:t>
            </w:r>
            <w:r w:rsidR="008F672D">
              <w:rPr>
                <w:rFonts w:ascii="Trebuchet MS" w:eastAsia="Times New Roman" w:hAnsi="Trebuchet MS" w:cs="Times New Roman"/>
                <w:color w:val="211C1E"/>
                <w:lang w:val="en-US" w:eastAsia="es-ES_tradnl"/>
              </w:rPr>
              <w:t xml:space="preserve"> </w:t>
            </w:r>
            <w:r w:rsidR="00232F95">
              <w:rPr>
                <w:rFonts w:ascii="Trebuchet MS" w:eastAsia="Times New Roman" w:hAnsi="Trebuchet MS" w:cs="Times New Roman"/>
                <w:color w:val="211C1E"/>
                <w:lang w:val="en-US" w:eastAsia="es-ES_tradnl"/>
              </w:rPr>
              <w:t xml:space="preserve">active against </w:t>
            </w:r>
            <w:proofErr w:type="spellStart"/>
            <w:r w:rsidR="00232F95">
              <w:rPr>
                <w:rFonts w:ascii="Trebuchet MS" w:eastAsia="Times New Roman" w:hAnsi="Trebuchet MS" w:cs="Times New Roman"/>
                <w:color w:val="211C1E"/>
                <w:lang w:val="en-US" w:eastAsia="es-ES_tradnl"/>
              </w:rPr>
              <w:t>PLpro</w:t>
            </w:r>
            <w:proofErr w:type="spellEnd"/>
            <w:r w:rsidR="00EF707E">
              <w:rPr>
                <w:rFonts w:ascii="Trebuchet MS" w:eastAsia="Times New Roman" w:hAnsi="Trebuchet MS" w:cs="Times New Roman"/>
                <w:color w:val="211C1E"/>
                <w:lang w:val="en-US" w:eastAsia="es-ES_tradnl"/>
              </w:rPr>
              <w:t xml:space="preserve">. </w:t>
            </w:r>
            <w:r w:rsidR="002E0742" w:rsidRPr="002E0742">
              <w:rPr>
                <w:rFonts w:ascii="Trebuchet MS" w:eastAsia="Times New Roman" w:hAnsi="Trebuchet MS" w:cs="Times New Roman"/>
                <w:color w:val="211C1E"/>
                <w:lang w:val="en-US" w:eastAsia="es-ES_tradnl"/>
              </w:rPr>
              <w:t xml:space="preserve">We next turned </w:t>
            </w:r>
            <w:r w:rsidR="002E0742" w:rsidRPr="002E0742">
              <w:rPr>
                <w:rFonts w:ascii="Trebuchet MS" w:eastAsia="Times New Roman" w:hAnsi="Trebuchet MS" w:cs="Times New Roman"/>
                <w:color w:val="211C1E"/>
                <w:lang w:val="en-US" w:eastAsia="es-ES_tradnl"/>
              </w:rPr>
              <w:t xml:space="preserve">to </w:t>
            </w:r>
            <w:r w:rsidR="00232F95">
              <w:rPr>
                <w:rFonts w:ascii="Trebuchet MS" w:eastAsia="Times New Roman" w:hAnsi="Trebuchet MS" w:cs="Times New Roman"/>
                <w:color w:val="211C1E"/>
                <w:lang w:val="en-US" w:eastAsia="es-ES_tradnl"/>
              </w:rPr>
              <w:t>the</w:t>
            </w:r>
            <w:r w:rsidR="002E0742" w:rsidRPr="002E0742">
              <w:rPr>
                <w:rFonts w:ascii="Trebuchet MS" w:eastAsia="Times New Roman" w:hAnsi="Trebuchet MS" w:cs="Times New Roman"/>
                <w:color w:val="211C1E"/>
                <w:lang w:val="en-US" w:eastAsia="es-ES_tradnl"/>
              </w:rPr>
              <w:t xml:space="preserve"> evaluation </w:t>
            </w:r>
            <w:r w:rsidR="00232F95">
              <w:rPr>
                <w:rFonts w:ascii="Trebuchet MS" w:eastAsia="Times New Roman" w:hAnsi="Trebuchet MS" w:cs="Times New Roman"/>
                <w:color w:val="211C1E"/>
                <w:lang w:val="en-US" w:eastAsia="es-ES_tradnl"/>
              </w:rPr>
              <w:t>of</w:t>
            </w:r>
            <w:r w:rsidR="008F672D">
              <w:rPr>
                <w:rFonts w:ascii="Trebuchet MS" w:eastAsia="Times New Roman" w:hAnsi="Trebuchet MS" w:cs="Times New Roman"/>
                <w:color w:val="211C1E"/>
                <w:lang w:val="en-US" w:eastAsia="es-ES_tradnl"/>
              </w:rPr>
              <w:t xml:space="preserve"> the antiviral activity of</w:t>
            </w:r>
            <w:r w:rsidR="00232F95">
              <w:rPr>
                <w:rFonts w:ascii="Trebuchet MS" w:eastAsia="Times New Roman" w:hAnsi="Trebuchet MS" w:cs="Times New Roman"/>
                <w:color w:val="211C1E"/>
                <w:lang w:val="en-US" w:eastAsia="es-ES_tradnl"/>
              </w:rPr>
              <w:t xml:space="preserve"> the most promising compounds</w:t>
            </w:r>
            <w:r w:rsidR="002E0742" w:rsidRPr="002E0742">
              <w:rPr>
                <w:rFonts w:ascii="Trebuchet MS" w:eastAsia="Times New Roman" w:hAnsi="Trebuchet MS" w:cs="Times New Roman"/>
                <w:color w:val="211C1E"/>
                <w:lang w:val="en-US" w:eastAsia="es-ES_tradnl"/>
              </w:rPr>
              <w:t xml:space="preserve">. The efficacy </w:t>
            </w:r>
            <w:r w:rsidR="00900CA0">
              <w:rPr>
                <w:rFonts w:ascii="Trebuchet MS" w:eastAsia="Times New Roman" w:hAnsi="Trebuchet MS" w:cs="Times New Roman"/>
                <w:color w:val="211C1E"/>
                <w:lang w:val="en-US" w:eastAsia="es-ES_tradnl"/>
              </w:rPr>
              <w:t xml:space="preserve">of the </w:t>
            </w:r>
            <w:r w:rsidR="002E0742" w:rsidRPr="002E0742">
              <w:rPr>
                <w:rFonts w:ascii="Trebuchet MS" w:eastAsia="Times New Roman" w:hAnsi="Trebuchet MS" w:cs="Times New Roman"/>
                <w:color w:val="211C1E"/>
                <w:lang w:val="en-US" w:eastAsia="es-ES_tradnl"/>
              </w:rPr>
              <w:t xml:space="preserve">compounds against infectious SARS-CoV-2 virus </w:t>
            </w:r>
            <w:r w:rsidR="00B00FAD">
              <w:rPr>
                <w:rFonts w:ascii="Trebuchet MS" w:eastAsia="Times New Roman" w:hAnsi="Trebuchet MS" w:cs="Times New Roman"/>
                <w:color w:val="211C1E"/>
                <w:lang w:val="en-US" w:eastAsia="es-ES_tradnl"/>
              </w:rPr>
              <w:t xml:space="preserve">(Wuhan strain) </w:t>
            </w:r>
            <w:r w:rsidR="002E0742" w:rsidRPr="002E0742">
              <w:rPr>
                <w:rFonts w:ascii="Trebuchet MS" w:eastAsia="Times New Roman" w:hAnsi="Trebuchet MS" w:cs="Times New Roman"/>
                <w:color w:val="211C1E"/>
                <w:lang w:val="en-US" w:eastAsia="es-ES_tradnl"/>
              </w:rPr>
              <w:t>in Vero E6 cells was evaluated</w:t>
            </w:r>
            <w:r w:rsidR="00900CA0">
              <w:rPr>
                <w:rFonts w:ascii="Trebuchet MS" w:eastAsia="Times New Roman" w:hAnsi="Trebuchet MS" w:cs="Times New Roman"/>
                <w:color w:val="211C1E"/>
                <w:lang w:val="en-US" w:eastAsia="es-ES_tradnl"/>
              </w:rPr>
              <w:t xml:space="preserve"> and the </w:t>
            </w:r>
            <w:r w:rsidR="00B00FAD">
              <w:rPr>
                <w:rFonts w:ascii="Trebuchet MS" w:eastAsia="Times New Roman" w:hAnsi="Trebuchet MS" w:cs="Times New Roman"/>
                <w:color w:val="211C1E"/>
                <w:lang w:val="en-US" w:eastAsia="es-ES_tradnl"/>
              </w:rPr>
              <w:t>selectivity Index was calculated</w:t>
            </w:r>
            <w:r w:rsidR="002E0742" w:rsidRPr="002E0742">
              <w:rPr>
                <w:rFonts w:ascii="Trebuchet MS" w:eastAsia="Times New Roman" w:hAnsi="Trebuchet MS" w:cs="Times New Roman"/>
                <w:color w:val="211C1E"/>
                <w:lang w:val="en-US" w:eastAsia="es-ES_tradnl"/>
              </w:rPr>
              <w:t>.</w:t>
            </w:r>
            <w:r w:rsidR="00900CA0">
              <w:rPr>
                <w:rFonts w:ascii="Trebuchet MS" w:eastAsia="Times New Roman" w:hAnsi="Trebuchet MS" w:cs="Times New Roman"/>
                <w:color w:val="211C1E"/>
                <w:lang w:val="en-US" w:eastAsia="es-ES_tradnl"/>
              </w:rPr>
              <w:t xml:space="preserve"> Interestingly three selenosemicarbazones showed IC</w:t>
            </w:r>
            <w:r w:rsidR="00900CA0" w:rsidRPr="00EF707E">
              <w:rPr>
                <w:rFonts w:ascii="Trebuchet MS" w:eastAsia="Times New Roman" w:hAnsi="Trebuchet MS" w:cs="Times New Roman"/>
                <w:color w:val="211C1E"/>
                <w:vertAlign w:val="subscript"/>
                <w:lang w:val="en-US" w:eastAsia="es-ES_tradnl"/>
              </w:rPr>
              <w:t>50</w:t>
            </w:r>
            <w:r w:rsidR="00900CA0">
              <w:rPr>
                <w:rFonts w:ascii="Trebuchet MS" w:eastAsia="Times New Roman" w:hAnsi="Trebuchet MS" w:cs="Times New Roman"/>
                <w:color w:val="211C1E"/>
                <w:lang w:val="en-US" w:eastAsia="es-ES_tradnl"/>
              </w:rPr>
              <w:t xml:space="preserve"> &lt; 1 </w:t>
            </w:r>
            <w:r w:rsidR="00900CA0" w:rsidRPr="00EF707E">
              <w:rPr>
                <w:rFonts w:ascii="Symbol" w:eastAsia="Times New Roman" w:hAnsi="Symbol" w:cs="Times New Roman"/>
                <w:color w:val="211C1E"/>
                <w:lang w:val="en-US" w:eastAsia="es-ES_tradnl"/>
              </w:rPr>
              <w:t></w:t>
            </w:r>
            <w:r w:rsidR="00900CA0">
              <w:rPr>
                <w:rFonts w:ascii="Trebuchet MS" w:eastAsia="Times New Roman" w:hAnsi="Trebuchet MS" w:cs="Times New Roman"/>
                <w:color w:val="211C1E"/>
                <w:lang w:val="en-US" w:eastAsia="es-ES_tradnl"/>
              </w:rPr>
              <w:t xml:space="preserve">M, with SI between 40 and 63. </w:t>
            </w:r>
            <w:r w:rsidR="00B02408" w:rsidRPr="00B02408">
              <w:rPr>
                <w:rFonts w:ascii="Trebuchet MS" w:eastAsia="Times New Roman" w:hAnsi="Trebuchet MS" w:cs="Times New Roman"/>
                <w:color w:val="211C1E"/>
                <w:lang w:val="en-US" w:eastAsia="es-ES_tradnl"/>
              </w:rPr>
              <w:t>In order to</w:t>
            </w:r>
            <w:r w:rsidR="00B02408">
              <w:rPr>
                <w:rFonts w:ascii="Trebuchet MS" w:eastAsia="Times New Roman" w:hAnsi="Trebuchet MS" w:cs="Times New Roman"/>
                <w:color w:val="211C1E"/>
                <w:lang w:val="en-US" w:eastAsia="es-ES_tradnl"/>
              </w:rPr>
              <w:t xml:space="preserve"> </w:t>
            </w:r>
            <w:r w:rsidR="00B02408" w:rsidRPr="00B02408">
              <w:rPr>
                <w:rFonts w:ascii="Trebuchet MS" w:eastAsia="Times New Roman" w:hAnsi="Trebuchet MS" w:cs="Times New Roman"/>
                <w:color w:val="211C1E"/>
                <w:lang w:val="en-US" w:eastAsia="es-ES_tradnl"/>
              </w:rPr>
              <w:t xml:space="preserve">compute physicochemical descriptors as well as to predict ADME parameters, pharmacokinetic properties, druglike nature and medicinal chemistry friendliness of </w:t>
            </w:r>
            <w:r w:rsidR="00C2255E">
              <w:rPr>
                <w:rFonts w:ascii="Trebuchet MS" w:eastAsia="Times New Roman" w:hAnsi="Trebuchet MS" w:cs="Times New Roman"/>
                <w:color w:val="211C1E"/>
                <w:lang w:val="en-US" w:eastAsia="es-ES_tradnl"/>
              </w:rPr>
              <w:t xml:space="preserve">the </w:t>
            </w:r>
            <w:proofErr w:type="spellStart"/>
            <w:r w:rsidR="00C2255E">
              <w:rPr>
                <w:rFonts w:ascii="Trebuchet MS" w:eastAsia="Times New Roman" w:hAnsi="Trebuchet MS" w:cs="Times New Roman"/>
                <w:color w:val="211C1E"/>
                <w:lang w:val="en-US" w:eastAsia="es-ES_tradnl"/>
              </w:rPr>
              <w:t>SeSC</w:t>
            </w:r>
            <w:proofErr w:type="spellEnd"/>
            <w:r w:rsidR="00C2255E">
              <w:rPr>
                <w:rFonts w:ascii="Trebuchet MS" w:eastAsia="Times New Roman" w:hAnsi="Trebuchet MS" w:cs="Times New Roman"/>
                <w:color w:val="211C1E"/>
                <w:lang w:val="en-US" w:eastAsia="es-ES_tradnl"/>
              </w:rPr>
              <w:t xml:space="preserve"> tested, </w:t>
            </w:r>
            <w:r w:rsidR="00C2255E" w:rsidRPr="002941A9">
              <w:rPr>
                <w:rFonts w:ascii="Trebuchet MS" w:eastAsia="Times New Roman" w:hAnsi="Trebuchet MS" w:cs="Times New Roman"/>
                <w:color w:val="211C1E"/>
                <w:lang w:val="en-US" w:eastAsia="es-ES_tradnl"/>
              </w:rPr>
              <w:t xml:space="preserve">we used </w:t>
            </w:r>
            <w:proofErr w:type="spellStart"/>
            <w:r w:rsidR="00C2255E" w:rsidRPr="002941A9">
              <w:rPr>
                <w:rFonts w:ascii="Trebuchet MS" w:eastAsia="Times New Roman" w:hAnsi="Trebuchet MS" w:cs="Times New Roman"/>
                <w:color w:val="211C1E"/>
                <w:lang w:val="en-US" w:eastAsia="es-ES_tradnl"/>
              </w:rPr>
              <w:t>SwissADME</w:t>
            </w:r>
            <w:proofErr w:type="spellEnd"/>
            <w:r w:rsidR="00C2255E" w:rsidRPr="002941A9">
              <w:rPr>
                <w:rFonts w:ascii="Trebuchet MS" w:eastAsia="Times New Roman" w:hAnsi="Trebuchet MS" w:cs="Times New Roman"/>
                <w:color w:val="211C1E"/>
                <w:lang w:val="en-US" w:eastAsia="es-ES_tradnl"/>
              </w:rPr>
              <w:t xml:space="preserve"> web tool.[6] The results </w:t>
            </w:r>
            <w:r w:rsidR="00B02408" w:rsidRPr="00B02408">
              <w:rPr>
                <w:rFonts w:ascii="Trebuchet MS" w:eastAsia="Times New Roman" w:hAnsi="Trebuchet MS" w:cs="Times New Roman"/>
                <w:color w:val="211C1E"/>
                <w:lang w:val="en-US" w:eastAsia="es-ES_tradnl"/>
              </w:rPr>
              <w:t xml:space="preserve">suggest that </w:t>
            </w:r>
            <w:r w:rsidR="00B02408">
              <w:rPr>
                <w:rFonts w:ascii="Trebuchet MS" w:eastAsia="Times New Roman" w:hAnsi="Trebuchet MS" w:cs="Times New Roman"/>
                <w:color w:val="211C1E"/>
                <w:lang w:val="en-US" w:eastAsia="es-ES_tradnl"/>
              </w:rPr>
              <w:t>compounds</w:t>
            </w:r>
            <w:r w:rsidR="00B02408" w:rsidRPr="00B02408">
              <w:rPr>
                <w:rFonts w:ascii="Trebuchet MS" w:eastAsia="Times New Roman" w:hAnsi="Trebuchet MS" w:cs="Times New Roman"/>
                <w:color w:val="211C1E"/>
                <w:lang w:val="en-US" w:eastAsia="es-ES_tradnl"/>
              </w:rPr>
              <w:t xml:space="preserve"> would have good </w:t>
            </w:r>
            <w:r w:rsidR="002941A9">
              <w:rPr>
                <w:rFonts w:ascii="Trebuchet MS" w:eastAsia="Times New Roman" w:hAnsi="Trebuchet MS" w:cs="Times New Roman"/>
                <w:color w:val="211C1E"/>
                <w:lang w:val="en-US" w:eastAsia="es-ES_tradnl"/>
              </w:rPr>
              <w:t>drug likeness properties and ADME parameters.</w:t>
            </w:r>
            <w:r w:rsidR="008022A1">
              <w:rPr>
                <w:rFonts w:ascii="Trebuchet MS" w:eastAsia="Times New Roman" w:hAnsi="Trebuchet MS" w:cs="Times New Roman"/>
                <w:color w:val="211C1E"/>
                <w:lang w:val="en-US" w:eastAsia="es-ES_tradnl"/>
              </w:rPr>
              <w:t xml:space="preserve"> </w:t>
            </w:r>
          </w:p>
          <w:p w14:paraId="7B15AFC2" w14:textId="1F4854F9" w:rsidR="000B400E" w:rsidRDefault="00865329" w:rsidP="000B400E">
            <w:pPr>
              <w:spacing w:before="100" w:beforeAutospacing="1" w:after="100" w:afterAutospacing="1"/>
              <w:jc w:val="both"/>
              <w:rPr>
                <w:rFonts w:ascii="Trebuchet MS" w:eastAsia="Times New Roman" w:hAnsi="Trebuchet MS" w:cs="Times New Roman"/>
                <w:color w:val="211C1E"/>
                <w:lang w:val="en-US" w:eastAsia="es-ES_tradnl"/>
              </w:rPr>
            </w:pPr>
            <w:r w:rsidRPr="00B91A64">
              <w:rPr>
                <w:rFonts w:ascii="Trebuchet MS" w:eastAsia="Times New Roman" w:hAnsi="Trebuchet MS" w:cs="Times New Roman"/>
                <w:color w:val="211C1E"/>
                <w:lang w:val="en-US" w:eastAsia="es-ES_tradnl"/>
              </w:rPr>
              <w:t xml:space="preserve">Conclusion: </w:t>
            </w:r>
          </w:p>
          <w:p w14:paraId="67EC5698" w14:textId="73A24FB0" w:rsidR="00865329" w:rsidRDefault="00B00FAD" w:rsidP="000B400E">
            <w:pPr>
              <w:spacing w:before="100" w:beforeAutospacing="1" w:after="100" w:afterAutospacing="1"/>
              <w:jc w:val="both"/>
              <w:rPr>
                <w:rFonts w:ascii="Trebuchet MS" w:eastAsia="Times New Roman" w:hAnsi="Trebuchet MS" w:cs="Times New Roman"/>
                <w:color w:val="211C1E"/>
                <w:lang w:val="en-US" w:eastAsia="es-ES_tradnl"/>
              </w:rPr>
            </w:pPr>
            <w:r w:rsidRPr="00B00FAD">
              <w:rPr>
                <w:rFonts w:ascii="Trebuchet MS" w:eastAsia="Times New Roman" w:hAnsi="Trebuchet MS" w:cs="Times New Roman"/>
                <w:color w:val="211C1E"/>
                <w:lang w:val="en-US" w:eastAsia="es-ES_tradnl"/>
              </w:rPr>
              <w:t xml:space="preserve">Having prior experience targeting the cruzipain protease of </w:t>
            </w:r>
            <w:r w:rsidRPr="00B00FAD">
              <w:rPr>
                <w:rFonts w:ascii="Trebuchet MS" w:eastAsia="Times New Roman" w:hAnsi="Trebuchet MS" w:cs="Times New Roman"/>
                <w:i/>
                <w:iCs/>
                <w:color w:val="211C1E"/>
                <w:lang w:val="en-US" w:eastAsia="es-ES_tradnl"/>
              </w:rPr>
              <w:t>T. cruzi</w:t>
            </w:r>
            <w:r w:rsidRPr="00B00FAD">
              <w:rPr>
                <w:rFonts w:ascii="Trebuchet MS" w:eastAsia="Times New Roman" w:hAnsi="Trebuchet MS" w:cs="Times New Roman"/>
                <w:color w:val="211C1E"/>
                <w:lang w:val="en-US" w:eastAsia="es-ES_tradnl"/>
              </w:rPr>
              <w:t>,</w:t>
            </w:r>
            <w:r>
              <w:rPr>
                <w:rFonts w:ascii="Trebuchet MS" w:eastAsia="Times New Roman" w:hAnsi="Trebuchet MS" w:cs="Times New Roman"/>
                <w:color w:val="211C1E"/>
                <w:lang w:val="en-US" w:eastAsia="es-ES_tradnl"/>
              </w:rPr>
              <w:t xml:space="preserve"> </w:t>
            </w:r>
            <w:r w:rsidRPr="00B00FAD">
              <w:rPr>
                <w:rFonts w:ascii="Trebuchet MS" w:eastAsia="Times New Roman" w:hAnsi="Trebuchet MS" w:cs="Times New Roman"/>
                <w:color w:val="211C1E"/>
                <w:lang w:val="en-US" w:eastAsia="es-ES_tradnl"/>
              </w:rPr>
              <w:t xml:space="preserve">we were compelled to further investigate </w:t>
            </w:r>
            <w:proofErr w:type="spellStart"/>
            <w:r w:rsidR="00F70FD9">
              <w:rPr>
                <w:rFonts w:ascii="Trebuchet MS" w:eastAsia="Times New Roman" w:hAnsi="Trebuchet MS" w:cs="Times New Roman"/>
                <w:color w:val="211C1E"/>
                <w:lang w:val="en-US" w:eastAsia="es-ES_tradnl"/>
              </w:rPr>
              <w:t>SeSC</w:t>
            </w:r>
            <w:proofErr w:type="spellEnd"/>
            <w:r w:rsidR="00F70FD9">
              <w:rPr>
                <w:rFonts w:ascii="Trebuchet MS" w:eastAsia="Times New Roman" w:hAnsi="Trebuchet MS" w:cs="Times New Roman"/>
                <w:color w:val="211C1E"/>
                <w:lang w:val="en-US" w:eastAsia="es-ES_tradnl"/>
              </w:rPr>
              <w:t xml:space="preserve"> </w:t>
            </w:r>
            <w:r w:rsidRPr="00B00FAD">
              <w:rPr>
                <w:rFonts w:ascii="Trebuchet MS" w:eastAsia="Times New Roman" w:hAnsi="Trebuchet MS" w:cs="Times New Roman"/>
                <w:color w:val="211C1E"/>
                <w:lang w:val="en-US" w:eastAsia="es-ES_tradnl"/>
              </w:rPr>
              <w:t>as a starting</w:t>
            </w:r>
            <w:r>
              <w:rPr>
                <w:rFonts w:ascii="Trebuchet MS" w:eastAsia="Times New Roman" w:hAnsi="Trebuchet MS" w:cs="Times New Roman"/>
                <w:color w:val="211C1E"/>
                <w:lang w:val="en-US" w:eastAsia="es-ES_tradnl"/>
              </w:rPr>
              <w:t xml:space="preserve"> </w:t>
            </w:r>
            <w:r w:rsidRPr="00B00FAD">
              <w:rPr>
                <w:rFonts w:ascii="Trebuchet MS" w:eastAsia="Times New Roman" w:hAnsi="Trebuchet MS" w:cs="Times New Roman"/>
                <w:color w:val="211C1E"/>
                <w:lang w:val="en-US" w:eastAsia="es-ES_tradnl"/>
              </w:rPr>
              <w:t xml:space="preserve">point </w:t>
            </w:r>
            <w:r w:rsidR="00F70FD9">
              <w:rPr>
                <w:rFonts w:ascii="Trebuchet MS" w:eastAsia="Times New Roman" w:hAnsi="Trebuchet MS" w:cs="Times New Roman"/>
                <w:color w:val="211C1E"/>
                <w:lang w:val="en-US" w:eastAsia="es-ES_tradnl"/>
              </w:rPr>
              <w:t>for the discovery of new inhibitors of 3CLpro</w:t>
            </w:r>
            <w:r w:rsidR="008022A1">
              <w:rPr>
                <w:rFonts w:ascii="Trebuchet MS" w:eastAsia="Times New Roman" w:hAnsi="Trebuchet MS" w:cs="Times New Roman"/>
                <w:color w:val="211C1E"/>
                <w:lang w:val="en-US" w:eastAsia="es-ES_tradnl"/>
              </w:rPr>
              <w:t xml:space="preserve"> and </w:t>
            </w:r>
            <w:proofErr w:type="spellStart"/>
            <w:r w:rsidR="008022A1">
              <w:rPr>
                <w:rFonts w:ascii="Trebuchet MS" w:eastAsia="Times New Roman" w:hAnsi="Trebuchet MS" w:cs="Times New Roman"/>
                <w:color w:val="211C1E"/>
                <w:lang w:val="en-US" w:eastAsia="es-ES_tradnl"/>
              </w:rPr>
              <w:t>PLpro</w:t>
            </w:r>
            <w:proofErr w:type="spellEnd"/>
            <w:r w:rsidR="00F70FD9">
              <w:rPr>
                <w:rFonts w:ascii="Trebuchet MS" w:eastAsia="Times New Roman" w:hAnsi="Trebuchet MS" w:cs="Times New Roman"/>
                <w:color w:val="211C1E"/>
                <w:lang w:val="en-US" w:eastAsia="es-ES_tradnl"/>
              </w:rPr>
              <w:t xml:space="preserve">. </w:t>
            </w:r>
            <w:r w:rsidR="00BC1192">
              <w:rPr>
                <w:rFonts w:ascii="Trebuchet MS" w:eastAsia="Times New Roman" w:hAnsi="Trebuchet MS" w:cs="Times New Roman"/>
                <w:color w:val="211C1E"/>
                <w:lang w:val="en-US" w:eastAsia="es-ES_tradnl"/>
              </w:rPr>
              <w:t>Furthermore,</w:t>
            </w:r>
            <w:r w:rsidR="00BA37C1">
              <w:rPr>
                <w:rFonts w:ascii="Trebuchet MS" w:eastAsia="Times New Roman" w:hAnsi="Trebuchet MS" w:cs="Times New Roman"/>
                <w:color w:val="211C1E"/>
                <w:lang w:val="en-US" w:eastAsia="es-ES_tradnl"/>
              </w:rPr>
              <w:t xml:space="preserve"> </w:t>
            </w:r>
            <w:r w:rsidR="000B400E">
              <w:rPr>
                <w:rFonts w:ascii="Trebuchet MS" w:eastAsia="Times New Roman" w:hAnsi="Trebuchet MS" w:cs="Times New Roman"/>
                <w:color w:val="211C1E"/>
                <w:lang w:val="en-US" w:eastAsia="es-ES_tradnl"/>
              </w:rPr>
              <w:t>some of</w:t>
            </w:r>
            <w:r w:rsidR="00150080" w:rsidRPr="00B91A64">
              <w:rPr>
                <w:rFonts w:ascii="Trebuchet MS" w:eastAsia="Times New Roman" w:hAnsi="Trebuchet MS" w:cs="Times New Roman"/>
                <w:color w:val="211C1E"/>
                <w:lang w:val="en-US" w:eastAsia="es-ES_tradnl"/>
              </w:rPr>
              <w:t xml:space="preserve"> </w:t>
            </w:r>
            <w:r>
              <w:rPr>
                <w:rFonts w:ascii="Trebuchet MS" w:eastAsia="Times New Roman" w:hAnsi="Trebuchet MS" w:cs="Times New Roman"/>
                <w:color w:val="211C1E"/>
                <w:lang w:val="en-US" w:eastAsia="es-ES_tradnl"/>
              </w:rPr>
              <w:t>these compounds</w:t>
            </w:r>
            <w:r w:rsidR="00BA37C1">
              <w:rPr>
                <w:rFonts w:ascii="Trebuchet MS" w:eastAsia="Times New Roman" w:hAnsi="Trebuchet MS" w:cs="Times New Roman"/>
                <w:color w:val="211C1E"/>
                <w:lang w:val="en-US" w:eastAsia="es-ES_tradnl"/>
              </w:rPr>
              <w:t xml:space="preserve"> inhibit viral replication </w:t>
            </w:r>
            <w:r w:rsidR="00A00C47">
              <w:rPr>
                <w:rFonts w:ascii="Trebuchet MS" w:eastAsia="Times New Roman" w:hAnsi="Trebuchet MS" w:cs="Times New Roman"/>
                <w:color w:val="211C1E"/>
                <w:lang w:val="en-US" w:eastAsia="es-ES_tradnl"/>
              </w:rPr>
              <w:t>with interesting selectivity index</w:t>
            </w:r>
            <w:r w:rsidR="000B400E">
              <w:rPr>
                <w:rFonts w:ascii="Trebuchet MS" w:eastAsia="Times New Roman" w:hAnsi="Trebuchet MS" w:cs="Times New Roman"/>
                <w:color w:val="211C1E"/>
                <w:lang w:val="en-US" w:eastAsia="es-ES_tradnl"/>
              </w:rPr>
              <w:t xml:space="preserve"> up to </w:t>
            </w:r>
            <w:r w:rsidR="0011771C">
              <w:rPr>
                <w:rFonts w:ascii="Trebuchet MS" w:eastAsia="Times New Roman" w:hAnsi="Trebuchet MS" w:cs="Times New Roman"/>
                <w:color w:val="211C1E"/>
                <w:lang w:val="en-US" w:eastAsia="es-ES_tradnl"/>
              </w:rPr>
              <w:t>6</w:t>
            </w:r>
            <w:r w:rsidR="00F70FD9">
              <w:rPr>
                <w:rFonts w:ascii="Trebuchet MS" w:eastAsia="Times New Roman" w:hAnsi="Trebuchet MS" w:cs="Times New Roman"/>
                <w:color w:val="211C1E"/>
                <w:lang w:val="en-US" w:eastAsia="es-ES_tradnl"/>
              </w:rPr>
              <w:t>3</w:t>
            </w:r>
            <w:r w:rsidR="008022A1">
              <w:rPr>
                <w:rFonts w:ascii="Trebuchet MS" w:eastAsia="Times New Roman" w:hAnsi="Trebuchet MS" w:cs="Times New Roman"/>
                <w:color w:val="211C1E"/>
                <w:lang w:val="en-US" w:eastAsia="es-ES_tradnl"/>
              </w:rPr>
              <w:t xml:space="preserve"> and interesting computed ADME properties. </w:t>
            </w:r>
            <w:r w:rsidR="00D359E4">
              <w:rPr>
                <w:rFonts w:ascii="Trebuchet MS" w:eastAsia="Times New Roman" w:hAnsi="Trebuchet MS" w:cs="Times New Roman"/>
                <w:color w:val="211C1E"/>
                <w:lang w:val="en-US" w:eastAsia="es-ES_tradnl"/>
              </w:rPr>
              <w:t>These findings</w:t>
            </w:r>
            <w:r w:rsidR="008022A1">
              <w:rPr>
                <w:rFonts w:ascii="Trebuchet MS" w:eastAsia="Times New Roman" w:hAnsi="Trebuchet MS" w:cs="Times New Roman"/>
                <w:color w:val="211C1E"/>
                <w:lang w:val="en-US" w:eastAsia="es-ES_tradnl"/>
              </w:rPr>
              <w:t xml:space="preserve"> could serve for the selection of the new candidates for further biochemical characterization and docking studies.</w:t>
            </w:r>
          </w:p>
          <w:p w14:paraId="3F2C1533" w14:textId="761E146B" w:rsidR="00865329" w:rsidRPr="00F51A46" w:rsidRDefault="00865329" w:rsidP="0011771C">
            <w:pPr>
              <w:autoSpaceDE w:val="0"/>
              <w:autoSpaceDN w:val="0"/>
              <w:adjustRightInd w:val="0"/>
              <w:jc w:val="both"/>
              <w:rPr>
                <w:rFonts w:ascii="Trebuchet MS" w:eastAsia="Times New Roman" w:hAnsi="Trebuchet MS" w:cs="Times New Roman"/>
                <w:color w:val="211C1E"/>
                <w:sz w:val="18"/>
                <w:szCs w:val="18"/>
                <w:lang w:val="en-US" w:eastAsia="es-ES_tradnl"/>
              </w:rPr>
            </w:pPr>
          </w:p>
        </w:tc>
      </w:tr>
      <w:tr w:rsidR="00865329" w:rsidRPr="00865329" w14:paraId="24A5155C" w14:textId="77777777" w:rsidTr="00865329">
        <w:tc>
          <w:tcPr>
            <w:tcW w:w="0" w:type="auto"/>
            <w:tcBorders>
              <w:top w:val="single" w:sz="2" w:space="0" w:color="auto"/>
              <w:left w:val="single" w:sz="2" w:space="0" w:color="000000"/>
              <w:bottom w:val="single" w:sz="2" w:space="0" w:color="auto"/>
              <w:right w:val="single" w:sz="2" w:space="0" w:color="000000"/>
            </w:tcBorders>
            <w:shd w:val="clear" w:color="auto" w:fill="6B0F38"/>
            <w:vAlign w:val="center"/>
            <w:hideMark/>
          </w:tcPr>
          <w:p w14:paraId="4A6CE131" w14:textId="3901600C" w:rsidR="00865329" w:rsidRPr="00865329" w:rsidRDefault="00865329" w:rsidP="00865329">
            <w:pPr>
              <w:rPr>
                <w:rFonts w:ascii="Times New Roman" w:eastAsia="Times New Roman" w:hAnsi="Times New Roman" w:cs="Times New Roman"/>
                <w:lang w:eastAsia="es-ES_tradnl"/>
              </w:rPr>
            </w:pPr>
            <w:r w:rsidRPr="00865329">
              <w:rPr>
                <w:rFonts w:ascii="Times New Roman" w:eastAsia="Times New Roman" w:hAnsi="Times New Roman" w:cs="Times New Roman"/>
                <w:lang w:eastAsia="es-ES_tradnl"/>
              </w:rPr>
              <w:lastRenderedPageBreak/>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"C:\\var\\folders\\j4\\7xkhqg3117b8zmcw5dpqjg3w0000gn\\T\\com.microsoft.Word\\WebArchiveCopyPasteTempFiles\\page1image1810112"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6EC54211" wp14:editId="19D170E3">
                  <wp:extent cx="860425" cy="147955"/>
                  <wp:effectExtent l="0" t="0" r="0" b="0"/>
                  <wp:docPr id="18" name="Imagen 18" descr="page1image181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18101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0425" cy="14795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"C:\\var\\folders\\j4\\7xkhqg3117b8zmcw5dpqjg3w0000gn\\T\\com.microsoft.Word\\WebArchiveCopyPasteTempFiles\\page1image1813248"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208483FC" wp14:editId="483B3FF1">
                  <wp:extent cx="2971800" cy="309245"/>
                  <wp:effectExtent l="0" t="0" r="0" b="0"/>
                  <wp:docPr id="17" name="Imagen 17" descr="page1image181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image181324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1800" cy="30924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"C:\\var\\folders\\j4\\7xkhqg3117b8zmcw5dpqjg3w0000gn\\T\\com.microsoft.Word\\WebArchiveCopyPasteTempFiles\\page1image1813024"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16C80D20" wp14:editId="6281E814">
                  <wp:extent cx="1438910" cy="147955"/>
                  <wp:effectExtent l="0" t="0" r="0" b="0"/>
                  <wp:docPr id="16" name="Imagen 16" descr="page1image1813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image18130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910" cy="14795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"C:\\var\\folders\\j4\\7xkhqg3117b8zmcw5dpqjg3w0000gn\\T\\com.microsoft.Word\\WebArchiveCopyPasteTempFiles\\page1image3726592"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13AC4F68" wp14:editId="08E86884">
                  <wp:extent cx="53975" cy="93980"/>
                  <wp:effectExtent l="0" t="0" r="0" b="0"/>
                  <wp:docPr id="15" name="Imagen 15" descr="page1image3726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image37265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"C:\\var\\folders\\j4\\7xkhqg3117b8zmcw5dpqjg3w0000gn\\T\\com.microsoft.Word\\WebArchiveCopyPasteTempFiles\\page1image3727424"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546F06E5" wp14:editId="58A95600">
                  <wp:extent cx="241935" cy="93980"/>
                  <wp:effectExtent l="0" t="0" r="0" b="0"/>
                  <wp:docPr id="14" name="Imagen 14" descr="page1image3727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image37274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"C:\\var\\folders\\j4\\7xkhqg3117b8zmcw5dpqjg3w0000gn\\T\\com.microsoft.Word\\WebArchiveCopyPasteTempFiles\\page1image3737200"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42686F49" wp14:editId="3D564785">
                  <wp:extent cx="955040" cy="121285"/>
                  <wp:effectExtent l="0" t="0" r="0" b="5715"/>
                  <wp:docPr id="13" name="Imagen 13" descr="page1image3737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37372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5040" cy="12128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"C:\\var\\folders\\j4\\7xkhqg3117b8zmcw5dpqjg3w0000gn\\T\\com.microsoft.Word\\WebArchiveCopyPasteTempFiles\\page1image3737408"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3B82132B" wp14:editId="6BC4CD3A">
                  <wp:extent cx="376555" cy="93980"/>
                  <wp:effectExtent l="0" t="0" r="4445" b="0"/>
                  <wp:docPr id="12" name="Imagen 12" descr="page1image3737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image373740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555"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"C:\\var\\folders\\j4\\7xkhqg3117b8zmcw5dpqjg3w0000gn\\T\\com.microsoft.Word\\WebArchiveCopyPasteTempFiles\\page1image3737616"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082635B0" wp14:editId="5CD8400E">
                  <wp:extent cx="2743200" cy="121285"/>
                  <wp:effectExtent l="0" t="0" r="0" b="5715"/>
                  <wp:docPr id="11" name="Imagen 11" descr="page1image3737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image37376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2128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"C:\\var\\folders\\j4\\7xkhqg3117b8zmcw5dpqjg3w0000gn\\T\\com.microsoft.Word\\WebArchiveCopyPasteTempFiles\\page1image3737824"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3CE644FB" wp14:editId="64757F80">
                  <wp:extent cx="2743200" cy="26670"/>
                  <wp:effectExtent l="0" t="0" r="0" b="0"/>
                  <wp:docPr id="10" name="Imagen 10" descr="page1image373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image37378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2667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"C:\\var\\folders\\j4\\7xkhqg3117b8zmcw5dpqjg3w0000gn\\T\\com.microsoft.Word\\WebArchiveCopyPasteTempFiles\\page1image3738032"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68F112D2" wp14:editId="6E64EE7D">
                  <wp:extent cx="134620" cy="93980"/>
                  <wp:effectExtent l="0" t="0" r="5080" b="0"/>
                  <wp:docPr id="9" name="Imagen 9" descr="page1image373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1image37380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4620"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p>
          <w:p w14:paraId="4E080498" w14:textId="77777777" w:rsidR="00865329" w:rsidRPr="00865329" w:rsidRDefault="00865329" w:rsidP="00865329">
            <w:pPr>
              <w:spacing w:before="100" w:beforeAutospacing="1" w:after="100" w:afterAutospacing="1"/>
              <w:rPr>
                <w:rFonts w:ascii="Times New Roman" w:eastAsia="Times New Roman" w:hAnsi="Times New Roman" w:cs="Times New Roman"/>
                <w:lang w:eastAsia="es-ES_tradnl"/>
              </w:rPr>
            </w:pPr>
            <w:r w:rsidRPr="00865329">
              <w:rPr>
                <w:rFonts w:ascii="Arial" w:eastAsia="Times New Roman" w:hAnsi="Arial" w:cs="Arial"/>
                <w:color w:val="6B0F35"/>
                <w:sz w:val="16"/>
                <w:szCs w:val="16"/>
                <w:lang w:eastAsia="es-ES_tradnl"/>
              </w:rPr>
              <w:t xml:space="preserve">1 </w:t>
            </w:r>
          </w:p>
        </w:tc>
      </w:tr>
      <w:tr w:rsidR="00865329" w:rsidRPr="00865329" w14:paraId="34B8ED69" w14:textId="77777777" w:rsidTr="00865329">
        <w:tc>
          <w:tcPr>
            <w:tcW w:w="0" w:type="auto"/>
            <w:tcBorders>
              <w:top w:val="single" w:sz="2" w:space="0" w:color="auto"/>
              <w:left w:val="single" w:sz="2" w:space="0" w:color="000000"/>
              <w:bottom w:val="single" w:sz="2" w:space="0" w:color="auto"/>
              <w:right w:val="single" w:sz="2" w:space="0" w:color="000000"/>
            </w:tcBorders>
            <w:shd w:val="clear" w:color="auto" w:fill="6B0F38"/>
            <w:vAlign w:val="center"/>
            <w:hideMark/>
          </w:tcPr>
          <w:p w14:paraId="6C31319A" w14:textId="77777777" w:rsidR="00865329" w:rsidRPr="00865329" w:rsidRDefault="00865329" w:rsidP="00865329">
            <w:pPr>
              <w:spacing w:before="100" w:beforeAutospacing="1" w:after="100" w:afterAutospacing="1"/>
              <w:rPr>
                <w:rFonts w:ascii="Times New Roman" w:eastAsia="Times New Roman" w:hAnsi="Times New Roman" w:cs="Times New Roman"/>
                <w:lang w:val="en-US" w:eastAsia="es-ES_tradnl"/>
              </w:rPr>
            </w:pPr>
            <w:r w:rsidRPr="00865329">
              <w:rPr>
                <w:rFonts w:ascii="Times New Roman" w:eastAsia="Times New Roman" w:hAnsi="Times New Roman" w:cs="Times New Roman"/>
                <w:color w:val="FFFFFF"/>
                <w:lang w:val="en-US" w:eastAsia="es-ES_tradnl"/>
              </w:rPr>
              <w:t>12</w:t>
            </w:r>
            <w:proofErr w:type="spellStart"/>
            <w:r w:rsidRPr="00865329">
              <w:rPr>
                <w:rFonts w:ascii="Times New Roman" w:eastAsia="Times New Roman" w:hAnsi="Times New Roman" w:cs="Times New Roman"/>
                <w:color w:val="FFFFFF"/>
                <w:position w:val="12"/>
                <w:sz w:val="16"/>
                <w:szCs w:val="16"/>
                <w:lang w:val="en-US" w:eastAsia="es-ES_tradnl"/>
              </w:rPr>
              <w:t>th</w:t>
            </w:r>
            <w:proofErr w:type="spellEnd"/>
            <w:r w:rsidRPr="00865329">
              <w:rPr>
                <w:rFonts w:ascii="Times New Roman" w:eastAsia="Times New Roman" w:hAnsi="Times New Roman" w:cs="Times New Roman"/>
                <w:color w:val="FFFFFF"/>
                <w:position w:val="12"/>
                <w:sz w:val="16"/>
                <w:szCs w:val="16"/>
                <w:lang w:val="en-US" w:eastAsia="es-ES_tradnl"/>
              </w:rPr>
              <w:t xml:space="preserve"> </w:t>
            </w:r>
          </w:p>
          <w:p w14:paraId="3648D037" w14:textId="77777777" w:rsidR="00865329" w:rsidRPr="00865329" w:rsidRDefault="00865329" w:rsidP="00865329">
            <w:pPr>
              <w:spacing w:before="100" w:beforeAutospacing="1" w:after="100" w:afterAutospacing="1"/>
              <w:rPr>
                <w:rFonts w:ascii="Times New Roman" w:eastAsia="Times New Roman" w:hAnsi="Times New Roman" w:cs="Times New Roman"/>
                <w:lang w:val="en-US" w:eastAsia="es-ES_tradnl"/>
              </w:rPr>
            </w:pPr>
            <w:r w:rsidRPr="00865329">
              <w:rPr>
                <w:rFonts w:ascii="Times New Roman,Bold" w:eastAsia="Times New Roman" w:hAnsi="Times New Roman,Bold" w:cs="Times New Roman"/>
                <w:color w:val="FFFFFF"/>
                <w:sz w:val="40"/>
                <w:szCs w:val="40"/>
                <w:lang w:val="en-US" w:eastAsia="es-ES_tradnl"/>
              </w:rPr>
              <w:t xml:space="preserve">European Chemistry Congress </w:t>
            </w:r>
          </w:p>
          <w:p w14:paraId="22689DC8" w14:textId="77777777" w:rsidR="00865329" w:rsidRPr="00865329" w:rsidRDefault="00865329" w:rsidP="00865329">
            <w:pPr>
              <w:spacing w:before="100" w:beforeAutospacing="1" w:after="100" w:afterAutospacing="1"/>
              <w:rPr>
                <w:rFonts w:ascii="Times New Roman" w:eastAsia="Times New Roman" w:hAnsi="Times New Roman" w:cs="Times New Roman"/>
                <w:lang w:val="en-US" w:eastAsia="es-ES_tradnl"/>
              </w:rPr>
            </w:pPr>
            <w:r w:rsidRPr="00865329">
              <w:rPr>
                <w:rFonts w:ascii="Times New Roman" w:eastAsia="Times New Roman" w:hAnsi="Times New Roman" w:cs="Times New Roman"/>
                <w:color w:val="FFFFFF"/>
                <w:lang w:val="en-US" w:eastAsia="es-ES_tradnl"/>
              </w:rPr>
              <w:t xml:space="preserve">June 06-07, 2022 | Rome, Italy </w:t>
            </w:r>
          </w:p>
          <w:p w14:paraId="2279C64B" w14:textId="16C18A65" w:rsidR="00865329" w:rsidRPr="00865329" w:rsidRDefault="00865329" w:rsidP="00865329">
            <w:pPr>
              <w:rPr>
                <w:rFonts w:ascii="Times New Roman" w:eastAsia="Times New Roman" w:hAnsi="Times New Roman" w:cs="Times New Roman"/>
                <w:lang w:eastAsia="es-ES_tradnl"/>
              </w:rPr>
            </w:pPr>
            <w:r w:rsidRPr="00865329">
              <w:rPr>
                <w:rFonts w:ascii="Times New Roman" w:eastAsia="Times New Roman" w:hAnsi="Times New Roman" w:cs="Times New Roman"/>
                <w:lang w:eastAsia="es-ES_tradnl"/>
              </w:rPr>
              <w:lastRenderedPageBreak/>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"C:\\var\\folders\\j4\\7xkhqg3117b8zmcw5dpqjg3w0000gn\\T\\com.microsoft.Word\\WebArchiveCopyPasteTempFiles\\page2image3805120"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036BE0A1" wp14:editId="66165148">
                  <wp:extent cx="4088130" cy="901065"/>
                  <wp:effectExtent l="0" t="0" r="0" b="0"/>
                  <wp:docPr id="8" name="Imagen 8" descr="page2image380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2image38051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88130" cy="90106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"C:\\var\\folders\\j4\\7xkhqg3117b8zmcw5dpqjg3w0000gn\\T\\com.microsoft.Word\\WebArchiveCopyPasteTempFiles\\page2image3805344"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5C9527E6" wp14:editId="7EDBFD6E">
                  <wp:extent cx="2769870" cy="376555"/>
                  <wp:effectExtent l="0" t="0" r="0" b="0"/>
                  <wp:docPr id="7" name="Imagen 7" descr="page2image380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2image38053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69870" cy="37655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"C:\\var\\folders\\j4\\7xkhqg3117b8zmcw5dpqjg3w0000gn\\T\\com.microsoft.Word\\WebArchiveCopyPasteTempFiles\\page2image3774016"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61289139" wp14:editId="73754511">
                  <wp:extent cx="1788160" cy="121285"/>
                  <wp:effectExtent l="0" t="0" r="2540" b="5715"/>
                  <wp:docPr id="6" name="Imagen 6" descr="page2image377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2image37740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88160" cy="12128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"C:\\var\\folders\\j4\\7xkhqg3117b8zmcw5dpqjg3w0000gn\\T\\com.microsoft.Word\\WebArchiveCopyPasteTempFiles\\page2image3772976"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6C581C69" wp14:editId="6A6821BA">
                  <wp:extent cx="430530" cy="93980"/>
                  <wp:effectExtent l="0" t="0" r="1270" b="0"/>
                  <wp:docPr id="5" name="Imagen 5" descr="page2image377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2image377297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530"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"C:\\var\\folders\\j4\\7xkhqg3117b8zmcw5dpqjg3w0000gn\\T\\com.microsoft.Word\\WebArchiveCopyPasteTempFiles\\page2image3767152"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0B46C6C8" wp14:editId="0FE37D0A">
                  <wp:extent cx="322580" cy="93980"/>
                  <wp:effectExtent l="0" t="0" r="0" b="0"/>
                  <wp:docPr id="4" name="Imagen 4" descr="page2image376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2image37671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580" cy="93980"/>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r w:rsidRPr="00865329">
              <w:rPr>
                <w:rFonts w:ascii="Times New Roman" w:eastAsia="Times New Roman" w:hAnsi="Times New Roman" w:cs="Times New Roman"/>
                <w:lang w:eastAsia="es-ES_tradnl"/>
              </w:rPr>
              <w:fldChar w:fldCharType="begin"/>
            </w:r>
            <w:r w:rsidR="00C625C8">
              <w:rPr>
                <w:rFonts w:ascii="Times New Roman" w:eastAsia="Times New Roman" w:hAnsi="Times New Roman" w:cs="Times New Roman"/>
                <w:lang w:eastAsia="es-ES_tradnl"/>
              </w:rPr>
              <w:instrText xml:space="preserve"> INCLUDEPICTURE "C:\\var\\folders\\j4\\7xkhqg3117b8zmcw5dpqjg3w0000gn\\T\\com.microsoft.Word\\WebArchiveCopyPasteTempFiles\\page2image3773184" \* MERGEFORMAT </w:instrText>
            </w:r>
            <w:r w:rsidRPr="00865329">
              <w:rPr>
                <w:rFonts w:ascii="Times New Roman" w:eastAsia="Times New Roman" w:hAnsi="Times New Roman" w:cs="Times New Roman"/>
                <w:lang w:eastAsia="es-ES_tradnl"/>
              </w:rPr>
              <w:fldChar w:fldCharType="separate"/>
            </w:r>
            <w:r w:rsidRPr="00865329">
              <w:rPr>
                <w:rFonts w:ascii="Times New Roman" w:eastAsia="Times New Roman" w:hAnsi="Times New Roman" w:cs="Times New Roman"/>
                <w:noProof/>
                <w:lang w:eastAsia="es-ES_tradnl"/>
              </w:rPr>
              <w:drawing>
                <wp:inline distT="0" distB="0" distL="0" distR="0" wp14:anchorId="3544AA05" wp14:editId="456174DE">
                  <wp:extent cx="53975" cy="80645"/>
                  <wp:effectExtent l="0" t="0" r="0" b="0"/>
                  <wp:docPr id="3" name="Imagen 3" descr="page2image3773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2image377318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75" cy="80645"/>
                          </a:xfrm>
                          <a:prstGeom prst="rect">
                            <a:avLst/>
                          </a:prstGeom>
                          <a:noFill/>
                          <a:ln>
                            <a:noFill/>
                          </a:ln>
                        </pic:spPr>
                      </pic:pic>
                    </a:graphicData>
                  </a:graphic>
                </wp:inline>
              </w:drawing>
            </w:r>
            <w:r w:rsidRPr="00865329">
              <w:rPr>
                <w:rFonts w:ascii="Times New Roman" w:eastAsia="Times New Roman" w:hAnsi="Times New Roman" w:cs="Times New Roman"/>
                <w:lang w:eastAsia="es-ES_tradnl"/>
              </w:rPr>
              <w:fldChar w:fldCharType="end"/>
            </w:r>
          </w:p>
        </w:tc>
      </w:tr>
      <w:tr w:rsidR="00865329" w:rsidRPr="00865329" w14:paraId="7ADA1540" w14:textId="77777777" w:rsidTr="00865329">
        <w:tc>
          <w:tcPr>
            <w:tcW w:w="0" w:type="auto"/>
            <w:tcBorders>
              <w:top w:val="single" w:sz="2" w:space="0" w:color="auto"/>
              <w:left w:val="single" w:sz="2" w:space="0" w:color="000000"/>
              <w:bottom w:val="single" w:sz="2" w:space="0" w:color="auto"/>
              <w:right w:val="single" w:sz="2" w:space="0" w:color="000000"/>
            </w:tcBorders>
            <w:vAlign w:val="center"/>
            <w:hideMark/>
          </w:tcPr>
          <w:p w14:paraId="6E5A13B2" w14:textId="58087A52" w:rsidR="00865329" w:rsidRPr="00166DCC" w:rsidRDefault="00865329" w:rsidP="00865329">
            <w:pPr>
              <w:spacing w:before="100" w:beforeAutospacing="1" w:after="100" w:afterAutospacing="1"/>
              <w:rPr>
                <w:rFonts w:ascii="Trebuchet MS,Bold" w:eastAsia="Times New Roman" w:hAnsi="Trebuchet MS,Bold" w:cs="Times New Roman"/>
                <w:color w:val="6B0F38"/>
                <w:lang w:val="en-US" w:eastAsia="es-ES_tradnl"/>
              </w:rPr>
            </w:pPr>
            <w:r w:rsidRPr="00166DCC">
              <w:rPr>
                <w:rFonts w:ascii="Trebuchet MS,Bold" w:eastAsia="Times New Roman" w:hAnsi="Trebuchet MS,Bold" w:cs="Times New Roman"/>
                <w:color w:val="6B0F38"/>
                <w:lang w:val="en-US" w:eastAsia="es-ES_tradnl"/>
              </w:rPr>
              <w:lastRenderedPageBreak/>
              <w:t xml:space="preserve">Importance of Research </w:t>
            </w:r>
          </w:p>
          <w:p w14:paraId="1834DD90" w14:textId="1C539117" w:rsidR="00C20DE6" w:rsidRDefault="00D57ADF" w:rsidP="008022A1">
            <w:pPr>
              <w:spacing w:before="100" w:beforeAutospacing="1" w:after="100" w:afterAutospacing="1"/>
              <w:jc w:val="both"/>
              <w:rPr>
                <w:rFonts w:ascii="Trebuchet MS" w:eastAsia="Times New Roman" w:hAnsi="Trebuchet MS" w:cs="Times New Roman"/>
                <w:color w:val="211C1E"/>
                <w:lang w:val="en-US" w:eastAsia="es-ES_tradnl"/>
              </w:rPr>
            </w:pPr>
            <w:r w:rsidRPr="00D57ADF">
              <w:rPr>
                <w:rFonts w:ascii="Trebuchet MS" w:eastAsia="Times New Roman" w:hAnsi="Trebuchet MS" w:cs="Times New Roman"/>
                <w:color w:val="211C1E"/>
                <w:lang w:val="en-US" w:eastAsia="es-ES_tradnl"/>
              </w:rPr>
              <w:t xml:space="preserve">Since the end of 2019, the disease named by WHO as COVID-19, caused by </w:t>
            </w:r>
            <w:r w:rsidR="003C4540" w:rsidRPr="00D57ADF">
              <w:rPr>
                <w:rFonts w:ascii="Trebuchet MS" w:eastAsia="Times New Roman" w:hAnsi="Trebuchet MS" w:cs="Times New Roman"/>
                <w:color w:val="211C1E"/>
                <w:lang w:val="en-US" w:eastAsia="es-ES_tradnl"/>
              </w:rPr>
              <w:t>S</w:t>
            </w:r>
            <w:r w:rsidR="003C4540">
              <w:rPr>
                <w:rFonts w:ascii="Trebuchet MS" w:eastAsia="Times New Roman" w:hAnsi="Trebuchet MS" w:cs="Times New Roman"/>
                <w:color w:val="211C1E"/>
                <w:lang w:val="en-US" w:eastAsia="es-ES_tradnl"/>
              </w:rPr>
              <w:t>ARS</w:t>
            </w:r>
            <w:r w:rsidRPr="00D57ADF">
              <w:rPr>
                <w:rFonts w:ascii="Trebuchet MS" w:eastAsia="Times New Roman" w:hAnsi="Trebuchet MS" w:cs="Times New Roman"/>
                <w:color w:val="211C1E"/>
                <w:lang w:val="en-US" w:eastAsia="es-ES_tradnl"/>
              </w:rPr>
              <w:t>-Co</w:t>
            </w:r>
            <w:r w:rsidR="007D6AB5">
              <w:rPr>
                <w:rFonts w:ascii="Trebuchet MS" w:eastAsia="Times New Roman" w:hAnsi="Trebuchet MS" w:cs="Times New Roman"/>
                <w:color w:val="211C1E"/>
                <w:lang w:val="en-US" w:eastAsia="es-ES_tradnl"/>
              </w:rPr>
              <w:t>V</w:t>
            </w:r>
            <w:r w:rsidRPr="00D57ADF">
              <w:rPr>
                <w:rFonts w:ascii="Trebuchet MS" w:eastAsia="Times New Roman" w:hAnsi="Trebuchet MS" w:cs="Times New Roman"/>
                <w:color w:val="211C1E"/>
                <w:lang w:val="en-US" w:eastAsia="es-ES_tradnl"/>
              </w:rPr>
              <w:t>-2 virus, has become</w:t>
            </w:r>
            <w:r>
              <w:rPr>
                <w:rFonts w:ascii="Trebuchet MS" w:eastAsia="Times New Roman" w:hAnsi="Trebuchet MS" w:cs="Times New Roman"/>
                <w:color w:val="211C1E"/>
                <w:lang w:val="en-US" w:eastAsia="es-ES_tradnl"/>
              </w:rPr>
              <w:t xml:space="preserve"> </w:t>
            </w:r>
            <w:r w:rsidRPr="00D57ADF">
              <w:rPr>
                <w:rFonts w:ascii="Trebuchet MS" w:eastAsia="Times New Roman" w:hAnsi="Trebuchet MS" w:cs="Times New Roman"/>
                <w:color w:val="211C1E"/>
                <w:lang w:val="en-US" w:eastAsia="es-ES_tradnl"/>
              </w:rPr>
              <w:t>a global problem that causes significant economic and human losses</w:t>
            </w:r>
            <w:r>
              <w:rPr>
                <w:rFonts w:ascii="Trebuchet MS" w:eastAsia="Times New Roman" w:hAnsi="Trebuchet MS" w:cs="Times New Roman"/>
                <w:color w:val="211C1E"/>
                <w:lang w:val="en-US" w:eastAsia="es-ES_tradnl"/>
              </w:rPr>
              <w:t xml:space="preserve">. There were as of </w:t>
            </w:r>
            <w:r w:rsidRPr="00127926">
              <w:rPr>
                <w:rFonts w:ascii="Trebuchet MS" w:eastAsia="Times New Roman" w:hAnsi="Trebuchet MS" w:cs="Times New Roman"/>
                <w:color w:val="211C1E"/>
                <w:lang w:val="en-US" w:eastAsia="es-ES_tradnl"/>
              </w:rPr>
              <w:t>May</w:t>
            </w:r>
            <w:r>
              <w:rPr>
                <w:rFonts w:ascii="Trebuchet MS" w:eastAsia="Times New Roman" w:hAnsi="Trebuchet MS" w:cs="Times New Roman"/>
                <w:color w:val="211C1E"/>
                <w:lang w:val="en-US" w:eastAsia="es-ES_tradnl"/>
              </w:rPr>
              <w:t xml:space="preserve"> 10,</w:t>
            </w:r>
            <w:r w:rsidRPr="00127926">
              <w:rPr>
                <w:rFonts w:ascii="Trebuchet MS" w:eastAsia="Times New Roman" w:hAnsi="Trebuchet MS" w:cs="Times New Roman"/>
                <w:color w:val="211C1E"/>
                <w:lang w:val="en-US" w:eastAsia="es-ES_tradnl"/>
              </w:rPr>
              <w:t xml:space="preserve"> 2022</w:t>
            </w:r>
            <w:r>
              <w:rPr>
                <w:rFonts w:ascii="Trebuchet MS" w:eastAsia="Times New Roman" w:hAnsi="Trebuchet MS" w:cs="Times New Roman"/>
                <w:color w:val="211C1E"/>
                <w:lang w:val="en-US" w:eastAsia="es-ES_tradnl"/>
              </w:rPr>
              <w:t xml:space="preserve">, </w:t>
            </w:r>
            <w:r w:rsidRPr="00127926">
              <w:rPr>
                <w:rFonts w:ascii="Trebuchet MS" w:eastAsia="Times New Roman" w:hAnsi="Trebuchet MS" w:cs="Times New Roman"/>
                <w:color w:val="211C1E"/>
                <w:lang w:val="en-US" w:eastAsia="es-ES_tradnl"/>
              </w:rPr>
              <w:t>500 million people infected, and more than 6 million deaths</w:t>
            </w:r>
            <w:r>
              <w:rPr>
                <w:rFonts w:ascii="Trebuchet MS" w:eastAsia="Times New Roman" w:hAnsi="Trebuchet MS" w:cs="Times New Roman"/>
                <w:color w:val="211C1E"/>
                <w:lang w:val="en-US" w:eastAsia="es-ES_tradnl"/>
              </w:rPr>
              <w:t xml:space="preserve">, </w:t>
            </w:r>
            <w:r w:rsidRPr="00127926">
              <w:rPr>
                <w:rFonts w:ascii="Trebuchet MS" w:eastAsia="Times New Roman" w:hAnsi="Trebuchet MS" w:cs="Times New Roman"/>
                <w:color w:val="211C1E"/>
                <w:lang w:val="en-US" w:eastAsia="es-ES_tradnl"/>
              </w:rPr>
              <w:t>according</w:t>
            </w:r>
            <w:r w:rsidRPr="00C20DE6">
              <w:rPr>
                <w:rFonts w:ascii="Trebuchet MS" w:eastAsia="Times New Roman" w:hAnsi="Trebuchet MS" w:cs="Times New Roman"/>
                <w:color w:val="211C1E"/>
                <w:lang w:val="en-US" w:eastAsia="es-ES_tradnl"/>
              </w:rPr>
              <w:t xml:space="preserve"> to the </w:t>
            </w:r>
            <w:r w:rsidR="007D6AB5">
              <w:rPr>
                <w:rFonts w:ascii="Trebuchet MS" w:eastAsia="Times New Roman" w:hAnsi="Trebuchet MS" w:cs="Times New Roman"/>
                <w:color w:val="211C1E"/>
                <w:lang w:val="en-US" w:eastAsia="es-ES_tradnl"/>
              </w:rPr>
              <w:t>WHO</w:t>
            </w:r>
            <w:r w:rsidRPr="00C20DE6">
              <w:rPr>
                <w:rFonts w:ascii="Trebuchet MS" w:eastAsia="Times New Roman" w:hAnsi="Trebuchet MS" w:cs="Times New Roman"/>
                <w:color w:val="211C1E"/>
                <w:lang w:val="en-US" w:eastAsia="es-ES_tradnl"/>
              </w:rPr>
              <w:t>.</w:t>
            </w:r>
            <w:r w:rsidR="006D0233">
              <w:rPr>
                <w:rFonts w:ascii="Trebuchet MS" w:eastAsia="Times New Roman" w:hAnsi="Trebuchet MS" w:cs="Times New Roman"/>
                <w:color w:val="211C1E"/>
                <w:lang w:val="en-US" w:eastAsia="es-ES_tradnl"/>
              </w:rPr>
              <w:t>[7]</w:t>
            </w:r>
            <w:r w:rsidRPr="00D57ADF">
              <w:rPr>
                <w:rFonts w:ascii="Trebuchet MS" w:eastAsia="Times New Roman" w:hAnsi="Trebuchet MS" w:cs="Times New Roman"/>
                <w:color w:val="211C1E"/>
                <w:lang w:val="en-US" w:eastAsia="es-ES_tradnl"/>
              </w:rPr>
              <w:t xml:space="preserve"> </w:t>
            </w:r>
            <w:r w:rsidR="00C20DE6">
              <w:rPr>
                <w:rFonts w:ascii="Trebuchet MS" w:eastAsia="Times New Roman" w:hAnsi="Trebuchet MS" w:cs="Times New Roman"/>
                <w:color w:val="211C1E"/>
                <w:lang w:val="en-US" w:eastAsia="es-ES_tradnl"/>
              </w:rPr>
              <w:t>T</w:t>
            </w:r>
            <w:r w:rsidR="00C20DE6" w:rsidRPr="00C20DE6">
              <w:rPr>
                <w:rFonts w:ascii="Trebuchet MS" w:eastAsia="Times New Roman" w:hAnsi="Trebuchet MS" w:cs="Times New Roman"/>
                <w:color w:val="211C1E"/>
                <w:lang w:val="en-US" w:eastAsia="es-ES_tradnl"/>
              </w:rPr>
              <w:t>he roll-out of COVID-19 vaccines at the</w:t>
            </w:r>
            <w:r w:rsidR="00C20DE6">
              <w:rPr>
                <w:rFonts w:ascii="Trebuchet MS" w:eastAsia="Times New Roman" w:hAnsi="Trebuchet MS" w:cs="Times New Roman"/>
                <w:color w:val="211C1E"/>
                <w:lang w:val="en-US" w:eastAsia="es-ES_tradnl"/>
              </w:rPr>
              <w:t xml:space="preserve"> </w:t>
            </w:r>
            <w:r w:rsidR="00C20DE6" w:rsidRPr="00C20DE6">
              <w:rPr>
                <w:rFonts w:ascii="Trebuchet MS" w:eastAsia="Times New Roman" w:hAnsi="Trebuchet MS" w:cs="Times New Roman"/>
                <w:color w:val="211C1E"/>
                <w:lang w:val="en-US" w:eastAsia="es-ES_tradnl"/>
              </w:rPr>
              <w:t>beginning of 2021 marked a key turning point in the fight against the global</w:t>
            </w:r>
            <w:r w:rsidR="00C20DE6">
              <w:rPr>
                <w:rFonts w:ascii="Trebuchet MS" w:eastAsia="Times New Roman" w:hAnsi="Trebuchet MS" w:cs="Times New Roman"/>
                <w:color w:val="211C1E"/>
                <w:lang w:val="en-US" w:eastAsia="es-ES_tradnl"/>
              </w:rPr>
              <w:t xml:space="preserve"> </w:t>
            </w:r>
            <w:r w:rsidR="00C20DE6" w:rsidRPr="00C20DE6">
              <w:rPr>
                <w:rFonts w:ascii="Trebuchet MS" w:eastAsia="Times New Roman" w:hAnsi="Trebuchet MS" w:cs="Times New Roman"/>
                <w:color w:val="211C1E"/>
                <w:lang w:val="en-US" w:eastAsia="es-ES_tradnl"/>
              </w:rPr>
              <w:t>pandemic.</w:t>
            </w:r>
          </w:p>
          <w:p w14:paraId="4C2B0800" w14:textId="68A20660" w:rsidR="00BF1284" w:rsidRPr="00232F95" w:rsidRDefault="00C20DE6" w:rsidP="008022A1">
            <w:pPr>
              <w:spacing w:before="100" w:beforeAutospacing="1" w:after="100" w:afterAutospacing="1"/>
              <w:jc w:val="both"/>
              <w:rPr>
                <w:rFonts w:ascii="Trebuchet MS" w:eastAsia="Times New Roman" w:hAnsi="Trebuchet MS" w:cs="Times New Roman"/>
                <w:color w:val="211C1E"/>
                <w:lang w:val="en-US" w:eastAsia="es-ES_tradnl"/>
              </w:rPr>
            </w:pPr>
            <w:r w:rsidRPr="00C20DE6">
              <w:rPr>
                <w:rFonts w:ascii="Trebuchet MS" w:eastAsia="Times New Roman" w:hAnsi="Trebuchet MS" w:cs="Times New Roman"/>
                <w:color w:val="211C1E"/>
                <w:lang w:val="en-US" w:eastAsia="es-ES_tradnl"/>
              </w:rPr>
              <w:t>Another major milestone</w:t>
            </w:r>
            <w:r>
              <w:rPr>
                <w:rFonts w:ascii="Trebuchet MS" w:eastAsia="Times New Roman" w:hAnsi="Trebuchet MS" w:cs="Times New Roman"/>
                <w:color w:val="211C1E"/>
                <w:lang w:val="en-US" w:eastAsia="es-ES_tradnl"/>
              </w:rPr>
              <w:t xml:space="preserve"> </w:t>
            </w:r>
            <w:r w:rsidRPr="00C20DE6">
              <w:rPr>
                <w:rFonts w:ascii="Trebuchet MS" w:eastAsia="Times New Roman" w:hAnsi="Trebuchet MS" w:cs="Times New Roman"/>
                <w:color w:val="211C1E"/>
                <w:lang w:val="en-US" w:eastAsia="es-ES_tradnl"/>
              </w:rPr>
              <w:t xml:space="preserve">was </w:t>
            </w:r>
            <w:r w:rsidR="00AA62C5">
              <w:rPr>
                <w:rFonts w:ascii="Trebuchet MS" w:eastAsia="Times New Roman" w:hAnsi="Trebuchet MS" w:cs="Times New Roman"/>
                <w:color w:val="211C1E"/>
                <w:lang w:val="en-US" w:eastAsia="es-ES_tradnl"/>
              </w:rPr>
              <w:t xml:space="preserve">already </w:t>
            </w:r>
            <w:r w:rsidRPr="00C20DE6">
              <w:rPr>
                <w:rFonts w:ascii="Trebuchet MS" w:eastAsia="Times New Roman" w:hAnsi="Trebuchet MS" w:cs="Times New Roman"/>
                <w:color w:val="211C1E"/>
                <w:lang w:val="en-US" w:eastAsia="es-ES_tradnl"/>
              </w:rPr>
              <w:t xml:space="preserve">reached at the end of </w:t>
            </w:r>
            <w:r>
              <w:rPr>
                <w:rFonts w:ascii="Trebuchet MS" w:eastAsia="Times New Roman" w:hAnsi="Trebuchet MS" w:cs="Times New Roman"/>
                <w:color w:val="211C1E"/>
                <w:lang w:val="en-US" w:eastAsia="es-ES_tradnl"/>
              </w:rPr>
              <w:t>2021</w:t>
            </w:r>
            <w:r w:rsidRPr="00C20DE6">
              <w:rPr>
                <w:rFonts w:ascii="Trebuchet MS" w:eastAsia="Times New Roman" w:hAnsi="Trebuchet MS" w:cs="Times New Roman"/>
                <w:color w:val="211C1E"/>
                <w:lang w:val="en-US" w:eastAsia="es-ES_tradnl"/>
              </w:rPr>
              <w:t>, with</w:t>
            </w:r>
            <w:r w:rsidR="008022A1">
              <w:rPr>
                <w:rFonts w:ascii="Trebuchet MS" w:eastAsia="Times New Roman" w:hAnsi="Trebuchet MS" w:cs="Times New Roman"/>
                <w:color w:val="211C1E"/>
                <w:lang w:val="en-US" w:eastAsia="es-ES_tradnl"/>
              </w:rPr>
              <w:t xml:space="preserve"> </w:t>
            </w:r>
            <w:r w:rsidRPr="00C20DE6">
              <w:rPr>
                <w:rFonts w:ascii="Trebuchet MS" w:eastAsia="Times New Roman" w:hAnsi="Trebuchet MS" w:cs="Times New Roman"/>
                <w:color w:val="211C1E"/>
                <w:lang w:val="en-US" w:eastAsia="es-ES_tradnl"/>
              </w:rPr>
              <w:t>the approval of two oral antiviral treatments</w:t>
            </w:r>
            <w:r>
              <w:rPr>
                <w:rFonts w:ascii="Trebuchet MS" w:eastAsia="Times New Roman" w:hAnsi="Trebuchet MS" w:cs="Times New Roman"/>
                <w:color w:val="211C1E"/>
                <w:lang w:val="en-US" w:eastAsia="es-ES_tradnl"/>
              </w:rPr>
              <w:t xml:space="preserve"> </w:t>
            </w:r>
            <w:proofErr w:type="spellStart"/>
            <w:r w:rsidRPr="00C20DE6">
              <w:rPr>
                <w:rFonts w:ascii="Trebuchet MS" w:eastAsia="Times New Roman" w:hAnsi="Trebuchet MS" w:cs="Times New Roman"/>
                <w:color w:val="211C1E"/>
                <w:lang w:val="en-US" w:eastAsia="es-ES_tradnl"/>
              </w:rPr>
              <w:t>molnupiravir</w:t>
            </w:r>
            <w:proofErr w:type="spellEnd"/>
            <w:r w:rsidRPr="00C20DE6">
              <w:rPr>
                <w:rFonts w:ascii="Trebuchet MS" w:eastAsia="Times New Roman" w:hAnsi="Trebuchet MS" w:cs="Times New Roman"/>
                <w:color w:val="211C1E"/>
                <w:lang w:val="en-US" w:eastAsia="es-ES_tradnl"/>
              </w:rPr>
              <w:t xml:space="preserve"> and </w:t>
            </w:r>
            <w:proofErr w:type="spellStart"/>
            <w:r w:rsidR="008022A1">
              <w:rPr>
                <w:rFonts w:ascii="Trebuchet MS" w:eastAsia="Times New Roman" w:hAnsi="Trebuchet MS" w:cs="Times New Roman"/>
                <w:color w:val="211C1E"/>
                <w:lang w:val="en-US" w:eastAsia="es-ES_tradnl"/>
              </w:rPr>
              <w:t>p</w:t>
            </w:r>
            <w:r w:rsidRPr="00C20DE6">
              <w:rPr>
                <w:rFonts w:ascii="Trebuchet MS" w:eastAsia="Times New Roman" w:hAnsi="Trebuchet MS" w:cs="Times New Roman"/>
                <w:color w:val="211C1E"/>
                <w:lang w:val="en-US" w:eastAsia="es-ES_tradnl"/>
              </w:rPr>
              <w:t>axlovid</w:t>
            </w:r>
            <w:proofErr w:type="spellEnd"/>
            <w:r>
              <w:rPr>
                <w:rFonts w:ascii="Trebuchet MS" w:eastAsia="Times New Roman" w:hAnsi="Trebuchet MS" w:cs="Times New Roman"/>
                <w:color w:val="211C1E"/>
                <w:lang w:val="en-US" w:eastAsia="es-ES_tradnl"/>
              </w:rPr>
              <w:t xml:space="preserve"> </w:t>
            </w:r>
            <w:r w:rsidRPr="00C20DE6">
              <w:rPr>
                <w:rFonts w:ascii="Trebuchet MS" w:eastAsia="Times New Roman" w:hAnsi="Trebuchet MS" w:cs="Times New Roman"/>
                <w:color w:val="211C1E"/>
                <w:lang w:val="en-US" w:eastAsia="es-ES_tradnl"/>
              </w:rPr>
              <w:t>that promise to</w:t>
            </w:r>
            <w:r>
              <w:rPr>
                <w:rFonts w:ascii="Trebuchet MS" w:eastAsia="Times New Roman" w:hAnsi="Trebuchet MS" w:cs="Times New Roman"/>
                <w:color w:val="211C1E"/>
                <w:lang w:val="en-US" w:eastAsia="es-ES_tradnl"/>
              </w:rPr>
              <w:t xml:space="preserve"> </w:t>
            </w:r>
            <w:r w:rsidRPr="00C20DE6">
              <w:rPr>
                <w:rFonts w:ascii="Trebuchet MS" w:eastAsia="Times New Roman" w:hAnsi="Trebuchet MS" w:cs="Times New Roman"/>
                <w:color w:val="211C1E"/>
                <w:lang w:val="en-US" w:eastAsia="es-ES_tradnl"/>
              </w:rPr>
              <w:t xml:space="preserve">reduce the number of COVID-19 hospitalizations and deaths. But </w:t>
            </w:r>
            <w:r w:rsidR="00AA62C5">
              <w:rPr>
                <w:rFonts w:ascii="Trebuchet MS" w:eastAsia="Times New Roman" w:hAnsi="Trebuchet MS" w:cs="Times New Roman"/>
                <w:color w:val="211C1E"/>
                <w:lang w:val="en-US" w:eastAsia="es-ES_tradnl"/>
              </w:rPr>
              <w:t>t</w:t>
            </w:r>
            <w:r w:rsidR="00D57ADF" w:rsidRPr="00D57ADF">
              <w:rPr>
                <w:rFonts w:ascii="Trebuchet MS" w:eastAsia="Times New Roman" w:hAnsi="Trebuchet MS" w:cs="Times New Roman"/>
                <w:color w:val="211C1E"/>
                <w:lang w:val="en-US" w:eastAsia="es-ES_tradnl"/>
              </w:rPr>
              <w:t>he search for a pharmacological</w:t>
            </w:r>
            <w:r w:rsidR="00D57ADF">
              <w:rPr>
                <w:rFonts w:ascii="Trebuchet MS" w:eastAsia="Times New Roman" w:hAnsi="Trebuchet MS" w:cs="Times New Roman"/>
                <w:color w:val="211C1E"/>
                <w:lang w:val="en-US" w:eastAsia="es-ES_tradnl"/>
              </w:rPr>
              <w:t xml:space="preserve"> </w:t>
            </w:r>
            <w:r w:rsidR="00D57ADF" w:rsidRPr="00D57ADF">
              <w:rPr>
                <w:rFonts w:ascii="Trebuchet MS" w:eastAsia="Times New Roman" w:hAnsi="Trebuchet MS" w:cs="Times New Roman"/>
                <w:color w:val="211C1E"/>
                <w:lang w:val="en-US" w:eastAsia="es-ES_tradnl"/>
              </w:rPr>
              <w:t>therapy for this disease is of vital importance as an additional response to an eventual preventive treatment.</w:t>
            </w:r>
            <w:r w:rsidR="00F33F60" w:rsidRPr="00C20DE6">
              <w:rPr>
                <w:rFonts w:ascii="Trebuchet MS" w:eastAsia="Times New Roman" w:hAnsi="Trebuchet MS" w:cs="Times New Roman"/>
                <w:color w:val="211C1E"/>
                <w:lang w:val="en-US" w:eastAsia="es-ES_tradnl"/>
              </w:rPr>
              <w:t xml:space="preserve"> </w:t>
            </w:r>
            <w:r w:rsidRPr="00C20DE6">
              <w:rPr>
                <w:rFonts w:ascii="Trebuchet MS" w:eastAsia="Times New Roman" w:hAnsi="Trebuchet MS" w:cs="Times New Roman"/>
                <w:color w:val="211C1E"/>
                <w:lang w:val="en-US" w:eastAsia="es-ES_tradnl"/>
              </w:rPr>
              <w:t>T</w:t>
            </w:r>
            <w:r w:rsidR="00232F95" w:rsidRPr="00232F95">
              <w:rPr>
                <w:rFonts w:ascii="Trebuchet MS" w:eastAsia="Times New Roman" w:hAnsi="Trebuchet MS" w:cs="Times New Roman"/>
                <w:color w:val="211C1E"/>
                <w:lang w:val="en-US" w:eastAsia="es-ES_tradnl"/>
              </w:rPr>
              <w:t xml:space="preserve">he threat of resistance is particularly severe for ‘monotherapies’ such as </w:t>
            </w:r>
            <w:proofErr w:type="spellStart"/>
            <w:r w:rsidR="00232F95" w:rsidRPr="00232F95">
              <w:rPr>
                <w:rFonts w:ascii="Trebuchet MS" w:eastAsia="Times New Roman" w:hAnsi="Trebuchet MS" w:cs="Times New Roman"/>
                <w:color w:val="211C1E"/>
                <w:lang w:val="en-US" w:eastAsia="es-ES_tradnl"/>
              </w:rPr>
              <w:t>molnupiravir</w:t>
            </w:r>
            <w:proofErr w:type="spellEnd"/>
            <w:r w:rsidR="00232F95" w:rsidRPr="00232F95">
              <w:rPr>
                <w:rFonts w:ascii="Trebuchet MS" w:eastAsia="Times New Roman" w:hAnsi="Trebuchet MS" w:cs="Times New Roman"/>
                <w:color w:val="211C1E"/>
                <w:lang w:val="en-US" w:eastAsia="es-ES_tradnl"/>
              </w:rPr>
              <w:t xml:space="preserve"> and </w:t>
            </w:r>
            <w:proofErr w:type="spellStart"/>
            <w:r w:rsidR="008022A1">
              <w:rPr>
                <w:rFonts w:ascii="Trebuchet MS" w:eastAsia="Times New Roman" w:hAnsi="Trebuchet MS" w:cs="Times New Roman"/>
                <w:color w:val="211C1E"/>
                <w:lang w:val="en-US" w:eastAsia="es-ES_tradnl"/>
              </w:rPr>
              <w:t>p</w:t>
            </w:r>
            <w:r w:rsidR="00232F95" w:rsidRPr="00232F95">
              <w:rPr>
                <w:rFonts w:ascii="Trebuchet MS" w:eastAsia="Times New Roman" w:hAnsi="Trebuchet MS" w:cs="Times New Roman"/>
                <w:color w:val="211C1E"/>
                <w:lang w:val="en-US" w:eastAsia="es-ES_tradnl"/>
              </w:rPr>
              <w:t>axlovid</w:t>
            </w:r>
            <w:proofErr w:type="spellEnd"/>
            <w:r w:rsidR="00232F95" w:rsidRPr="00232F95">
              <w:rPr>
                <w:rFonts w:ascii="Trebuchet MS" w:eastAsia="Times New Roman" w:hAnsi="Trebuchet MS" w:cs="Times New Roman"/>
                <w:color w:val="211C1E"/>
                <w:lang w:val="en-US" w:eastAsia="es-ES_tradnl"/>
              </w:rPr>
              <w:t xml:space="preserve"> that each </w:t>
            </w:r>
            <w:r w:rsidR="007D6AB5">
              <w:rPr>
                <w:rFonts w:ascii="Trebuchet MS" w:eastAsia="Times New Roman" w:hAnsi="Trebuchet MS" w:cs="Times New Roman"/>
                <w:color w:val="211C1E"/>
                <w:lang w:val="en-US" w:eastAsia="es-ES_tradnl"/>
              </w:rPr>
              <w:t xml:space="preserve">have a single viral molecular </w:t>
            </w:r>
            <w:r w:rsidR="00232F95" w:rsidRPr="00232F95">
              <w:rPr>
                <w:rFonts w:ascii="Trebuchet MS" w:eastAsia="Times New Roman" w:hAnsi="Trebuchet MS" w:cs="Times New Roman"/>
                <w:color w:val="211C1E"/>
                <w:lang w:val="en-US" w:eastAsia="es-ES_tradnl"/>
              </w:rPr>
              <w:t xml:space="preserve">target. That’s why it’s imperative to develop new antivirals </w:t>
            </w:r>
            <w:r w:rsidR="007D6AB5">
              <w:rPr>
                <w:rFonts w:ascii="Trebuchet MS" w:eastAsia="Times New Roman" w:hAnsi="Trebuchet MS" w:cs="Times New Roman"/>
                <w:color w:val="211C1E"/>
                <w:lang w:val="en-US" w:eastAsia="es-ES_tradnl"/>
              </w:rPr>
              <w:t xml:space="preserve">targeting </w:t>
            </w:r>
            <w:r w:rsidR="00232F95" w:rsidRPr="00232F95">
              <w:rPr>
                <w:rFonts w:ascii="Trebuchet MS" w:eastAsia="Times New Roman" w:hAnsi="Trebuchet MS" w:cs="Times New Roman"/>
                <w:color w:val="211C1E"/>
                <w:lang w:val="en-US" w:eastAsia="es-ES_tradnl"/>
              </w:rPr>
              <w:t>different targets</w:t>
            </w:r>
            <w:r w:rsidR="007D6AB5">
              <w:rPr>
                <w:rFonts w:ascii="Trebuchet MS" w:eastAsia="Times New Roman" w:hAnsi="Trebuchet MS" w:cs="Times New Roman"/>
                <w:color w:val="211C1E"/>
                <w:lang w:val="en-US" w:eastAsia="es-ES_tradnl"/>
              </w:rPr>
              <w:t xml:space="preserve"> and amenable to be used in drug-combination therapies</w:t>
            </w:r>
            <w:r w:rsidR="00232F95" w:rsidRPr="00232F95">
              <w:rPr>
                <w:rFonts w:ascii="Trebuchet MS" w:eastAsia="Times New Roman" w:hAnsi="Trebuchet MS" w:cs="Times New Roman"/>
                <w:color w:val="211C1E"/>
                <w:lang w:val="en-US" w:eastAsia="es-ES_tradnl"/>
              </w:rPr>
              <w:t>.</w:t>
            </w:r>
            <w:r w:rsidR="00AA62C5">
              <w:rPr>
                <w:rFonts w:ascii="Trebuchet MS" w:eastAsia="Times New Roman" w:hAnsi="Trebuchet MS" w:cs="Times New Roman"/>
                <w:color w:val="211C1E"/>
                <w:lang w:val="en-US" w:eastAsia="es-ES_tradnl"/>
              </w:rPr>
              <w:t>[</w:t>
            </w:r>
            <w:r w:rsidR="006D0233">
              <w:rPr>
                <w:rFonts w:ascii="Trebuchet MS" w:eastAsia="Times New Roman" w:hAnsi="Trebuchet MS" w:cs="Times New Roman"/>
                <w:color w:val="211C1E"/>
                <w:lang w:val="en-US" w:eastAsia="es-ES_tradnl"/>
              </w:rPr>
              <w:t>8</w:t>
            </w:r>
            <w:r w:rsidR="00AA62C5">
              <w:rPr>
                <w:rFonts w:ascii="Trebuchet MS" w:eastAsia="Times New Roman" w:hAnsi="Trebuchet MS" w:cs="Times New Roman"/>
                <w:color w:val="211C1E"/>
                <w:lang w:val="en-US" w:eastAsia="es-ES_tradnl"/>
              </w:rPr>
              <w:t>]</w:t>
            </w:r>
          </w:p>
          <w:p w14:paraId="2BA3770F" w14:textId="77777777" w:rsidR="00865329" w:rsidRPr="00166DCC" w:rsidRDefault="00865329" w:rsidP="00865329">
            <w:pPr>
              <w:spacing w:before="100" w:beforeAutospacing="1" w:after="100" w:afterAutospacing="1"/>
              <w:rPr>
                <w:rFonts w:ascii="Trebuchet MS,Bold" w:eastAsia="Times New Roman" w:hAnsi="Trebuchet MS,Bold" w:cs="Times New Roman"/>
                <w:color w:val="6B0F38"/>
                <w:lang w:val="en-US" w:eastAsia="es-ES_tradnl"/>
              </w:rPr>
            </w:pPr>
            <w:r w:rsidRPr="00166DCC">
              <w:rPr>
                <w:rFonts w:ascii="Trebuchet MS,Bold" w:eastAsia="Times New Roman" w:hAnsi="Trebuchet MS,Bold" w:cs="Times New Roman"/>
                <w:color w:val="6B0F38"/>
                <w:lang w:val="en-US" w:eastAsia="es-ES_tradnl"/>
              </w:rPr>
              <w:t xml:space="preserve">About University </w:t>
            </w:r>
          </w:p>
          <w:p w14:paraId="64D73695" w14:textId="629F704F" w:rsidR="00865329" w:rsidRDefault="0011771C" w:rsidP="00232F95">
            <w:pPr>
              <w:pStyle w:val="NormalWeb"/>
              <w:jc w:val="both"/>
              <w:rPr>
                <w:rFonts w:ascii="Trebuchet MS" w:hAnsi="Trebuchet MS"/>
                <w:color w:val="211C1E"/>
                <w:lang w:val="en-US"/>
              </w:rPr>
            </w:pPr>
            <w:r w:rsidRPr="00B41431">
              <w:rPr>
                <w:rFonts w:ascii="Trebuchet MS" w:hAnsi="Trebuchet MS"/>
                <w:color w:val="211C1E"/>
                <w:lang w:val="en-US"/>
              </w:rPr>
              <w:t>The University of the Republic is the main public university in Uruguay. It has more than 135,000 undergraduate students. It was founded on July 18, 1849 in Montevideo, and currently has a presence in 14 departments of the country. At the national level, the service promotes the institution's relations with public and private organizations fundamentally through agreements, seeking collaboration and contribution to the solution of problems, needs and demands of the community. The International Relations Service is in charge of establishing conventions and agreements with the aim of generating links of cooperation and collaboration with other entities, both nationally and internationally.</w:t>
            </w:r>
          </w:p>
          <w:p w14:paraId="19A46257" w14:textId="4941B996" w:rsidR="00DB1EF9" w:rsidRPr="00DB1EF9" w:rsidRDefault="00DB1EF9" w:rsidP="00DB1EF9">
            <w:pPr>
              <w:spacing w:before="100" w:beforeAutospacing="1" w:after="100" w:afterAutospacing="1"/>
              <w:rPr>
                <w:rFonts w:ascii="Trebuchet MS,Bold" w:eastAsia="Times New Roman" w:hAnsi="Trebuchet MS,Bold" w:cs="Times New Roman"/>
                <w:color w:val="6B0F38"/>
                <w:lang w:val="en-US" w:eastAsia="es-ES_tradnl"/>
              </w:rPr>
            </w:pPr>
            <w:r w:rsidRPr="00166DCC">
              <w:rPr>
                <w:rFonts w:ascii="Trebuchet MS,Bold" w:eastAsia="Times New Roman" w:hAnsi="Trebuchet MS,Bold" w:cs="Times New Roman"/>
                <w:color w:val="6B0F38"/>
                <w:lang w:val="en-US" w:eastAsia="es-ES_tradnl"/>
              </w:rPr>
              <w:t xml:space="preserve">About </w:t>
            </w:r>
            <w:r>
              <w:rPr>
                <w:rFonts w:ascii="Trebuchet MS,Bold" w:eastAsia="Times New Roman" w:hAnsi="Trebuchet MS,Bold" w:cs="Times New Roman"/>
                <w:color w:val="6B0F38"/>
                <w:lang w:val="en-US" w:eastAsia="es-ES_tradnl"/>
              </w:rPr>
              <w:t xml:space="preserve">the </w:t>
            </w:r>
            <w:proofErr w:type="spellStart"/>
            <w:r>
              <w:rPr>
                <w:rFonts w:ascii="Trebuchet MS,Bold" w:eastAsia="Times New Roman" w:hAnsi="Trebuchet MS,Bold" w:cs="Times New Roman"/>
                <w:color w:val="6B0F38"/>
                <w:lang w:val="en-US" w:eastAsia="es-ES_tradnl"/>
              </w:rPr>
              <w:t>Institut</w:t>
            </w:r>
            <w:proofErr w:type="spellEnd"/>
            <w:r>
              <w:rPr>
                <w:rFonts w:ascii="Trebuchet MS,Bold" w:eastAsia="Times New Roman" w:hAnsi="Trebuchet MS,Bold" w:cs="Times New Roman"/>
                <w:color w:val="6B0F38"/>
                <w:lang w:val="en-US" w:eastAsia="es-ES_tradnl"/>
              </w:rPr>
              <w:t xml:space="preserve"> </w:t>
            </w:r>
          </w:p>
          <w:p w14:paraId="0EE12271" w14:textId="62BA2899" w:rsidR="00DB1EF9" w:rsidRPr="00232F95" w:rsidRDefault="00DB1EF9" w:rsidP="00DB1EF9">
            <w:pPr>
              <w:pStyle w:val="NormalWeb"/>
              <w:rPr>
                <w:rFonts w:ascii="Trebuchet MS" w:hAnsi="Trebuchet MS"/>
                <w:color w:val="211C1E"/>
                <w:lang w:val="en-US"/>
              </w:rPr>
            </w:pPr>
            <w:r w:rsidRPr="00DB1EF9">
              <w:rPr>
                <w:rFonts w:ascii="Trebuchet MS" w:hAnsi="Trebuchet MS"/>
                <w:color w:val="211C1E"/>
                <w:lang w:val="en-US"/>
              </w:rPr>
              <w:t xml:space="preserve">The </w:t>
            </w:r>
            <w:proofErr w:type="spellStart"/>
            <w:r w:rsidRPr="00DB1EF9">
              <w:rPr>
                <w:rFonts w:ascii="Trebuchet MS" w:hAnsi="Trebuchet MS"/>
                <w:color w:val="211C1E"/>
                <w:lang w:val="en-US"/>
              </w:rPr>
              <w:t>Institut</w:t>
            </w:r>
            <w:proofErr w:type="spellEnd"/>
            <w:r w:rsidRPr="00DB1EF9">
              <w:rPr>
                <w:rFonts w:ascii="Trebuchet MS" w:hAnsi="Trebuchet MS"/>
                <w:color w:val="211C1E"/>
                <w:lang w:val="en-US"/>
              </w:rPr>
              <w:t xml:space="preserve"> Pasteur de Montevideo and </w:t>
            </w:r>
            <w:proofErr w:type="spellStart"/>
            <w:r w:rsidRPr="00DB1EF9">
              <w:rPr>
                <w:rFonts w:ascii="Trebuchet MS" w:hAnsi="Trebuchet MS"/>
                <w:color w:val="211C1E"/>
                <w:lang w:val="en-US"/>
              </w:rPr>
              <w:t>Institut</w:t>
            </w:r>
            <w:proofErr w:type="spellEnd"/>
            <w:r w:rsidRPr="00DB1EF9">
              <w:rPr>
                <w:rFonts w:ascii="Trebuchet MS" w:hAnsi="Trebuchet MS"/>
                <w:color w:val="211C1E"/>
                <w:lang w:val="en-US"/>
              </w:rPr>
              <w:t xml:space="preserve"> Pasteur Korea are affiliate of the </w:t>
            </w:r>
            <w:proofErr w:type="spellStart"/>
            <w:r w:rsidRPr="00DB1EF9">
              <w:rPr>
                <w:rFonts w:ascii="Trebuchet MS" w:hAnsi="Trebuchet MS"/>
                <w:color w:val="211C1E"/>
                <w:lang w:val="en-US"/>
              </w:rPr>
              <w:t>Institut</w:t>
            </w:r>
            <w:proofErr w:type="spellEnd"/>
            <w:r w:rsidRPr="00DB1EF9">
              <w:rPr>
                <w:rFonts w:ascii="Trebuchet MS" w:hAnsi="Trebuchet MS"/>
                <w:color w:val="211C1E"/>
                <w:lang w:val="en-US"/>
              </w:rPr>
              <w:t xml:space="preserve"> Pasteur International Network. Both centers are dedicated to scientific research in </w:t>
            </w:r>
            <w:proofErr w:type="gramStart"/>
            <w:r w:rsidRPr="00DB1EF9">
              <w:rPr>
                <w:rFonts w:ascii="Trebuchet MS" w:hAnsi="Trebuchet MS"/>
                <w:color w:val="211C1E"/>
                <w:lang w:val="en-US"/>
              </w:rPr>
              <w:t>biomedicine, and</w:t>
            </w:r>
            <w:proofErr w:type="gramEnd"/>
            <w:r w:rsidRPr="00DB1EF9">
              <w:rPr>
                <w:rFonts w:ascii="Trebuchet MS" w:hAnsi="Trebuchet MS"/>
                <w:color w:val="211C1E"/>
                <w:lang w:val="en-US"/>
              </w:rPr>
              <w:t xml:space="preserve"> are composed of high-tech scientific platforms in areas such as genomics, proteomics, bioinformatics, drug discovery, molecular and cellular biology; laboratories are open to young scientists’ research projects; they serve as international education centers with courses on the latest biological knowledge and state-of-the-art </w:t>
            </w:r>
            <w:r w:rsidRPr="00DB1EF9">
              <w:rPr>
                <w:rFonts w:ascii="Trebuchet MS" w:hAnsi="Trebuchet MS"/>
                <w:color w:val="211C1E"/>
                <w:lang w:val="en-US"/>
              </w:rPr>
              <w:lastRenderedPageBreak/>
              <w:t>technologies; and promotes start-ups for the development of biotechnological applications.</w:t>
            </w:r>
          </w:p>
          <w:p w14:paraId="5B1FA5F9" w14:textId="00709563" w:rsidR="00655AE4" w:rsidRPr="00B168CB" w:rsidRDefault="00865329" w:rsidP="00B168CB">
            <w:pPr>
              <w:spacing w:before="100" w:beforeAutospacing="1" w:after="100" w:afterAutospacing="1"/>
              <w:rPr>
                <w:rFonts w:ascii="Trebuchet MS,Bold" w:eastAsia="Times New Roman" w:hAnsi="Trebuchet MS,Bold" w:cs="Times New Roman"/>
                <w:color w:val="6B0F38"/>
                <w:lang w:val="en-US" w:eastAsia="es-ES_tradnl"/>
              </w:rPr>
            </w:pPr>
            <w:r w:rsidRPr="00166DCC">
              <w:rPr>
                <w:rFonts w:ascii="Trebuchet MS,Bold" w:eastAsia="Times New Roman" w:hAnsi="Trebuchet MS,Bold" w:cs="Times New Roman"/>
                <w:color w:val="6B0F38"/>
                <w:lang w:val="en-US" w:eastAsia="es-ES_tradnl"/>
              </w:rPr>
              <w:t xml:space="preserve">References </w:t>
            </w:r>
          </w:p>
          <w:p w14:paraId="76BA504E" w14:textId="682F3598" w:rsidR="0011771C" w:rsidRPr="00C20DE6" w:rsidRDefault="0011771C" w:rsidP="00BC1192">
            <w:pPr>
              <w:autoSpaceDE w:val="0"/>
              <w:autoSpaceDN w:val="0"/>
              <w:adjustRightInd w:val="0"/>
              <w:jc w:val="both"/>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 xml:space="preserve">[1] Phan, T. Novel coronavirus: From discovery to clinical diagnostics. Infect. Genet. </w:t>
            </w:r>
            <w:proofErr w:type="spellStart"/>
            <w:r w:rsidRPr="00C20DE6">
              <w:rPr>
                <w:rFonts w:ascii="Trebuchet MS" w:eastAsia="Times New Roman" w:hAnsi="Trebuchet MS" w:cs="Times New Roman"/>
                <w:color w:val="211C1E"/>
                <w:sz w:val="20"/>
                <w:szCs w:val="20"/>
                <w:lang w:val="en-US" w:eastAsia="es-ES_tradnl"/>
              </w:rPr>
              <w:t>Evol</w:t>
            </w:r>
            <w:proofErr w:type="spellEnd"/>
            <w:r w:rsidRPr="00C20DE6">
              <w:rPr>
                <w:rFonts w:ascii="Trebuchet MS" w:eastAsia="Times New Roman" w:hAnsi="Trebuchet MS" w:cs="Times New Roman"/>
                <w:color w:val="211C1E"/>
                <w:sz w:val="20"/>
                <w:szCs w:val="20"/>
                <w:lang w:val="en-US" w:eastAsia="es-ES_tradnl"/>
              </w:rPr>
              <w:t>. 2020, 79, 104211</w:t>
            </w:r>
            <w:r w:rsidR="00655AE4">
              <w:rPr>
                <w:rFonts w:ascii="Trebuchet MS" w:eastAsia="Times New Roman" w:hAnsi="Trebuchet MS" w:cs="Times New Roman"/>
                <w:color w:val="211C1E"/>
                <w:sz w:val="20"/>
                <w:szCs w:val="20"/>
                <w:lang w:val="en-US" w:eastAsia="es-ES_tradnl"/>
              </w:rPr>
              <w:t>.</w:t>
            </w:r>
          </w:p>
          <w:p w14:paraId="6A855F72" w14:textId="334618CD" w:rsidR="00BC1192" w:rsidRPr="00C20DE6" w:rsidRDefault="00BC1192" w:rsidP="0011771C">
            <w:pPr>
              <w:autoSpaceDE w:val="0"/>
              <w:autoSpaceDN w:val="0"/>
              <w:adjustRightInd w:val="0"/>
              <w:jc w:val="both"/>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 xml:space="preserve">[2] </w:t>
            </w:r>
            <w:proofErr w:type="spellStart"/>
            <w:r w:rsidRPr="00C20DE6">
              <w:rPr>
                <w:rFonts w:ascii="Trebuchet MS" w:eastAsia="Times New Roman" w:hAnsi="Trebuchet MS" w:cs="Times New Roman"/>
                <w:color w:val="211C1E"/>
                <w:sz w:val="20"/>
                <w:szCs w:val="20"/>
                <w:lang w:val="en-US" w:eastAsia="es-ES_tradnl"/>
              </w:rPr>
              <w:t>Jin</w:t>
            </w:r>
            <w:proofErr w:type="spellEnd"/>
            <w:r w:rsidRPr="00C20DE6">
              <w:rPr>
                <w:rFonts w:ascii="Trebuchet MS" w:eastAsia="Times New Roman" w:hAnsi="Trebuchet MS" w:cs="Times New Roman"/>
                <w:color w:val="211C1E"/>
                <w:sz w:val="20"/>
                <w:szCs w:val="20"/>
                <w:lang w:val="en-US" w:eastAsia="es-ES_tradnl"/>
              </w:rPr>
              <w:t>, Z.</w:t>
            </w:r>
            <w:r w:rsidR="000C44FB" w:rsidRPr="00C20DE6">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Du, X.</w:t>
            </w:r>
            <w:r w:rsidR="000C44FB" w:rsidRPr="00C20DE6">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Xu, Y. et al. Structure of </w:t>
            </w:r>
            <w:proofErr w:type="spellStart"/>
            <w:r w:rsidRPr="00C20DE6">
              <w:rPr>
                <w:rFonts w:ascii="Trebuchet MS" w:eastAsia="Times New Roman" w:hAnsi="Trebuchet MS" w:cs="Times New Roman"/>
                <w:color w:val="211C1E"/>
                <w:sz w:val="20"/>
                <w:szCs w:val="20"/>
                <w:lang w:val="en-US" w:eastAsia="es-ES_tradnl"/>
              </w:rPr>
              <w:t>Mpro</w:t>
            </w:r>
            <w:proofErr w:type="spellEnd"/>
            <w:r w:rsidRPr="00C20DE6">
              <w:rPr>
                <w:rFonts w:ascii="Trebuchet MS" w:eastAsia="Times New Roman" w:hAnsi="Trebuchet MS" w:cs="Times New Roman"/>
                <w:color w:val="211C1E"/>
                <w:sz w:val="20"/>
                <w:szCs w:val="20"/>
                <w:lang w:val="en-US" w:eastAsia="es-ES_tradnl"/>
              </w:rPr>
              <w:t xml:space="preserve"> from SARS-CoV-2 and discovery of its inhibitors. Nature </w:t>
            </w:r>
            <w:r w:rsidR="00367C7D" w:rsidRPr="00C20DE6">
              <w:rPr>
                <w:rFonts w:ascii="Trebuchet MS" w:eastAsia="Times New Roman" w:hAnsi="Trebuchet MS" w:cs="Times New Roman"/>
                <w:color w:val="211C1E"/>
                <w:sz w:val="20"/>
                <w:szCs w:val="20"/>
                <w:lang w:val="en-US" w:eastAsia="es-ES_tradnl"/>
              </w:rPr>
              <w:t xml:space="preserve">2020, </w:t>
            </w:r>
            <w:r w:rsidRPr="00C20DE6">
              <w:rPr>
                <w:rFonts w:ascii="Trebuchet MS" w:eastAsia="Times New Roman" w:hAnsi="Trebuchet MS" w:cs="Times New Roman"/>
                <w:color w:val="211C1E"/>
                <w:sz w:val="20"/>
                <w:szCs w:val="20"/>
                <w:lang w:val="en-US" w:eastAsia="es-ES_tradnl"/>
              </w:rPr>
              <w:t>582, 289–293</w:t>
            </w:r>
            <w:r w:rsidR="00367C7D" w:rsidRPr="00C20DE6">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w:t>
            </w:r>
          </w:p>
          <w:p w14:paraId="64A7C615" w14:textId="05CAA83A" w:rsidR="0011771C" w:rsidRPr="00C20DE6" w:rsidRDefault="0011771C" w:rsidP="0011771C">
            <w:pPr>
              <w:autoSpaceDE w:val="0"/>
              <w:autoSpaceDN w:val="0"/>
              <w:adjustRightInd w:val="0"/>
              <w:jc w:val="both"/>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 xml:space="preserve">[3] </w:t>
            </w:r>
            <w:proofErr w:type="spellStart"/>
            <w:r w:rsidR="000C44FB" w:rsidRPr="00C20DE6">
              <w:rPr>
                <w:rFonts w:ascii="Trebuchet MS" w:eastAsia="Times New Roman" w:hAnsi="Trebuchet MS" w:cs="Times New Roman"/>
                <w:color w:val="211C1E"/>
                <w:sz w:val="20"/>
                <w:szCs w:val="20"/>
                <w:lang w:val="en-US" w:eastAsia="es-ES_tradnl"/>
              </w:rPr>
              <w:t>Pizzo</w:t>
            </w:r>
            <w:proofErr w:type="spellEnd"/>
            <w:r w:rsidR="000C44FB" w:rsidRPr="00C20DE6">
              <w:rPr>
                <w:rFonts w:ascii="Trebuchet MS" w:eastAsia="Times New Roman" w:hAnsi="Trebuchet MS" w:cs="Times New Roman"/>
                <w:color w:val="211C1E"/>
                <w:sz w:val="20"/>
                <w:szCs w:val="20"/>
                <w:lang w:val="en-US" w:eastAsia="es-ES_tradnl"/>
              </w:rPr>
              <w:t xml:space="preserve">, C.; </w:t>
            </w:r>
            <w:proofErr w:type="spellStart"/>
            <w:r w:rsidR="000C44FB" w:rsidRPr="00C20DE6">
              <w:rPr>
                <w:rFonts w:ascii="Trebuchet MS" w:eastAsia="Times New Roman" w:hAnsi="Trebuchet MS" w:cs="Times New Roman"/>
                <w:color w:val="211C1E"/>
                <w:sz w:val="20"/>
                <w:szCs w:val="20"/>
                <w:lang w:val="en-US" w:eastAsia="es-ES_tradnl"/>
              </w:rPr>
              <w:t>Faral</w:t>
            </w:r>
            <w:proofErr w:type="spellEnd"/>
            <w:r w:rsidR="000C44FB" w:rsidRPr="00C20DE6">
              <w:rPr>
                <w:rFonts w:ascii="Trebuchet MS" w:eastAsia="Times New Roman" w:hAnsi="Trebuchet MS" w:cs="Times New Roman"/>
                <w:color w:val="211C1E"/>
                <w:sz w:val="20"/>
                <w:szCs w:val="20"/>
                <w:lang w:val="en-US" w:eastAsia="es-ES_tradnl"/>
              </w:rPr>
              <w:t xml:space="preserve">-Tello, P.; Salinas, G.; Fló, M.; </w:t>
            </w:r>
            <w:proofErr w:type="spellStart"/>
            <w:r w:rsidR="000C44FB" w:rsidRPr="00C20DE6">
              <w:rPr>
                <w:rFonts w:ascii="Trebuchet MS" w:eastAsia="Times New Roman" w:hAnsi="Trebuchet MS" w:cs="Times New Roman"/>
                <w:color w:val="211C1E"/>
                <w:sz w:val="20"/>
                <w:szCs w:val="20"/>
                <w:lang w:val="en-US" w:eastAsia="es-ES_tradnl"/>
              </w:rPr>
              <w:t>Robello</w:t>
            </w:r>
            <w:proofErr w:type="spellEnd"/>
            <w:r w:rsidR="000C44FB" w:rsidRPr="00C20DE6">
              <w:rPr>
                <w:rFonts w:ascii="Trebuchet MS" w:eastAsia="Times New Roman" w:hAnsi="Trebuchet MS" w:cs="Times New Roman"/>
                <w:color w:val="211C1E"/>
                <w:sz w:val="20"/>
                <w:szCs w:val="20"/>
                <w:lang w:val="en-US" w:eastAsia="es-ES_tradnl"/>
              </w:rPr>
              <w:t>, C.; Wipf, P.; Mahler, G. Med. Chem. Comm, 2012, 3(3), 362-368</w:t>
            </w:r>
          </w:p>
          <w:p w14:paraId="40672409" w14:textId="78B52690" w:rsidR="00271727" w:rsidRPr="00C20DE6" w:rsidRDefault="00271727" w:rsidP="00271727">
            <w:pPr>
              <w:jc w:val="both"/>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 xml:space="preserve">[4] </w:t>
            </w:r>
            <w:proofErr w:type="spellStart"/>
            <w:r w:rsidR="000C44FB" w:rsidRPr="00C20DE6">
              <w:rPr>
                <w:rFonts w:ascii="Trebuchet MS" w:eastAsia="Times New Roman" w:hAnsi="Trebuchet MS" w:cs="Times New Roman"/>
                <w:color w:val="211C1E"/>
                <w:sz w:val="20"/>
                <w:szCs w:val="20"/>
                <w:lang w:val="en-US" w:eastAsia="es-ES_tradnl"/>
              </w:rPr>
              <w:t>Pizzo</w:t>
            </w:r>
            <w:proofErr w:type="spellEnd"/>
            <w:r w:rsidR="000C44FB" w:rsidRPr="00C20DE6">
              <w:rPr>
                <w:rFonts w:ascii="Trebuchet MS" w:eastAsia="Times New Roman" w:hAnsi="Trebuchet MS" w:cs="Times New Roman"/>
                <w:color w:val="211C1E"/>
                <w:sz w:val="20"/>
                <w:szCs w:val="20"/>
                <w:lang w:val="en-US" w:eastAsia="es-ES_tradnl"/>
              </w:rPr>
              <w:t xml:space="preserve">, C.; </w:t>
            </w:r>
            <w:proofErr w:type="spellStart"/>
            <w:r w:rsidR="000C44FB" w:rsidRPr="00C20DE6">
              <w:rPr>
                <w:rFonts w:ascii="Trebuchet MS" w:eastAsia="Times New Roman" w:hAnsi="Trebuchet MS" w:cs="Times New Roman"/>
                <w:color w:val="211C1E"/>
                <w:sz w:val="20"/>
                <w:szCs w:val="20"/>
                <w:lang w:val="en-US" w:eastAsia="es-ES_tradnl"/>
              </w:rPr>
              <w:t>Faral</w:t>
            </w:r>
            <w:proofErr w:type="spellEnd"/>
            <w:r w:rsidR="000C44FB" w:rsidRPr="00C20DE6">
              <w:rPr>
                <w:rFonts w:ascii="Trebuchet MS" w:eastAsia="Times New Roman" w:hAnsi="Trebuchet MS" w:cs="Times New Roman"/>
                <w:color w:val="211C1E"/>
                <w:sz w:val="20"/>
                <w:szCs w:val="20"/>
                <w:lang w:val="en-US" w:eastAsia="es-ES_tradnl"/>
              </w:rPr>
              <w:t xml:space="preserve">-Tello, P.; </w:t>
            </w:r>
            <w:proofErr w:type="spellStart"/>
            <w:r w:rsidR="000C44FB" w:rsidRPr="00C20DE6">
              <w:rPr>
                <w:rFonts w:ascii="Trebuchet MS" w:eastAsia="Times New Roman" w:hAnsi="Trebuchet MS" w:cs="Times New Roman"/>
                <w:color w:val="211C1E"/>
                <w:sz w:val="20"/>
                <w:szCs w:val="20"/>
                <w:lang w:val="en-US" w:eastAsia="es-ES_tradnl"/>
              </w:rPr>
              <w:t>Yaluff</w:t>
            </w:r>
            <w:proofErr w:type="spellEnd"/>
            <w:r w:rsidR="000C44FB" w:rsidRPr="00C20DE6">
              <w:rPr>
                <w:rFonts w:ascii="Trebuchet MS" w:eastAsia="Times New Roman" w:hAnsi="Trebuchet MS" w:cs="Times New Roman"/>
                <w:color w:val="211C1E"/>
                <w:sz w:val="20"/>
                <w:szCs w:val="20"/>
                <w:lang w:val="en-US" w:eastAsia="es-ES_tradnl"/>
              </w:rPr>
              <w:t xml:space="preserve">, G.; Serna, E.; Torres, S.; Vera, N.; </w:t>
            </w:r>
            <w:proofErr w:type="spellStart"/>
            <w:r w:rsidR="000C44FB" w:rsidRPr="00C20DE6">
              <w:rPr>
                <w:rFonts w:ascii="Trebuchet MS" w:eastAsia="Times New Roman" w:hAnsi="Trebuchet MS" w:cs="Times New Roman"/>
                <w:color w:val="211C1E"/>
                <w:sz w:val="20"/>
                <w:szCs w:val="20"/>
                <w:lang w:val="en-US" w:eastAsia="es-ES_tradnl"/>
              </w:rPr>
              <w:t>Saiz</w:t>
            </w:r>
            <w:proofErr w:type="spellEnd"/>
            <w:r w:rsidR="000C44FB" w:rsidRPr="00C20DE6">
              <w:rPr>
                <w:rFonts w:ascii="Trebuchet MS" w:eastAsia="Times New Roman" w:hAnsi="Trebuchet MS" w:cs="Times New Roman"/>
                <w:color w:val="211C1E"/>
                <w:sz w:val="20"/>
                <w:szCs w:val="20"/>
                <w:lang w:val="en-US" w:eastAsia="es-ES_tradnl"/>
              </w:rPr>
              <w:t xml:space="preserve">, C.; </w:t>
            </w:r>
            <w:proofErr w:type="spellStart"/>
            <w:r w:rsidR="000C44FB" w:rsidRPr="00C20DE6">
              <w:rPr>
                <w:rFonts w:ascii="Trebuchet MS" w:eastAsia="Times New Roman" w:hAnsi="Trebuchet MS" w:cs="Times New Roman"/>
                <w:color w:val="211C1E"/>
                <w:sz w:val="20"/>
                <w:szCs w:val="20"/>
                <w:lang w:val="en-US" w:eastAsia="es-ES_tradnl"/>
              </w:rPr>
              <w:t>Robello</w:t>
            </w:r>
            <w:proofErr w:type="spellEnd"/>
            <w:r w:rsidR="000C44FB" w:rsidRPr="00C20DE6">
              <w:rPr>
                <w:rFonts w:ascii="Trebuchet MS" w:eastAsia="Times New Roman" w:hAnsi="Trebuchet MS" w:cs="Times New Roman"/>
                <w:color w:val="211C1E"/>
                <w:sz w:val="20"/>
                <w:szCs w:val="20"/>
                <w:lang w:val="en-US" w:eastAsia="es-ES_tradnl"/>
              </w:rPr>
              <w:t>, C.; Mahler, G. New approach towards the synthesis of selenosemicarbazones, useful compounds for Chagas’ disease. Eur. J. Med. Chem. 2016, 109, 107-113.</w:t>
            </w:r>
          </w:p>
          <w:p w14:paraId="0CD052C7" w14:textId="77777777" w:rsidR="00B168CB" w:rsidRDefault="00271727" w:rsidP="00232F95">
            <w:pPr>
              <w:jc w:val="both"/>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 xml:space="preserve">[5] </w:t>
            </w:r>
            <w:r w:rsidR="000C44FB" w:rsidRPr="00C20DE6">
              <w:rPr>
                <w:rFonts w:ascii="Trebuchet MS" w:eastAsia="Times New Roman" w:hAnsi="Trebuchet MS" w:cs="Times New Roman"/>
                <w:color w:val="211C1E"/>
                <w:sz w:val="20"/>
                <w:szCs w:val="20"/>
                <w:lang w:val="en-US" w:eastAsia="es-ES_tradnl"/>
              </w:rPr>
              <w:t>Rostán, S., Mahler G., Otero L. Selenosemicarbazone Metal Complexes as Potential Metal-based</w:t>
            </w:r>
            <w:r w:rsidR="003C4540">
              <w:rPr>
                <w:rFonts w:ascii="Trebuchet MS" w:eastAsia="Times New Roman" w:hAnsi="Trebuchet MS" w:cs="Times New Roman"/>
                <w:color w:val="211C1E"/>
                <w:sz w:val="20"/>
                <w:szCs w:val="20"/>
                <w:lang w:val="en-US" w:eastAsia="es-ES_tradnl"/>
              </w:rPr>
              <w:t>.</w:t>
            </w:r>
            <w:r w:rsidR="000C44FB" w:rsidRPr="00C20DE6">
              <w:rPr>
                <w:rFonts w:ascii="Trebuchet MS" w:eastAsia="Times New Roman" w:hAnsi="Trebuchet MS" w:cs="Times New Roman"/>
                <w:color w:val="211C1E"/>
                <w:sz w:val="20"/>
                <w:szCs w:val="20"/>
                <w:lang w:val="en-US" w:eastAsia="es-ES_tradnl"/>
              </w:rPr>
              <w:t xml:space="preserve"> Drugs </w:t>
            </w:r>
            <w:proofErr w:type="spellStart"/>
            <w:r w:rsidR="000C44FB" w:rsidRPr="00C20DE6">
              <w:rPr>
                <w:rFonts w:ascii="Trebuchet MS" w:eastAsia="Times New Roman" w:hAnsi="Trebuchet MS" w:cs="Times New Roman"/>
                <w:color w:val="211C1E"/>
                <w:sz w:val="20"/>
                <w:szCs w:val="20"/>
                <w:lang w:val="en-US" w:eastAsia="es-ES_tradnl"/>
              </w:rPr>
              <w:t>Curr</w:t>
            </w:r>
            <w:proofErr w:type="spellEnd"/>
            <w:r w:rsidR="003C4540">
              <w:rPr>
                <w:rFonts w:ascii="Trebuchet MS" w:eastAsia="Times New Roman" w:hAnsi="Trebuchet MS" w:cs="Times New Roman"/>
                <w:color w:val="211C1E"/>
                <w:sz w:val="20"/>
                <w:szCs w:val="20"/>
                <w:lang w:val="en-US" w:eastAsia="es-ES_tradnl"/>
              </w:rPr>
              <w:t>.</w:t>
            </w:r>
            <w:r w:rsidR="000C44FB" w:rsidRPr="00C20DE6">
              <w:rPr>
                <w:rFonts w:ascii="Trebuchet MS" w:eastAsia="Times New Roman" w:hAnsi="Trebuchet MS" w:cs="Times New Roman"/>
                <w:color w:val="211C1E"/>
                <w:sz w:val="20"/>
                <w:szCs w:val="20"/>
                <w:lang w:val="en-US" w:eastAsia="es-ES_tradnl"/>
              </w:rPr>
              <w:t xml:space="preserve"> Med</w:t>
            </w:r>
            <w:r w:rsidR="003C4540">
              <w:rPr>
                <w:rFonts w:ascii="Trebuchet MS" w:eastAsia="Times New Roman" w:hAnsi="Trebuchet MS" w:cs="Times New Roman"/>
                <w:color w:val="211C1E"/>
                <w:sz w:val="20"/>
                <w:szCs w:val="20"/>
                <w:lang w:val="en-US" w:eastAsia="es-ES_tradnl"/>
              </w:rPr>
              <w:t>.</w:t>
            </w:r>
            <w:r w:rsidR="000C44FB" w:rsidRPr="00C20DE6">
              <w:rPr>
                <w:rFonts w:ascii="Trebuchet MS" w:eastAsia="Times New Roman" w:hAnsi="Trebuchet MS" w:cs="Times New Roman"/>
                <w:color w:val="211C1E"/>
                <w:sz w:val="20"/>
                <w:szCs w:val="20"/>
                <w:lang w:val="en-US" w:eastAsia="es-ES_tradnl"/>
              </w:rPr>
              <w:t xml:space="preserve"> Chem</w:t>
            </w:r>
            <w:r w:rsidR="003C4540">
              <w:rPr>
                <w:rFonts w:ascii="Trebuchet MS" w:eastAsia="Times New Roman" w:hAnsi="Trebuchet MS" w:cs="Times New Roman"/>
                <w:color w:val="211C1E"/>
                <w:sz w:val="20"/>
                <w:szCs w:val="20"/>
                <w:lang w:val="en-US" w:eastAsia="es-ES_tradnl"/>
              </w:rPr>
              <w:t>.</w:t>
            </w:r>
            <w:r w:rsidR="000C44FB" w:rsidRPr="00C20DE6">
              <w:rPr>
                <w:rFonts w:ascii="Trebuchet MS" w:eastAsia="Times New Roman" w:hAnsi="Trebuchet MS" w:cs="Times New Roman"/>
                <w:color w:val="211C1E"/>
                <w:sz w:val="20"/>
                <w:szCs w:val="20"/>
                <w:lang w:val="en-US" w:eastAsia="es-ES_tradnl"/>
              </w:rPr>
              <w:t xml:space="preserve"> 2022, 29,</w:t>
            </w:r>
          </w:p>
          <w:p w14:paraId="5BED60EF" w14:textId="06E4A666" w:rsidR="00232F95" w:rsidRPr="00C20DE6" w:rsidRDefault="003C4540" w:rsidP="00232F95">
            <w:pPr>
              <w:jc w:val="both"/>
              <w:rPr>
                <w:rFonts w:ascii="Trebuchet MS" w:eastAsia="Times New Roman" w:hAnsi="Trebuchet MS" w:cs="Times New Roman"/>
                <w:color w:val="211C1E"/>
                <w:sz w:val="20"/>
                <w:szCs w:val="20"/>
                <w:lang w:val="en-US" w:eastAsia="es-ES_tradnl"/>
              </w:rPr>
            </w:pPr>
            <w:r w:rsidRPr="003C4540">
              <w:rPr>
                <w:lang w:val="en-US"/>
              </w:rPr>
              <w:t xml:space="preserve"> </w:t>
            </w:r>
            <w:hyperlink r:id="rId21" w:history="1">
              <w:r w:rsidRPr="00C20DE6">
                <w:rPr>
                  <w:rFonts w:ascii="Trebuchet MS" w:eastAsia="Times New Roman" w:hAnsi="Trebuchet MS"/>
                  <w:color w:val="211C1E"/>
                  <w:sz w:val="20"/>
                  <w:szCs w:val="20"/>
                  <w:lang w:val="en-US" w:eastAsia="es-ES_tradnl"/>
                </w:rPr>
                <w:t>https://dx.doi.org/10.2174/0929867329666211222115035</w:t>
              </w:r>
            </w:hyperlink>
            <w:r w:rsidR="000C44FB" w:rsidRPr="00C20DE6">
              <w:rPr>
                <w:rFonts w:ascii="Trebuchet MS" w:eastAsia="Times New Roman" w:hAnsi="Trebuchet MS" w:cs="Times New Roman"/>
                <w:color w:val="211C1E"/>
                <w:sz w:val="20"/>
                <w:szCs w:val="20"/>
                <w:lang w:val="en-US" w:eastAsia="es-ES_tradnl"/>
              </w:rPr>
              <w:t xml:space="preserve"> </w:t>
            </w:r>
          </w:p>
          <w:p w14:paraId="26BB33AE" w14:textId="40E3D124" w:rsidR="0011771C" w:rsidRDefault="002941A9" w:rsidP="00232F95">
            <w:pPr>
              <w:jc w:val="both"/>
              <w:rPr>
                <w:rFonts w:ascii="Trebuchet MS" w:eastAsia="Times New Roman" w:hAnsi="Trebuchet MS"/>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[6]</w:t>
            </w:r>
            <w:r w:rsidR="00C20DE6" w:rsidRPr="00C20DE6">
              <w:rPr>
                <w:rFonts w:ascii="Trebuchet MS" w:eastAsia="Times New Roman" w:hAnsi="Trebuchet MS" w:cs="Times New Roman"/>
                <w:color w:val="211C1E"/>
                <w:sz w:val="20"/>
                <w:szCs w:val="20"/>
                <w:lang w:val="en-US" w:eastAsia="es-ES_tradnl"/>
              </w:rPr>
              <w:t xml:space="preserve"> </w:t>
            </w:r>
            <w:proofErr w:type="spellStart"/>
            <w:r w:rsidRPr="00C20DE6">
              <w:rPr>
                <w:rFonts w:ascii="Trebuchet MS" w:eastAsia="Times New Roman" w:hAnsi="Trebuchet MS" w:cs="Times New Roman"/>
                <w:color w:val="211C1E"/>
                <w:sz w:val="20"/>
                <w:szCs w:val="20"/>
                <w:lang w:val="en-US" w:eastAsia="es-ES_tradnl"/>
              </w:rPr>
              <w:t>Daina</w:t>
            </w:r>
            <w:proofErr w:type="spellEnd"/>
            <w:r w:rsidRPr="00C20DE6">
              <w:rPr>
                <w:rFonts w:ascii="Trebuchet MS" w:eastAsia="Times New Roman" w:hAnsi="Trebuchet MS" w:cs="Times New Roman"/>
                <w:color w:val="211C1E"/>
                <w:sz w:val="20"/>
                <w:szCs w:val="20"/>
                <w:lang w:val="en-US" w:eastAsia="es-ES_tradnl"/>
              </w:rPr>
              <w:t xml:space="preserve">, A., </w:t>
            </w:r>
            <w:proofErr w:type="spellStart"/>
            <w:r w:rsidRPr="00C20DE6">
              <w:rPr>
                <w:rFonts w:ascii="Trebuchet MS" w:eastAsia="Times New Roman" w:hAnsi="Trebuchet MS" w:cs="Times New Roman"/>
                <w:color w:val="211C1E"/>
                <w:sz w:val="20"/>
                <w:szCs w:val="20"/>
                <w:lang w:val="en-US" w:eastAsia="es-ES_tradnl"/>
              </w:rPr>
              <w:t>Michielin</w:t>
            </w:r>
            <w:proofErr w:type="spellEnd"/>
            <w:r w:rsidRPr="00C20DE6">
              <w:rPr>
                <w:rFonts w:ascii="Trebuchet MS" w:eastAsia="Times New Roman" w:hAnsi="Trebuchet MS" w:cs="Times New Roman"/>
                <w:color w:val="211C1E"/>
                <w:sz w:val="20"/>
                <w:szCs w:val="20"/>
                <w:lang w:val="en-US" w:eastAsia="es-ES_tradnl"/>
              </w:rPr>
              <w:t xml:space="preserve">, O. &amp; </w:t>
            </w:r>
            <w:proofErr w:type="spellStart"/>
            <w:r w:rsidRPr="00C20DE6">
              <w:rPr>
                <w:rFonts w:ascii="Trebuchet MS" w:eastAsia="Times New Roman" w:hAnsi="Trebuchet MS" w:cs="Times New Roman"/>
                <w:color w:val="211C1E"/>
                <w:sz w:val="20"/>
                <w:szCs w:val="20"/>
                <w:lang w:val="en-US" w:eastAsia="es-ES_tradnl"/>
              </w:rPr>
              <w:t>Zoete</w:t>
            </w:r>
            <w:proofErr w:type="spellEnd"/>
            <w:r w:rsidRPr="00C20DE6">
              <w:rPr>
                <w:rFonts w:ascii="Trebuchet MS" w:eastAsia="Times New Roman" w:hAnsi="Trebuchet MS" w:cs="Times New Roman"/>
                <w:color w:val="211C1E"/>
                <w:sz w:val="20"/>
                <w:szCs w:val="20"/>
                <w:lang w:val="en-US" w:eastAsia="es-ES_tradnl"/>
              </w:rPr>
              <w:t xml:space="preserve">, V. </w:t>
            </w:r>
            <w:proofErr w:type="spellStart"/>
            <w:r w:rsidRPr="00C20DE6">
              <w:rPr>
                <w:rFonts w:ascii="Trebuchet MS" w:eastAsia="Times New Roman" w:hAnsi="Trebuchet MS" w:cs="Times New Roman"/>
                <w:color w:val="211C1E"/>
                <w:sz w:val="20"/>
                <w:szCs w:val="20"/>
                <w:lang w:val="en-US" w:eastAsia="es-ES_tradnl"/>
              </w:rPr>
              <w:t>SwissADME</w:t>
            </w:r>
            <w:proofErr w:type="spellEnd"/>
            <w:r w:rsidRPr="00C20DE6">
              <w:rPr>
                <w:rFonts w:ascii="Trebuchet MS" w:eastAsia="Times New Roman" w:hAnsi="Trebuchet MS" w:cs="Times New Roman"/>
                <w:color w:val="211C1E"/>
                <w:sz w:val="20"/>
                <w:szCs w:val="20"/>
                <w:lang w:val="en-US" w:eastAsia="es-ES_tradnl"/>
              </w:rPr>
              <w:t>: a free web tool to evaluate pharmacokinetics, drug-likeness and medicinal chemistry friendliness of small molecules.</w:t>
            </w:r>
            <w:r w:rsidR="003C4540">
              <w:rPr>
                <w:rFonts w:ascii="Trebuchet MS" w:eastAsia="Times New Roman" w:hAnsi="Trebuchet MS" w:cs="Times New Roman"/>
                <w:color w:val="211C1E"/>
                <w:sz w:val="20"/>
                <w:szCs w:val="20"/>
                <w:lang w:val="en-US" w:eastAsia="es-ES_tradnl"/>
              </w:rPr>
              <w:t xml:space="preserve">, </w:t>
            </w:r>
            <w:r w:rsidRPr="00C20DE6">
              <w:rPr>
                <w:rFonts w:ascii="Trebuchet MS" w:eastAsia="Times New Roman" w:hAnsi="Trebuchet MS" w:cs="Times New Roman"/>
                <w:color w:val="211C1E"/>
                <w:sz w:val="20"/>
                <w:szCs w:val="20"/>
                <w:lang w:val="en-US" w:eastAsia="es-ES_tradnl"/>
              </w:rPr>
              <w:t>Sci</w:t>
            </w:r>
            <w:r w:rsidR="003C4540">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Rep</w:t>
            </w:r>
            <w:r w:rsidR="003C4540">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w:t>
            </w:r>
            <w:r w:rsidR="003C4540">
              <w:rPr>
                <w:rFonts w:ascii="Trebuchet MS" w:eastAsia="Times New Roman" w:hAnsi="Trebuchet MS" w:cs="Times New Roman"/>
                <w:color w:val="211C1E"/>
                <w:sz w:val="20"/>
                <w:szCs w:val="20"/>
                <w:lang w:val="en-US" w:eastAsia="es-ES_tradnl"/>
              </w:rPr>
              <w:t xml:space="preserve">2017, </w:t>
            </w:r>
            <w:r w:rsidRPr="00C20DE6">
              <w:rPr>
                <w:rFonts w:ascii="Trebuchet MS" w:eastAsia="Times New Roman" w:hAnsi="Trebuchet MS" w:cs="Times New Roman"/>
                <w:color w:val="211C1E"/>
                <w:sz w:val="20"/>
                <w:szCs w:val="20"/>
                <w:lang w:val="en-US" w:eastAsia="es-ES_tradnl"/>
              </w:rPr>
              <w:t xml:space="preserve">7, 42717. </w:t>
            </w:r>
            <w:hyperlink r:id="rId22" w:history="1">
              <w:r w:rsidRPr="00B168CB">
                <w:rPr>
                  <w:rFonts w:ascii="Trebuchet MS" w:eastAsia="Times New Roman" w:hAnsi="Trebuchet MS"/>
                  <w:color w:val="211C1E"/>
                  <w:sz w:val="20"/>
                  <w:szCs w:val="20"/>
                  <w:lang w:val="en-GB" w:eastAsia="es-ES_tradnl"/>
                </w:rPr>
                <w:t>https://doi.org/10.1038/srep42717</w:t>
              </w:r>
            </w:hyperlink>
            <w:r w:rsidR="003C4540" w:rsidRPr="003C4540">
              <w:rPr>
                <w:rFonts w:ascii="Trebuchet MS" w:eastAsia="Times New Roman" w:hAnsi="Trebuchet MS"/>
                <w:color w:val="211C1E"/>
                <w:sz w:val="20"/>
                <w:szCs w:val="20"/>
                <w:lang w:val="en-US" w:eastAsia="es-ES_tradnl"/>
              </w:rPr>
              <w:t>.</w:t>
            </w:r>
          </w:p>
          <w:p w14:paraId="2CFCAE10" w14:textId="63EFD8D2" w:rsidR="006D0233" w:rsidRPr="006D0233" w:rsidRDefault="006D0233" w:rsidP="006D0233">
            <w:pPr>
              <w:jc w:val="both"/>
              <w:rPr>
                <w:rFonts w:ascii="Trebuchet MS" w:eastAsia="Times New Roman" w:hAnsi="Trebuchet MS"/>
                <w:color w:val="211C1E"/>
                <w:sz w:val="20"/>
                <w:szCs w:val="20"/>
                <w:lang w:val="en-US" w:eastAsia="es-ES_tradnl"/>
              </w:rPr>
            </w:pPr>
            <w:r>
              <w:rPr>
                <w:rFonts w:ascii="Trebuchet MS" w:eastAsia="Times New Roman" w:hAnsi="Trebuchet MS"/>
                <w:color w:val="211C1E"/>
                <w:sz w:val="20"/>
                <w:szCs w:val="20"/>
                <w:lang w:val="en-US" w:eastAsia="es-ES_tradnl"/>
              </w:rPr>
              <w:t>[7]</w:t>
            </w:r>
            <w:r w:rsidRPr="006D0233">
              <w:rPr>
                <w:lang w:val="en-US"/>
              </w:rPr>
              <w:t xml:space="preserve"> </w:t>
            </w:r>
            <w:r w:rsidRPr="006D0233">
              <w:rPr>
                <w:rFonts w:ascii="Trebuchet MS" w:eastAsia="Times New Roman" w:hAnsi="Trebuchet MS"/>
                <w:color w:val="211C1E"/>
                <w:sz w:val="20"/>
                <w:szCs w:val="20"/>
                <w:lang w:val="en-US" w:eastAsia="es-ES_tradnl"/>
              </w:rPr>
              <w:t xml:space="preserve">https://www.who.int/emergencies/diseases/novel-coronavirus-2019/situation-reports  </w:t>
            </w:r>
          </w:p>
          <w:p w14:paraId="7EDB1B6E" w14:textId="31CEBDA2" w:rsidR="006D0233" w:rsidRPr="00C20DE6" w:rsidRDefault="006D0233" w:rsidP="006D0233">
            <w:pPr>
              <w:jc w:val="both"/>
              <w:rPr>
                <w:rFonts w:ascii="Trebuchet MS" w:eastAsia="Times New Roman" w:hAnsi="Trebuchet MS"/>
                <w:color w:val="211C1E"/>
                <w:sz w:val="20"/>
                <w:szCs w:val="20"/>
                <w:lang w:val="en-US" w:eastAsia="es-ES_tradnl"/>
              </w:rPr>
            </w:pPr>
            <w:r w:rsidRPr="006D0233">
              <w:rPr>
                <w:rFonts w:ascii="Trebuchet MS" w:eastAsia="Times New Roman" w:hAnsi="Trebuchet MS"/>
                <w:color w:val="211C1E"/>
                <w:sz w:val="20"/>
                <w:szCs w:val="20"/>
                <w:lang w:val="en-US" w:eastAsia="es-ES_tradnl"/>
              </w:rPr>
              <w:t>revi</w:t>
            </w:r>
            <w:r>
              <w:rPr>
                <w:rFonts w:ascii="Trebuchet MS" w:eastAsia="Times New Roman" w:hAnsi="Trebuchet MS"/>
                <w:color w:val="211C1E"/>
                <w:sz w:val="20"/>
                <w:szCs w:val="20"/>
                <w:lang w:val="en-US" w:eastAsia="es-ES_tradnl"/>
              </w:rPr>
              <w:t>sed</w:t>
            </w:r>
            <w:r w:rsidRPr="006D0233">
              <w:rPr>
                <w:rFonts w:ascii="Trebuchet MS" w:eastAsia="Times New Roman" w:hAnsi="Trebuchet MS"/>
                <w:color w:val="211C1E"/>
                <w:sz w:val="20"/>
                <w:szCs w:val="20"/>
                <w:lang w:val="en-US" w:eastAsia="es-ES_tradnl"/>
              </w:rPr>
              <w:t xml:space="preserve"> May 10</w:t>
            </w:r>
            <w:r w:rsidRPr="006D0233">
              <w:rPr>
                <w:rFonts w:ascii="Trebuchet MS" w:eastAsia="Times New Roman" w:hAnsi="Trebuchet MS"/>
                <w:color w:val="211C1E"/>
                <w:sz w:val="20"/>
                <w:szCs w:val="20"/>
                <w:vertAlign w:val="superscript"/>
                <w:lang w:val="en-US" w:eastAsia="es-ES_tradnl"/>
              </w:rPr>
              <w:t>th</w:t>
            </w:r>
            <w:r>
              <w:rPr>
                <w:rFonts w:ascii="Trebuchet MS" w:eastAsia="Times New Roman" w:hAnsi="Trebuchet MS"/>
                <w:color w:val="211C1E"/>
                <w:sz w:val="20"/>
                <w:szCs w:val="20"/>
                <w:lang w:val="en-US" w:eastAsia="es-ES_tradnl"/>
              </w:rPr>
              <w:t xml:space="preserve"> </w:t>
            </w:r>
            <w:r w:rsidRPr="006D0233">
              <w:rPr>
                <w:rFonts w:ascii="Trebuchet MS" w:eastAsia="Times New Roman" w:hAnsi="Trebuchet MS"/>
                <w:color w:val="211C1E"/>
                <w:sz w:val="20"/>
                <w:szCs w:val="20"/>
                <w:lang w:val="en-US" w:eastAsia="es-ES_tradnl"/>
              </w:rPr>
              <w:t>2022.</w:t>
            </w:r>
          </w:p>
          <w:p w14:paraId="77FD3B97" w14:textId="5CB5AE12" w:rsidR="00232F95" w:rsidRDefault="00232F95" w:rsidP="00C36756">
            <w:pPr>
              <w:rPr>
                <w:rFonts w:ascii="Trebuchet MS" w:eastAsia="Times New Roman" w:hAnsi="Trebuchet MS" w:cs="Times New Roman"/>
                <w:color w:val="211C1E"/>
                <w:sz w:val="20"/>
                <w:szCs w:val="20"/>
                <w:lang w:val="en-US" w:eastAsia="es-ES_tradnl"/>
              </w:rPr>
            </w:pPr>
            <w:r w:rsidRPr="00C20DE6">
              <w:rPr>
                <w:rFonts w:ascii="Trebuchet MS" w:eastAsia="Times New Roman" w:hAnsi="Trebuchet MS" w:cs="Times New Roman"/>
                <w:color w:val="211C1E"/>
                <w:sz w:val="20"/>
                <w:szCs w:val="20"/>
                <w:lang w:val="en-US" w:eastAsia="es-ES_tradnl"/>
              </w:rPr>
              <w:t>[</w:t>
            </w:r>
            <w:r w:rsidR="006D0233">
              <w:rPr>
                <w:rFonts w:ascii="Trebuchet MS" w:eastAsia="Times New Roman" w:hAnsi="Trebuchet MS" w:cs="Times New Roman"/>
                <w:color w:val="211C1E"/>
                <w:sz w:val="20"/>
                <w:szCs w:val="20"/>
                <w:lang w:val="en-US" w:eastAsia="es-ES_tradnl"/>
              </w:rPr>
              <w:t>8</w:t>
            </w:r>
            <w:r w:rsidRPr="00C20DE6">
              <w:rPr>
                <w:rFonts w:ascii="Trebuchet MS" w:eastAsia="Times New Roman" w:hAnsi="Trebuchet MS" w:cs="Times New Roman"/>
                <w:color w:val="211C1E"/>
                <w:sz w:val="20"/>
                <w:szCs w:val="20"/>
                <w:lang w:val="en-US" w:eastAsia="es-ES_tradnl"/>
              </w:rPr>
              <w:t xml:space="preserve">] Kozlov M. Why scientists are racing to develop more </w:t>
            </w:r>
            <w:proofErr w:type="spellStart"/>
            <w:r w:rsidRPr="00C20DE6">
              <w:rPr>
                <w:rFonts w:ascii="Trebuchet MS" w:eastAsia="Times New Roman" w:hAnsi="Trebuchet MS" w:cs="Times New Roman"/>
                <w:color w:val="211C1E"/>
                <w:sz w:val="20"/>
                <w:szCs w:val="20"/>
                <w:lang w:val="en-US" w:eastAsia="es-ES_tradnl"/>
              </w:rPr>
              <w:t>Covid</w:t>
            </w:r>
            <w:proofErr w:type="spellEnd"/>
            <w:r w:rsidRPr="00C20DE6">
              <w:rPr>
                <w:rFonts w:ascii="Trebuchet MS" w:eastAsia="Times New Roman" w:hAnsi="Trebuchet MS" w:cs="Times New Roman"/>
                <w:color w:val="211C1E"/>
                <w:sz w:val="20"/>
                <w:szCs w:val="20"/>
                <w:lang w:val="en-US" w:eastAsia="es-ES_tradnl"/>
              </w:rPr>
              <w:t xml:space="preserve"> antivirals</w:t>
            </w:r>
            <w:r w:rsidR="003C4540">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Nature</w:t>
            </w:r>
            <w:r w:rsidR="003C4540">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w:t>
            </w:r>
            <w:proofErr w:type="gramStart"/>
            <w:r w:rsidR="003C4540" w:rsidRPr="00C20DE6">
              <w:rPr>
                <w:rFonts w:ascii="Trebuchet MS" w:eastAsia="Times New Roman" w:hAnsi="Trebuchet MS" w:cs="Times New Roman"/>
                <w:color w:val="211C1E"/>
                <w:sz w:val="20"/>
                <w:szCs w:val="20"/>
                <w:lang w:val="en-US" w:eastAsia="es-ES_tradnl"/>
              </w:rPr>
              <w:t>2022</w:t>
            </w:r>
            <w:r w:rsidR="003C4540">
              <w:rPr>
                <w:rFonts w:ascii="Trebuchet MS" w:eastAsia="Times New Roman" w:hAnsi="Trebuchet MS" w:cs="Times New Roman"/>
                <w:color w:val="211C1E"/>
                <w:sz w:val="20"/>
                <w:szCs w:val="20"/>
                <w:lang w:val="en-US" w:eastAsia="es-ES_tradnl"/>
              </w:rPr>
              <w:t xml:space="preserve">  </w:t>
            </w:r>
            <w:r w:rsidRPr="00C20DE6">
              <w:rPr>
                <w:rFonts w:ascii="Trebuchet MS" w:eastAsia="Times New Roman" w:hAnsi="Trebuchet MS" w:cs="Times New Roman"/>
                <w:color w:val="211C1E"/>
                <w:sz w:val="20"/>
                <w:szCs w:val="20"/>
                <w:lang w:val="en-US" w:eastAsia="es-ES_tradnl"/>
              </w:rPr>
              <w:t>60</w:t>
            </w:r>
            <w:r w:rsidR="003C4540">
              <w:rPr>
                <w:rFonts w:ascii="Trebuchet MS" w:eastAsia="Times New Roman" w:hAnsi="Trebuchet MS" w:cs="Times New Roman"/>
                <w:color w:val="211C1E"/>
                <w:sz w:val="20"/>
                <w:szCs w:val="20"/>
                <w:lang w:val="en-US" w:eastAsia="es-ES_tradnl"/>
              </w:rPr>
              <w:t>1</w:t>
            </w:r>
            <w:proofErr w:type="gramEnd"/>
            <w:r w:rsidR="003C4540">
              <w:rPr>
                <w:rFonts w:ascii="Trebuchet MS" w:eastAsia="Times New Roman" w:hAnsi="Trebuchet MS" w:cs="Times New Roman"/>
                <w:color w:val="211C1E"/>
                <w:sz w:val="20"/>
                <w:szCs w:val="20"/>
                <w:lang w:val="en-US" w:eastAsia="es-ES_tradnl"/>
              </w:rPr>
              <w:t>,</w:t>
            </w:r>
            <w:r w:rsidRPr="00C20DE6">
              <w:rPr>
                <w:rFonts w:ascii="Trebuchet MS" w:eastAsia="Times New Roman" w:hAnsi="Trebuchet MS" w:cs="Times New Roman"/>
                <w:color w:val="211C1E"/>
                <w:sz w:val="20"/>
                <w:szCs w:val="20"/>
                <w:lang w:val="en-US" w:eastAsia="es-ES_tradnl"/>
              </w:rPr>
              <w:t xml:space="preserve"> </w:t>
            </w:r>
            <w:r w:rsidR="003C4540" w:rsidRPr="00C20DE6">
              <w:rPr>
                <w:rFonts w:ascii="Trebuchet MS" w:eastAsia="Times New Roman" w:hAnsi="Trebuchet MS" w:cs="Times New Roman"/>
                <w:color w:val="211C1E"/>
                <w:sz w:val="20"/>
                <w:szCs w:val="20"/>
                <w:lang w:val="en-US" w:eastAsia="es-ES_tradnl"/>
              </w:rPr>
              <w:t>496</w:t>
            </w:r>
            <w:r w:rsidR="003C4540">
              <w:rPr>
                <w:rFonts w:ascii="Trebuchet MS" w:eastAsia="Times New Roman" w:hAnsi="Trebuchet MS" w:cs="Times New Roman"/>
                <w:color w:val="211C1E"/>
                <w:sz w:val="20"/>
                <w:szCs w:val="20"/>
                <w:lang w:val="en-US" w:eastAsia="es-ES_tradnl"/>
              </w:rPr>
              <w:t>.</w:t>
            </w:r>
          </w:p>
          <w:p w14:paraId="2F79476C" w14:textId="77777777" w:rsidR="00C36756" w:rsidRPr="00C36756" w:rsidRDefault="00C36756" w:rsidP="00C36756">
            <w:pPr>
              <w:rPr>
                <w:rFonts w:ascii="Trebuchet MS" w:eastAsia="Times New Roman" w:hAnsi="Trebuchet MS" w:cs="Times New Roman"/>
                <w:color w:val="211C1E"/>
                <w:sz w:val="20"/>
                <w:szCs w:val="20"/>
                <w:lang w:val="en-US" w:eastAsia="es-ES_tradnl"/>
              </w:rPr>
            </w:pPr>
          </w:p>
          <w:p w14:paraId="5181C7C8" w14:textId="079E9D72" w:rsidR="00865329" w:rsidRPr="00C20DE6" w:rsidRDefault="00865329" w:rsidP="00DB1EF9">
            <w:pPr>
              <w:spacing w:before="100" w:beforeAutospacing="1" w:after="100" w:afterAutospacing="1"/>
              <w:rPr>
                <w:rFonts w:ascii="Trebuchet MS" w:eastAsia="Times New Roman" w:hAnsi="Trebuchet MS" w:cs="Times New Roman"/>
                <w:color w:val="211C1E"/>
                <w:lang w:val="en-US" w:eastAsia="es-ES_tradnl"/>
              </w:rPr>
            </w:pPr>
            <w:r w:rsidRPr="00C20DE6">
              <w:rPr>
                <w:rFonts w:ascii="Trebuchet MS" w:eastAsia="Times New Roman" w:hAnsi="Trebuchet MS" w:cs="Times New Roman"/>
                <w:color w:val="211C1E"/>
                <w:lang w:val="en-US" w:eastAsia="es-ES_tradnl"/>
              </w:rPr>
              <w:t xml:space="preserve">Corresponding Author: </w:t>
            </w:r>
            <w:r w:rsidR="003B531B" w:rsidRPr="00C20DE6">
              <w:rPr>
                <w:rFonts w:ascii="Trebuchet MS" w:eastAsia="Times New Roman" w:hAnsi="Trebuchet MS" w:cs="Times New Roman"/>
                <w:color w:val="211C1E"/>
                <w:lang w:val="en-US" w:eastAsia="es-ES_tradnl"/>
              </w:rPr>
              <w:t>Graciela Mahler</w:t>
            </w:r>
            <w:r w:rsidRPr="00C20DE6">
              <w:rPr>
                <w:rFonts w:ascii="Trebuchet MS" w:eastAsia="Times New Roman" w:hAnsi="Trebuchet MS" w:cs="Times New Roman"/>
                <w:color w:val="211C1E"/>
                <w:lang w:val="en-US" w:eastAsia="es-ES_tradnl"/>
              </w:rPr>
              <w:t xml:space="preserve">, </w:t>
            </w:r>
            <w:r w:rsidR="003B531B" w:rsidRPr="00C20DE6">
              <w:rPr>
                <w:rFonts w:ascii="Trebuchet MS" w:eastAsia="Times New Roman" w:hAnsi="Trebuchet MS" w:cs="Times New Roman"/>
                <w:color w:val="211C1E"/>
                <w:lang w:val="en-US" w:eastAsia="es-ES_tradnl"/>
              </w:rPr>
              <w:t>Professor at the University of the Republic Montevideo Uruguay</w:t>
            </w:r>
            <w:r w:rsidRPr="00C20DE6">
              <w:rPr>
                <w:rFonts w:ascii="Trebuchet MS" w:eastAsia="Times New Roman" w:hAnsi="Trebuchet MS" w:cs="Times New Roman"/>
                <w:color w:val="211C1E"/>
                <w:lang w:val="en-US" w:eastAsia="es-ES_tradnl"/>
              </w:rPr>
              <w:t xml:space="preserve">. E: </w:t>
            </w:r>
            <w:r w:rsidR="003B531B" w:rsidRPr="00C20DE6">
              <w:rPr>
                <w:rFonts w:ascii="Trebuchet MS" w:eastAsia="Times New Roman" w:hAnsi="Trebuchet MS" w:cs="Times New Roman"/>
                <w:color w:val="211C1E"/>
                <w:lang w:val="en-US" w:eastAsia="es-ES_tradnl"/>
              </w:rPr>
              <w:t>gmahler</w:t>
            </w:r>
            <w:r w:rsidRPr="00C20DE6">
              <w:rPr>
                <w:rFonts w:ascii="Trebuchet MS" w:eastAsia="Times New Roman" w:hAnsi="Trebuchet MS" w:cs="Times New Roman"/>
                <w:color w:val="211C1E"/>
                <w:lang w:val="en-US" w:eastAsia="es-ES_tradnl"/>
              </w:rPr>
              <w:t>@</w:t>
            </w:r>
            <w:r w:rsidR="003B531B" w:rsidRPr="00C20DE6">
              <w:rPr>
                <w:rFonts w:ascii="Trebuchet MS" w:eastAsia="Times New Roman" w:hAnsi="Trebuchet MS" w:cs="Times New Roman"/>
                <w:color w:val="211C1E"/>
                <w:lang w:val="en-US" w:eastAsia="es-ES_tradnl"/>
              </w:rPr>
              <w:t>fq.edu.uy</w:t>
            </w:r>
            <w:r w:rsidRPr="00C20DE6">
              <w:rPr>
                <w:rFonts w:ascii="Trebuchet MS" w:eastAsia="Times New Roman" w:hAnsi="Trebuchet MS" w:cs="Times New Roman"/>
                <w:color w:val="211C1E"/>
                <w:lang w:val="en-US" w:eastAsia="es-ES_tradnl"/>
              </w:rPr>
              <w:t xml:space="preserve"> </w:t>
            </w:r>
          </w:p>
        </w:tc>
      </w:tr>
      <w:tr w:rsidR="00865329" w:rsidRPr="00865329" w14:paraId="6D5BF89D" w14:textId="77777777" w:rsidTr="00865329">
        <w:tc>
          <w:tcPr>
            <w:tcW w:w="0" w:type="auto"/>
            <w:tcBorders>
              <w:top w:val="single" w:sz="2" w:space="0" w:color="auto"/>
              <w:left w:val="single" w:sz="2" w:space="0" w:color="000000"/>
              <w:bottom w:val="single" w:sz="2" w:space="0" w:color="auto"/>
              <w:right w:val="single" w:sz="2" w:space="0" w:color="000000"/>
            </w:tcBorders>
            <w:shd w:val="clear" w:color="auto" w:fill="6B0F38"/>
            <w:vAlign w:val="center"/>
            <w:hideMark/>
          </w:tcPr>
          <w:p w14:paraId="1B6E3109" w14:textId="77777777" w:rsidR="00865329" w:rsidRPr="00865329" w:rsidRDefault="00865329" w:rsidP="00865329">
            <w:pPr>
              <w:rPr>
                <w:rFonts w:ascii="Times New Roman" w:eastAsia="Times New Roman" w:hAnsi="Times New Roman" w:cs="Times New Roman"/>
                <w:lang w:eastAsia="es-ES_tradnl"/>
              </w:rPr>
            </w:pPr>
          </w:p>
        </w:tc>
      </w:tr>
    </w:tbl>
    <w:p w14:paraId="1AB51758" w14:textId="77777777" w:rsidR="00D943BE" w:rsidRDefault="0071722B"/>
    <w:sectPr w:rsidR="00D943BE" w:rsidSect="00E51065">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New Roman,Italic">
    <w:altName w:val="Times New Roman"/>
    <w:panose1 w:val="00000500000000090000"/>
    <w:charset w:val="00"/>
    <w:family w:val="auto"/>
    <w:pitch w:val="variable"/>
    <w:sig w:usb0="E00002FF" w:usb1="5000205A" w:usb2="00000000" w:usb3="00000000" w:csb0="0000019F" w:csb1="00000000"/>
  </w:font>
  <w:font w:name="Times New Roman,Bold">
    <w:altName w:val="Times New Roman"/>
    <w:panose1 w:val="00000800000000020000"/>
    <w:charset w:val="00"/>
    <w:family w:val="auto"/>
    <w:pitch w:val="variable"/>
    <w:sig w:usb0="E00002FF" w:usb1="5000205A" w:usb2="00000000" w:usb3="00000000" w:csb0="0000019F" w:csb1="00000000"/>
  </w:font>
  <w:font w:name="Trebuchet MS,Bold">
    <w:altName w:val="Trebuchet MS"/>
    <w:panose1 w:val="020B0604020202020204"/>
    <w:charset w:val="00"/>
    <w:family w:val="roman"/>
    <w:notTrueType/>
    <w:pitch w:val="default"/>
  </w:font>
  <w:font w:name="Trebuchet MS">
    <w:altName w:val="﷽﷽﷽﷽﷽﷽﷽﷽t MS"/>
    <w:panose1 w:val="020B0603020202020204"/>
    <w:charset w:val="00"/>
    <w:family w:val="swiss"/>
    <w:pitch w:val="variable"/>
    <w:sig w:usb0="00000287" w:usb1="00000000" w:usb2="00000000" w:usb3="00000000" w:csb0="0000009F" w:csb1="00000000"/>
  </w:font>
  <w:font w:name="Symbol">
    <w:panose1 w:val="05050102010706020507"/>
    <w:charset w:val="4D"/>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C71113"/>
    <w:multiLevelType w:val="multilevel"/>
    <w:tmpl w:val="59489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29"/>
    <w:rsid w:val="00006FE2"/>
    <w:rsid w:val="00061C86"/>
    <w:rsid w:val="000632AE"/>
    <w:rsid w:val="0008454F"/>
    <w:rsid w:val="00095A61"/>
    <w:rsid w:val="000B400E"/>
    <w:rsid w:val="000B6CD1"/>
    <w:rsid w:val="000B7D05"/>
    <w:rsid w:val="000C44FB"/>
    <w:rsid w:val="000D2677"/>
    <w:rsid w:val="000F2A90"/>
    <w:rsid w:val="000F3717"/>
    <w:rsid w:val="000F57E0"/>
    <w:rsid w:val="0011771C"/>
    <w:rsid w:val="00127926"/>
    <w:rsid w:val="00127F4D"/>
    <w:rsid w:val="00150080"/>
    <w:rsid w:val="00163265"/>
    <w:rsid w:val="00166DCC"/>
    <w:rsid w:val="00175796"/>
    <w:rsid w:val="00177B9A"/>
    <w:rsid w:val="001827C8"/>
    <w:rsid w:val="001847FE"/>
    <w:rsid w:val="00185378"/>
    <w:rsid w:val="001B73B3"/>
    <w:rsid w:val="001D00F3"/>
    <w:rsid w:val="001D2264"/>
    <w:rsid w:val="001D7CEA"/>
    <w:rsid w:val="001E33EC"/>
    <w:rsid w:val="001F0100"/>
    <w:rsid w:val="00200499"/>
    <w:rsid w:val="00232F95"/>
    <w:rsid w:val="002417D8"/>
    <w:rsid w:val="002613CC"/>
    <w:rsid w:val="00266012"/>
    <w:rsid w:val="00270C8B"/>
    <w:rsid w:val="00271727"/>
    <w:rsid w:val="00272859"/>
    <w:rsid w:val="002941A9"/>
    <w:rsid w:val="002A001F"/>
    <w:rsid w:val="002A09DE"/>
    <w:rsid w:val="002C646B"/>
    <w:rsid w:val="002D233C"/>
    <w:rsid w:val="002E0742"/>
    <w:rsid w:val="003122EC"/>
    <w:rsid w:val="00321A11"/>
    <w:rsid w:val="00367C7D"/>
    <w:rsid w:val="003771A3"/>
    <w:rsid w:val="003775C7"/>
    <w:rsid w:val="00395266"/>
    <w:rsid w:val="003B531B"/>
    <w:rsid w:val="003C4540"/>
    <w:rsid w:val="003C7EC1"/>
    <w:rsid w:val="003D2267"/>
    <w:rsid w:val="003D53AF"/>
    <w:rsid w:val="003D5661"/>
    <w:rsid w:val="003E0FC1"/>
    <w:rsid w:val="00401AE4"/>
    <w:rsid w:val="00414EAD"/>
    <w:rsid w:val="00433F1F"/>
    <w:rsid w:val="00435DE9"/>
    <w:rsid w:val="00490031"/>
    <w:rsid w:val="00490333"/>
    <w:rsid w:val="004B13D4"/>
    <w:rsid w:val="004D1D6F"/>
    <w:rsid w:val="004F09F8"/>
    <w:rsid w:val="005564B8"/>
    <w:rsid w:val="005604CC"/>
    <w:rsid w:val="005608FA"/>
    <w:rsid w:val="005640DF"/>
    <w:rsid w:val="00565C73"/>
    <w:rsid w:val="005739D6"/>
    <w:rsid w:val="005871D5"/>
    <w:rsid w:val="0059451B"/>
    <w:rsid w:val="0059673C"/>
    <w:rsid w:val="005B3678"/>
    <w:rsid w:val="005B524B"/>
    <w:rsid w:val="005B66C0"/>
    <w:rsid w:val="006151F6"/>
    <w:rsid w:val="00626707"/>
    <w:rsid w:val="0065331F"/>
    <w:rsid w:val="00655AE4"/>
    <w:rsid w:val="006574D6"/>
    <w:rsid w:val="00676389"/>
    <w:rsid w:val="0068183D"/>
    <w:rsid w:val="00684C27"/>
    <w:rsid w:val="00691969"/>
    <w:rsid w:val="006B4C4B"/>
    <w:rsid w:val="006C2106"/>
    <w:rsid w:val="006C47EC"/>
    <w:rsid w:val="006C6FAE"/>
    <w:rsid w:val="006D0233"/>
    <w:rsid w:val="006F2D82"/>
    <w:rsid w:val="0071359E"/>
    <w:rsid w:val="00715617"/>
    <w:rsid w:val="0071722B"/>
    <w:rsid w:val="00724A7D"/>
    <w:rsid w:val="00750E0F"/>
    <w:rsid w:val="00752E81"/>
    <w:rsid w:val="00754896"/>
    <w:rsid w:val="00761D0E"/>
    <w:rsid w:val="0076573C"/>
    <w:rsid w:val="007729F2"/>
    <w:rsid w:val="0077618A"/>
    <w:rsid w:val="007C2EA6"/>
    <w:rsid w:val="007D6AB5"/>
    <w:rsid w:val="007F3FE9"/>
    <w:rsid w:val="007F50E6"/>
    <w:rsid w:val="008022A1"/>
    <w:rsid w:val="0080240D"/>
    <w:rsid w:val="00825155"/>
    <w:rsid w:val="00853836"/>
    <w:rsid w:val="008551D5"/>
    <w:rsid w:val="00865329"/>
    <w:rsid w:val="00885DD5"/>
    <w:rsid w:val="00894024"/>
    <w:rsid w:val="008A6AB4"/>
    <w:rsid w:val="008B2259"/>
    <w:rsid w:val="008B282D"/>
    <w:rsid w:val="008C5149"/>
    <w:rsid w:val="008C5C36"/>
    <w:rsid w:val="008C6C69"/>
    <w:rsid w:val="008D6010"/>
    <w:rsid w:val="008E421C"/>
    <w:rsid w:val="008F672D"/>
    <w:rsid w:val="00900CA0"/>
    <w:rsid w:val="00902D5A"/>
    <w:rsid w:val="00905E9B"/>
    <w:rsid w:val="00911158"/>
    <w:rsid w:val="00923E33"/>
    <w:rsid w:val="00943E81"/>
    <w:rsid w:val="00963153"/>
    <w:rsid w:val="009A06FD"/>
    <w:rsid w:val="009A1287"/>
    <w:rsid w:val="009A5D3E"/>
    <w:rsid w:val="009F25D8"/>
    <w:rsid w:val="009F27AB"/>
    <w:rsid w:val="00A00C47"/>
    <w:rsid w:val="00A34AA1"/>
    <w:rsid w:val="00A909DF"/>
    <w:rsid w:val="00AA62C5"/>
    <w:rsid w:val="00AB37EA"/>
    <w:rsid w:val="00AB3B4E"/>
    <w:rsid w:val="00B00FAD"/>
    <w:rsid w:val="00B02408"/>
    <w:rsid w:val="00B077EC"/>
    <w:rsid w:val="00B117B1"/>
    <w:rsid w:val="00B168CB"/>
    <w:rsid w:val="00B41431"/>
    <w:rsid w:val="00B44F68"/>
    <w:rsid w:val="00B45149"/>
    <w:rsid w:val="00B63B7A"/>
    <w:rsid w:val="00B7455C"/>
    <w:rsid w:val="00B751E2"/>
    <w:rsid w:val="00B80976"/>
    <w:rsid w:val="00B87A4A"/>
    <w:rsid w:val="00B91A64"/>
    <w:rsid w:val="00BA2F97"/>
    <w:rsid w:val="00BA37C1"/>
    <w:rsid w:val="00BA474C"/>
    <w:rsid w:val="00BC1192"/>
    <w:rsid w:val="00BE002A"/>
    <w:rsid w:val="00BE64BE"/>
    <w:rsid w:val="00BF01F6"/>
    <w:rsid w:val="00BF1284"/>
    <w:rsid w:val="00BF4DD4"/>
    <w:rsid w:val="00C061DF"/>
    <w:rsid w:val="00C20DE6"/>
    <w:rsid w:val="00C2255E"/>
    <w:rsid w:val="00C252C5"/>
    <w:rsid w:val="00C3463F"/>
    <w:rsid w:val="00C35F6F"/>
    <w:rsid w:val="00C36756"/>
    <w:rsid w:val="00C42034"/>
    <w:rsid w:val="00C54C35"/>
    <w:rsid w:val="00C625C8"/>
    <w:rsid w:val="00C726E6"/>
    <w:rsid w:val="00C75CD6"/>
    <w:rsid w:val="00C91A93"/>
    <w:rsid w:val="00C967C9"/>
    <w:rsid w:val="00CC562E"/>
    <w:rsid w:val="00CD3532"/>
    <w:rsid w:val="00CD66FF"/>
    <w:rsid w:val="00CF17EC"/>
    <w:rsid w:val="00CF6256"/>
    <w:rsid w:val="00D16CBC"/>
    <w:rsid w:val="00D359E4"/>
    <w:rsid w:val="00D36BDF"/>
    <w:rsid w:val="00D43506"/>
    <w:rsid w:val="00D57895"/>
    <w:rsid w:val="00D57ADF"/>
    <w:rsid w:val="00D85192"/>
    <w:rsid w:val="00D94F50"/>
    <w:rsid w:val="00DA4586"/>
    <w:rsid w:val="00DB1EF9"/>
    <w:rsid w:val="00DC18D9"/>
    <w:rsid w:val="00DE7AE5"/>
    <w:rsid w:val="00E00385"/>
    <w:rsid w:val="00E0517B"/>
    <w:rsid w:val="00E22553"/>
    <w:rsid w:val="00E51065"/>
    <w:rsid w:val="00E720EE"/>
    <w:rsid w:val="00E808D3"/>
    <w:rsid w:val="00E954E0"/>
    <w:rsid w:val="00EA4EC9"/>
    <w:rsid w:val="00EB556D"/>
    <w:rsid w:val="00EB603F"/>
    <w:rsid w:val="00EC7CD3"/>
    <w:rsid w:val="00ED18FA"/>
    <w:rsid w:val="00ED5E34"/>
    <w:rsid w:val="00EE4F02"/>
    <w:rsid w:val="00EE622C"/>
    <w:rsid w:val="00EF707E"/>
    <w:rsid w:val="00F03066"/>
    <w:rsid w:val="00F0557B"/>
    <w:rsid w:val="00F064F3"/>
    <w:rsid w:val="00F305CD"/>
    <w:rsid w:val="00F33F60"/>
    <w:rsid w:val="00F366A5"/>
    <w:rsid w:val="00F51A46"/>
    <w:rsid w:val="00F619AF"/>
    <w:rsid w:val="00F628D3"/>
    <w:rsid w:val="00F6406B"/>
    <w:rsid w:val="00F64D64"/>
    <w:rsid w:val="00F67560"/>
    <w:rsid w:val="00F70FD9"/>
    <w:rsid w:val="00F91837"/>
    <w:rsid w:val="00F96075"/>
    <w:rsid w:val="00FB04C3"/>
    <w:rsid w:val="00FB28CA"/>
    <w:rsid w:val="00FB5080"/>
    <w:rsid w:val="00FC49D5"/>
    <w:rsid w:val="00FC6B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5F802"/>
  <w15:chartTrackingRefBased/>
  <w15:docId w15:val="{C9BA6D98-D4C1-064E-8AA5-FBF5F12E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U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865329"/>
    <w:pPr>
      <w:spacing w:before="100" w:beforeAutospacing="1" w:after="100" w:afterAutospacing="1"/>
    </w:pPr>
    <w:rPr>
      <w:rFonts w:ascii="Times New Roman" w:eastAsia="Times New Roman" w:hAnsi="Times New Roman" w:cs="Times New Roman"/>
      <w:lang w:eastAsia="es-ES_tradnl"/>
    </w:rPr>
  </w:style>
  <w:style w:type="paragraph" w:styleId="Textodeglobo">
    <w:name w:val="Balloon Text"/>
    <w:basedOn w:val="Normal"/>
    <w:link w:val="TextodegloboCar"/>
    <w:uiPriority w:val="99"/>
    <w:semiHidden/>
    <w:unhideWhenUsed/>
    <w:rsid w:val="00270C8B"/>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270C8B"/>
    <w:rPr>
      <w:rFonts w:ascii="Times New Roman" w:hAnsi="Times New Roman" w:cs="Times New Roman"/>
      <w:sz w:val="18"/>
      <w:szCs w:val="18"/>
    </w:rPr>
  </w:style>
  <w:style w:type="character" w:styleId="Hipervnculo">
    <w:name w:val="Hyperlink"/>
    <w:basedOn w:val="Fuentedeprrafopredeter"/>
    <w:uiPriority w:val="99"/>
    <w:unhideWhenUsed/>
    <w:rsid w:val="002941A9"/>
    <w:rPr>
      <w:color w:val="0563C1" w:themeColor="hyperlink"/>
      <w:u w:val="single"/>
    </w:rPr>
  </w:style>
  <w:style w:type="character" w:styleId="Mencinsinresolver">
    <w:name w:val="Unresolved Mention"/>
    <w:basedOn w:val="Fuentedeprrafopredeter"/>
    <w:uiPriority w:val="99"/>
    <w:semiHidden/>
    <w:unhideWhenUsed/>
    <w:rsid w:val="00232F95"/>
    <w:rPr>
      <w:color w:val="605E5C"/>
      <w:shd w:val="clear" w:color="auto" w:fill="E1DFDD"/>
    </w:rPr>
  </w:style>
  <w:style w:type="paragraph" w:styleId="Revisin">
    <w:name w:val="Revision"/>
    <w:hidden/>
    <w:uiPriority w:val="99"/>
    <w:semiHidden/>
    <w:rsid w:val="00ED5E34"/>
  </w:style>
  <w:style w:type="character" w:styleId="Refdecomentario">
    <w:name w:val="annotation reference"/>
    <w:basedOn w:val="Fuentedeprrafopredeter"/>
    <w:uiPriority w:val="99"/>
    <w:semiHidden/>
    <w:unhideWhenUsed/>
    <w:rsid w:val="00490333"/>
    <w:rPr>
      <w:sz w:val="16"/>
      <w:szCs w:val="16"/>
    </w:rPr>
  </w:style>
  <w:style w:type="paragraph" w:styleId="Textocomentario">
    <w:name w:val="annotation text"/>
    <w:basedOn w:val="Normal"/>
    <w:link w:val="TextocomentarioCar"/>
    <w:uiPriority w:val="99"/>
    <w:semiHidden/>
    <w:unhideWhenUsed/>
    <w:rsid w:val="00490333"/>
    <w:rPr>
      <w:sz w:val="20"/>
      <w:szCs w:val="20"/>
    </w:rPr>
  </w:style>
  <w:style w:type="character" w:customStyle="1" w:styleId="TextocomentarioCar">
    <w:name w:val="Texto comentario Car"/>
    <w:basedOn w:val="Fuentedeprrafopredeter"/>
    <w:link w:val="Textocomentario"/>
    <w:uiPriority w:val="99"/>
    <w:semiHidden/>
    <w:rsid w:val="00490333"/>
    <w:rPr>
      <w:sz w:val="20"/>
      <w:szCs w:val="20"/>
    </w:rPr>
  </w:style>
  <w:style w:type="paragraph" w:styleId="Asuntodelcomentario">
    <w:name w:val="annotation subject"/>
    <w:basedOn w:val="Textocomentario"/>
    <w:next w:val="Textocomentario"/>
    <w:link w:val="AsuntodelcomentarioCar"/>
    <w:uiPriority w:val="99"/>
    <w:semiHidden/>
    <w:unhideWhenUsed/>
    <w:rsid w:val="00490333"/>
    <w:rPr>
      <w:b/>
      <w:bCs/>
    </w:rPr>
  </w:style>
  <w:style w:type="character" w:customStyle="1" w:styleId="AsuntodelcomentarioCar">
    <w:name w:val="Asunto del comentario Car"/>
    <w:basedOn w:val="TextocomentarioCar"/>
    <w:link w:val="Asuntodelcomentario"/>
    <w:uiPriority w:val="99"/>
    <w:semiHidden/>
    <w:rsid w:val="00490333"/>
    <w:rPr>
      <w:b/>
      <w:bCs/>
      <w:sz w:val="20"/>
      <w:szCs w:val="20"/>
    </w:rPr>
  </w:style>
  <w:style w:type="character" w:customStyle="1" w:styleId="apple-converted-space">
    <w:name w:val="apple-converted-space"/>
    <w:basedOn w:val="Fuentedeprrafopredeter"/>
    <w:rsid w:val="00DB1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09130">
      <w:bodyDiv w:val="1"/>
      <w:marLeft w:val="0"/>
      <w:marRight w:val="0"/>
      <w:marTop w:val="0"/>
      <w:marBottom w:val="0"/>
      <w:divBdr>
        <w:top w:val="none" w:sz="0" w:space="0" w:color="auto"/>
        <w:left w:val="none" w:sz="0" w:space="0" w:color="auto"/>
        <w:bottom w:val="none" w:sz="0" w:space="0" w:color="auto"/>
        <w:right w:val="none" w:sz="0" w:space="0" w:color="auto"/>
      </w:divBdr>
    </w:div>
    <w:div w:id="83499627">
      <w:bodyDiv w:val="1"/>
      <w:marLeft w:val="0"/>
      <w:marRight w:val="0"/>
      <w:marTop w:val="0"/>
      <w:marBottom w:val="0"/>
      <w:divBdr>
        <w:top w:val="none" w:sz="0" w:space="0" w:color="auto"/>
        <w:left w:val="none" w:sz="0" w:space="0" w:color="auto"/>
        <w:bottom w:val="none" w:sz="0" w:space="0" w:color="auto"/>
        <w:right w:val="none" w:sz="0" w:space="0" w:color="auto"/>
      </w:divBdr>
    </w:div>
    <w:div w:id="158740031">
      <w:bodyDiv w:val="1"/>
      <w:marLeft w:val="0"/>
      <w:marRight w:val="0"/>
      <w:marTop w:val="0"/>
      <w:marBottom w:val="0"/>
      <w:divBdr>
        <w:top w:val="none" w:sz="0" w:space="0" w:color="auto"/>
        <w:left w:val="none" w:sz="0" w:space="0" w:color="auto"/>
        <w:bottom w:val="none" w:sz="0" w:space="0" w:color="auto"/>
        <w:right w:val="none" w:sz="0" w:space="0" w:color="auto"/>
      </w:divBdr>
    </w:div>
    <w:div w:id="159586645">
      <w:bodyDiv w:val="1"/>
      <w:marLeft w:val="0"/>
      <w:marRight w:val="0"/>
      <w:marTop w:val="0"/>
      <w:marBottom w:val="0"/>
      <w:divBdr>
        <w:top w:val="none" w:sz="0" w:space="0" w:color="auto"/>
        <w:left w:val="none" w:sz="0" w:space="0" w:color="auto"/>
        <w:bottom w:val="none" w:sz="0" w:space="0" w:color="auto"/>
        <w:right w:val="none" w:sz="0" w:space="0" w:color="auto"/>
      </w:divBdr>
    </w:div>
    <w:div w:id="255554361">
      <w:bodyDiv w:val="1"/>
      <w:marLeft w:val="0"/>
      <w:marRight w:val="0"/>
      <w:marTop w:val="0"/>
      <w:marBottom w:val="0"/>
      <w:divBdr>
        <w:top w:val="none" w:sz="0" w:space="0" w:color="auto"/>
        <w:left w:val="none" w:sz="0" w:space="0" w:color="auto"/>
        <w:bottom w:val="none" w:sz="0" w:space="0" w:color="auto"/>
        <w:right w:val="none" w:sz="0" w:space="0" w:color="auto"/>
      </w:divBdr>
    </w:div>
    <w:div w:id="338966728">
      <w:bodyDiv w:val="1"/>
      <w:marLeft w:val="0"/>
      <w:marRight w:val="0"/>
      <w:marTop w:val="0"/>
      <w:marBottom w:val="0"/>
      <w:divBdr>
        <w:top w:val="none" w:sz="0" w:space="0" w:color="auto"/>
        <w:left w:val="none" w:sz="0" w:space="0" w:color="auto"/>
        <w:bottom w:val="none" w:sz="0" w:space="0" w:color="auto"/>
        <w:right w:val="none" w:sz="0" w:space="0" w:color="auto"/>
      </w:divBdr>
    </w:div>
    <w:div w:id="620839708">
      <w:bodyDiv w:val="1"/>
      <w:marLeft w:val="0"/>
      <w:marRight w:val="0"/>
      <w:marTop w:val="0"/>
      <w:marBottom w:val="0"/>
      <w:divBdr>
        <w:top w:val="none" w:sz="0" w:space="0" w:color="auto"/>
        <w:left w:val="none" w:sz="0" w:space="0" w:color="auto"/>
        <w:bottom w:val="none" w:sz="0" w:space="0" w:color="auto"/>
        <w:right w:val="none" w:sz="0" w:space="0" w:color="auto"/>
      </w:divBdr>
    </w:div>
    <w:div w:id="624386774">
      <w:bodyDiv w:val="1"/>
      <w:marLeft w:val="0"/>
      <w:marRight w:val="0"/>
      <w:marTop w:val="0"/>
      <w:marBottom w:val="0"/>
      <w:divBdr>
        <w:top w:val="none" w:sz="0" w:space="0" w:color="auto"/>
        <w:left w:val="none" w:sz="0" w:space="0" w:color="auto"/>
        <w:bottom w:val="none" w:sz="0" w:space="0" w:color="auto"/>
        <w:right w:val="none" w:sz="0" w:space="0" w:color="auto"/>
      </w:divBdr>
    </w:div>
    <w:div w:id="662121995">
      <w:bodyDiv w:val="1"/>
      <w:marLeft w:val="0"/>
      <w:marRight w:val="0"/>
      <w:marTop w:val="0"/>
      <w:marBottom w:val="0"/>
      <w:divBdr>
        <w:top w:val="none" w:sz="0" w:space="0" w:color="auto"/>
        <w:left w:val="none" w:sz="0" w:space="0" w:color="auto"/>
        <w:bottom w:val="none" w:sz="0" w:space="0" w:color="auto"/>
        <w:right w:val="none" w:sz="0" w:space="0" w:color="auto"/>
      </w:divBdr>
    </w:div>
    <w:div w:id="749619879">
      <w:bodyDiv w:val="1"/>
      <w:marLeft w:val="0"/>
      <w:marRight w:val="0"/>
      <w:marTop w:val="0"/>
      <w:marBottom w:val="0"/>
      <w:divBdr>
        <w:top w:val="none" w:sz="0" w:space="0" w:color="auto"/>
        <w:left w:val="none" w:sz="0" w:space="0" w:color="auto"/>
        <w:bottom w:val="none" w:sz="0" w:space="0" w:color="auto"/>
        <w:right w:val="none" w:sz="0" w:space="0" w:color="auto"/>
      </w:divBdr>
      <w:divsChild>
        <w:div w:id="1334186650">
          <w:marLeft w:val="0"/>
          <w:marRight w:val="0"/>
          <w:marTop w:val="0"/>
          <w:marBottom w:val="0"/>
          <w:divBdr>
            <w:top w:val="none" w:sz="0" w:space="0" w:color="auto"/>
            <w:left w:val="none" w:sz="0" w:space="0" w:color="auto"/>
            <w:bottom w:val="none" w:sz="0" w:space="0" w:color="auto"/>
            <w:right w:val="none" w:sz="0" w:space="0" w:color="auto"/>
          </w:divBdr>
          <w:divsChild>
            <w:div w:id="1513105489">
              <w:marLeft w:val="0"/>
              <w:marRight w:val="0"/>
              <w:marTop w:val="0"/>
              <w:marBottom w:val="0"/>
              <w:divBdr>
                <w:top w:val="none" w:sz="0" w:space="0" w:color="auto"/>
                <w:left w:val="none" w:sz="0" w:space="0" w:color="auto"/>
                <w:bottom w:val="none" w:sz="0" w:space="0" w:color="auto"/>
                <w:right w:val="none" w:sz="0" w:space="0" w:color="auto"/>
              </w:divBdr>
              <w:divsChild>
                <w:div w:id="62181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375545">
      <w:bodyDiv w:val="1"/>
      <w:marLeft w:val="0"/>
      <w:marRight w:val="0"/>
      <w:marTop w:val="0"/>
      <w:marBottom w:val="0"/>
      <w:divBdr>
        <w:top w:val="none" w:sz="0" w:space="0" w:color="auto"/>
        <w:left w:val="none" w:sz="0" w:space="0" w:color="auto"/>
        <w:bottom w:val="none" w:sz="0" w:space="0" w:color="auto"/>
        <w:right w:val="none" w:sz="0" w:space="0" w:color="auto"/>
      </w:divBdr>
    </w:div>
    <w:div w:id="1075475070">
      <w:bodyDiv w:val="1"/>
      <w:marLeft w:val="0"/>
      <w:marRight w:val="0"/>
      <w:marTop w:val="0"/>
      <w:marBottom w:val="0"/>
      <w:divBdr>
        <w:top w:val="none" w:sz="0" w:space="0" w:color="auto"/>
        <w:left w:val="none" w:sz="0" w:space="0" w:color="auto"/>
        <w:bottom w:val="none" w:sz="0" w:space="0" w:color="auto"/>
        <w:right w:val="none" w:sz="0" w:space="0" w:color="auto"/>
      </w:divBdr>
    </w:div>
    <w:div w:id="1149592752">
      <w:bodyDiv w:val="1"/>
      <w:marLeft w:val="0"/>
      <w:marRight w:val="0"/>
      <w:marTop w:val="0"/>
      <w:marBottom w:val="0"/>
      <w:divBdr>
        <w:top w:val="none" w:sz="0" w:space="0" w:color="auto"/>
        <w:left w:val="none" w:sz="0" w:space="0" w:color="auto"/>
        <w:bottom w:val="none" w:sz="0" w:space="0" w:color="auto"/>
        <w:right w:val="none" w:sz="0" w:space="0" w:color="auto"/>
      </w:divBdr>
    </w:div>
    <w:div w:id="1262838277">
      <w:bodyDiv w:val="1"/>
      <w:marLeft w:val="0"/>
      <w:marRight w:val="0"/>
      <w:marTop w:val="0"/>
      <w:marBottom w:val="0"/>
      <w:divBdr>
        <w:top w:val="none" w:sz="0" w:space="0" w:color="auto"/>
        <w:left w:val="none" w:sz="0" w:space="0" w:color="auto"/>
        <w:bottom w:val="none" w:sz="0" w:space="0" w:color="auto"/>
        <w:right w:val="none" w:sz="0" w:space="0" w:color="auto"/>
      </w:divBdr>
    </w:div>
    <w:div w:id="1273782649">
      <w:bodyDiv w:val="1"/>
      <w:marLeft w:val="0"/>
      <w:marRight w:val="0"/>
      <w:marTop w:val="0"/>
      <w:marBottom w:val="0"/>
      <w:divBdr>
        <w:top w:val="none" w:sz="0" w:space="0" w:color="auto"/>
        <w:left w:val="none" w:sz="0" w:space="0" w:color="auto"/>
        <w:bottom w:val="none" w:sz="0" w:space="0" w:color="auto"/>
        <w:right w:val="none" w:sz="0" w:space="0" w:color="auto"/>
      </w:divBdr>
    </w:div>
    <w:div w:id="1554660835">
      <w:bodyDiv w:val="1"/>
      <w:marLeft w:val="0"/>
      <w:marRight w:val="0"/>
      <w:marTop w:val="0"/>
      <w:marBottom w:val="0"/>
      <w:divBdr>
        <w:top w:val="none" w:sz="0" w:space="0" w:color="auto"/>
        <w:left w:val="none" w:sz="0" w:space="0" w:color="auto"/>
        <w:bottom w:val="none" w:sz="0" w:space="0" w:color="auto"/>
        <w:right w:val="none" w:sz="0" w:space="0" w:color="auto"/>
      </w:divBdr>
    </w:div>
    <w:div w:id="1558007256">
      <w:bodyDiv w:val="1"/>
      <w:marLeft w:val="0"/>
      <w:marRight w:val="0"/>
      <w:marTop w:val="0"/>
      <w:marBottom w:val="0"/>
      <w:divBdr>
        <w:top w:val="none" w:sz="0" w:space="0" w:color="auto"/>
        <w:left w:val="none" w:sz="0" w:space="0" w:color="auto"/>
        <w:bottom w:val="none" w:sz="0" w:space="0" w:color="auto"/>
        <w:right w:val="none" w:sz="0" w:space="0" w:color="auto"/>
      </w:divBdr>
    </w:div>
    <w:div w:id="1756391734">
      <w:bodyDiv w:val="1"/>
      <w:marLeft w:val="0"/>
      <w:marRight w:val="0"/>
      <w:marTop w:val="0"/>
      <w:marBottom w:val="0"/>
      <w:divBdr>
        <w:top w:val="none" w:sz="0" w:space="0" w:color="auto"/>
        <w:left w:val="none" w:sz="0" w:space="0" w:color="auto"/>
        <w:bottom w:val="none" w:sz="0" w:space="0" w:color="auto"/>
        <w:right w:val="none" w:sz="0" w:space="0" w:color="auto"/>
      </w:divBdr>
    </w:div>
    <w:div w:id="1778059051">
      <w:bodyDiv w:val="1"/>
      <w:marLeft w:val="0"/>
      <w:marRight w:val="0"/>
      <w:marTop w:val="0"/>
      <w:marBottom w:val="0"/>
      <w:divBdr>
        <w:top w:val="none" w:sz="0" w:space="0" w:color="auto"/>
        <w:left w:val="none" w:sz="0" w:space="0" w:color="auto"/>
        <w:bottom w:val="none" w:sz="0" w:space="0" w:color="auto"/>
        <w:right w:val="none" w:sz="0" w:space="0" w:color="auto"/>
      </w:divBdr>
    </w:div>
    <w:div w:id="1789619581">
      <w:bodyDiv w:val="1"/>
      <w:marLeft w:val="0"/>
      <w:marRight w:val="0"/>
      <w:marTop w:val="0"/>
      <w:marBottom w:val="0"/>
      <w:divBdr>
        <w:top w:val="none" w:sz="0" w:space="0" w:color="auto"/>
        <w:left w:val="none" w:sz="0" w:space="0" w:color="auto"/>
        <w:bottom w:val="none" w:sz="0" w:space="0" w:color="auto"/>
        <w:right w:val="none" w:sz="0" w:space="0" w:color="auto"/>
      </w:divBdr>
    </w:div>
    <w:div w:id="1850288063">
      <w:bodyDiv w:val="1"/>
      <w:marLeft w:val="0"/>
      <w:marRight w:val="0"/>
      <w:marTop w:val="0"/>
      <w:marBottom w:val="0"/>
      <w:divBdr>
        <w:top w:val="none" w:sz="0" w:space="0" w:color="auto"/>
        <w:left w:val="none" w:sz="0" w:space="0" w:color="auto"/>
        <w:bottom w:val="none" w:sz="0" w:space="0" w:color="auto"/>
        <w:right w:val="none" w:sz="0" w:space="0" w:color="auto"/>
      </w:divBdr>
      <w:divsChild>
        <w:div w:id="966858568">
          <w:marLeft w:val="0"/>
          <w:marRight w:val="0"/>
          <w:marTop w:val="0"/>
          <w:marBottom w:val="0"/>
          <w:divBdr>
            <w:top w:val="none" w:sz="0" w:space="0" w:color="auto"/>
            <w:left w:val="none" w:sz="0" w:space="0" w:color="auto"/>
            <w:bottom w:val="none" w:sz="0" w:space="0" w:color="auto"/>
            <w:right w:val="none" w:sz="0" w:space="0" w:color="auto"/>
          </w:divBdr>
          <w:divsChild>
            <w:div w:id="1300917382">
              <w:marLeft w:val="0"/>
              <w:marRight w:val="0"/>
              <w:marTop w:val="0"/>
              <w:marBottom w:val="0"/>
              <w:divBdr>
                <w:top w:val="none" w:sz="0" w:space="0" w:color="auto"/>
                <w:left w:val="none" w:sz="0" w:space="0" w:color="auto"/>
                <w:bottom w:val="none" w:sz="0" w:space="0" w:color="auto"/>
                <w:right w:val="none" w:sz="0" w:space="0" w:color="auto"/>
              </w:divBdr>
              <w:divsChild>
                <w:div w:id="321735507">
                  <w:marLeft w:val="0"/>
                  <w:marRight w:val="0"/>
                  <w:marTop w:val="0"/>
                  <w:marBottom w:val="0"/>
                  <w:divBdr>
                    <w:top w:val="none" w:sz="0" w:space="0" w:color="auto"/>
                    <w:left w:val="none" w:sz="0" w:space="0" w:color="auto"/>
                    <w:bottom w:val="none" w:sz="0" w:space="0" w:color="auto"/>
                    <w:right w:val="none" w:sz="0" w:space="0" w:color="auto"/>
                  </w:divBdr>
                </w:div>
              </w:divsChild>
            </w:div>
            <w:div w:id="46227640">
              <w:marLeft w:val="0"/>
              <w:marRight w:val="0"/>
              <w:marTop w:val="0"/>
              <w:marBottom w:val="0"/>
              <w:divBdr>
                <w:top w:val="none" w:sz="0" w:space="0" w:color="auto"/>
                <w:left w:val="none" w:sz="0" w:space="0" w:color="auto"/>
                <w:bottom w:val="none" w:sz="0" w:space="0" w:color="auto"/>
                <w:right w:val="none" w:sz="0" w:space="0" w:color="auto"/>
              </w:divBdr>
              <w:divsChild>
                <w:div w:id="35085378">
                  <w:marLeft w:val="0"/>
                  <w:marRight w:val="0"/>
                  <w:marTop w:val="0"/>
                  <w:marBottom w:val="0"/>
                  <w:divBdr>
                    <w:top w:val="none" w:sz="0" w:space="0" w:color="auto"/>
                    <w:left w:val="none" w:sz="0" w:space="0" w:color="auto"/>
                    <w:bottom w:val="none" w:sz="0" w:space="0" w:color="auto"/>
                    <w:right w:val="none" w:sz="0" w:space="0" w:color="auto"/>
                  </w:divBdr>
                </w:div>
                <w:div w:id="100611909">
                  <w:marLeft w:val="0"/>
                  <w:marRight w:val="0"/>
                  <w:marTop w:val="0"/>
                  <w:marBottom w:val="0"/>
                  <w:divBdr>
                    <w:top w:val="none" w:sz="0" w:space="0" w:color="auto"/>
                    <w:left w:val="none" w:sz="0" w:space="0" w:color="auto"/>
                    <w:bottom w:val="none" w:sz="0" w:space="0" w:color="auto"/>
                    <w:right w:val="none" w:sz="0" w:space="0" w:color="auto"/>
                  </w:divBdr>
                </w:div>
                <w:div w:id="1592616453">
                  <w:marLeft w:val="0"/>
                  <w:marRight w:val="0"/>
                  <w:marTop w:val="0"/>
                  <w:marBottom w:val="0"/>
                  <w:divBdr>
                    <w:top w:val="none" w:sz="0" w:space="0" w:color="auto"/>
                    <w:left w:val="none" w:sz="0" w:space="0" w:color="auto"/>
                    <w:bottom w:val="none" w:sz="0" w:space="0" w:color="auto"/>
                    <w:right w:val="none" w:sz="0" w:space="0" w:color="auto"/>
                  </w:divBdr>
                </w:div>
              </w:divsChild>
            </w:div>
            <w:div w:id="908996595">
              <w:marLeft w:val="0"/>
              <w:marRight w:val="0"/>
              <w:marTop w:val="0"/>
              <w:marBottom w:val="0"/>
              <w:divBdr>
                <w:top w:val="none" w:sz="0" w:space="0" w:color="auto"/>
                <w:left w:val="none" w:sz="0" w:space="0" w:color="auto"/>
                <w:bottom w:val="none" w:sz="0" w:space="0" w:color="auto"/>
                <w:right w:val="none" w:sz="0" w:space="0" w:color="auto"/>
              </w:divBdr>
              <w:divsChild>
                <w:div w:id="86509803">
                  <w:marLeft w:val="0"/>
                  <w:marRight w:val="0"/>
                  <w:marTop w:val="0"/>
                  <w:marBottom w:val="0"/>
                  <w:divBdr>
                    <w:top w:val="none" w:sz="0" w:space="0" w:color="auto"/>
                    <w:left w:val="none" w:sz="0" w:space="0" w:color="auto"/>
                    <w:bottom w:val="none" w:sz="0" w:space="0" w:color="auto"/>
                    <w:right w:val="none" w:sz="0" w:space="0" w:color="auto"/>
                  </w:divBdr>
                </w:div>
              </w:divsChild>
            </w:div>
            <w:div w:id="839735062">
              <w:marLeft w:val="0"/>
              <w:marRight w:val="0"/>
              <w:marTop w:val="0"/>
              <w:marBottom w:val="0"/>
              <w:divBdr>
                <w:top w:val="none" w:sz="0" w:space="0" w:color="auto"/>
                <w:left w:val="none" w:sz="0" w:space="0" w:color="auto"/>
                <w:bottom w:val="none" w:sz="0" w:space="0" w:color="auto"/>
                <w:right w:val="none" w:sz="0" w:space="0" w:color="auto"/>
              </w:divBdr>
              <w:divsChild>
                <w:div w:id="15106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952731">
          <w:marLeft w:val="0"/>
          <w:marRight w:val="0"/>
          <w:marTop w:val="0"/>
          <w:marBottom w:val="0"/>
          <w:divBdr>
            <w:top w:val="none" w:sz="0" w:space="0" w:color="auto"/>
            <w:left w:val="none" w:sz="0" w:space="0" w:color="auto"/>
            <w:bottom w:val="none" w:sz="0" w:space="0" w:color="auto"/>
            <w:right w:val="none" w:sz="0" w:space="0" w:color="auto"/>
          </w:divBdr>
          <w:divsChild>
            <w:div w:id="712316729">
              <w:marLeft w:val="0"/>
              <w:marRight w:val="0"/>
              <w:marTop w:val="0"/>
              <w:marBottom w:val="0"/>
              <w:divBdr>
                <w:top w:val="none" w:sz="0" w:space="0" w:color="auto"/>
                <w:left w:val="none" w:sz="0" w:space="0" w:color="auto"/>
                <w:bottom w:val="none" w:sz="0" w:space="0" w:color="auto"/>
                <w:right w:val="none" w:sz="0" w:space="0" w:color="auto"/>
              </w:divBdr>
            </w:div>
          </w:divsChild>
        </w:div>
        <w:div w:id="914358355">
          <w:marLeft w:val="0"/>
          <w:marRight w:val="0"/>
          <w:marTop w:val="0"/>
          <w:marBottom w:val="0"/>
          <w:divBdr>
            <w:top w:val="none" w:sz="0" w:space="0" w:color="auto"/>
            <w:left w:val="none" w:sz="0" w:space="0" w:color="auto"/>
            <w:bottom w:val="none" w:sz="0" w:space="0" w:color="auto"/>
            <w:right w:val="none" w:sz="0" w:space="0" w:color="auto"/>
          </w:divBdr>
          <w:divsChild>
            <w:div w:id="1588230792">
              <w:marLeft w:val="0"/>
              <w:marRight w:val="0"/>
              <w:marTop w:val="0"/>
              <w:marBottom w:val="0"/>
              <w:divBdr>
                <w:top w:val="none" w:sz="0" w:space="0" w:color="auto"/>
                <w:left w:val="none" w:sz="0" w:space="0" w:color="auto"/>
                <w:bottom w:val="none" w:sz="0" w:space="0" w:color="auto"/>
                <w:right w:val="none" w:sz="0" w:space="0" w:color="auto"/>
              </w:divBdr>
            </w:div>
            <w:div w:id="1647123232">
              <w:marLeft w:val="0"/>
              <w:marRight w:val="0"/>
              <w:marTop w:val="0"/>
              <w:marBottom w:val="0"/>
              <w:divBdr>
                <w:top w:val="none" w:sz="0" w:space="0" w:color="auto"/>
                <w:left w:val="none" w:sz="0" w:space="0" w:color="auto"/>
                <w:bottom w:val="none" w:sz="0" w:space="0" w:color="auto"/>
                <w:right w:val="none" w:sz="0" w:space="0" w:color="auto"/>
              </w:divBdr>
            </w:div>
            <w:div w:id="1011837817">
              <w:marLeft w:val="0"/>
              <w:marRight w:val="0"/>
              <w:marTop w:val="0"/>
              <w:marBottom w:val="0"/>
              <w:divBdr>
                <w:top w:val="none" w:sz="0" w:space="0" w:color="auto"/>
                <w:left w:val="none" w:sz="0" w:space="0" w:color="auto"/>
                <w:bottom w:val="none" w:sz="0" w:space="0" w:color="auto"/>
                <w:right w:val="none" w:sz="0" w:space="0" w:color="auto"/>
              </w:divBdr>
            </w:div>
          </w:divsChild>
        </w:div>
        <w:div w:id="1672296032">
          <w:marLeft w:val="0"/>
          <w:marRight w:val="0"/>
          <w:marTop w:val="0"/>
          <w:marBottom w:val="0"/>
          <w:divBdr>
            <w:top w:val="none" w:sz="0" w:space="0" w:color="auto"/>
            <w:left w:val="none" w:sz="0" w:space="0" w:color="auto"/>
            <w:bottom w:val="none" w:sz="0" w:space="0" w:color="auto"/>
            <w:right w:val="none" w:sz="0" w:space="0" w:color="auto"/>
          </w:divBdr>
          <w:divsChild>
            <w:div w:id="1964463409">
              <w:marLeft w:val="0"/>
              <w:marRight w:val="0"/>
              <w:marTop w:val="0"/>
              <w:marBottom w:val="0"/>
              <w:divBdr>
                <w:top w:val="none" w:sz="0" w:space="0" w:color="auto"/>
                <w:left w:val="none" w:sz="0" w:space="0" w:color="auto"/>
                <w:bottom w:val="none" w:sz="0" w:space="0" w:color="auto"/>
                <w:right w:val="none" w:sz="0" w:space="0" w:color="auto"/>
              </w:divBdr>
            </w:div>
          </w:divsChild>
        </w:div>
        <w:div w:id="662203765">
          <w:marLeft w:val="0"/>
          <w:marRight w:val="0"/>
          <w:marTop w:val="0"/>
          <w:marBottom w:val="0"/>
          <w:divBdr>
            <w:top w:val="none" w:sz="0" w:space="0" w:color="auto"/>
            <w:left w:val="none" w:sz="0" w:space="0" w:color="auto"/>
            <w:bottom w:val="none" w:sz="0" w:space="0" w:color="auto"/>
            <w:right w:val="none" w:sz="0" w:space="0" w:color="auto"/>
          </w:divBdr>
          <w:divsChild>
            <w:div w:id="37836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73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hyperlink" Target="https://dx.doi.org/10.2174/0929867329666211222115035"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https://doi.org/10.1038/srep4271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1783</Words>
  <Characters>9812</Characters>
  <Application>Microsoft Office Word</Application>
  <DocSecurity>0</DocSecurity>
  <Lines>81</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Graciela Mahler</dc:creator>
  <cp:keywords/>
  <dc:description/>
  <cp:lastModifiedBy>Graciela Mahler</cp:lastModifiedBy>
  <cp:revision>3</cp:revision>
  <dcterms:created xsi:type="dcterms:W3CDTF">2022-05-27T15:10:00Z</dcterms:created>
  <dcterms:modified xsi:type="dcterms:W3CDTF">2022-05-27T15:10:00Z</dcterms:modified>
</cp:coreProperties>
</file>