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-.44992pt;margin-top:.649915pt;width:592.25pt;height:116.6pt;mso-position-horizontal-relative:page;mso-position-vertical-relative:page;z-index:-15771648" coordorigin="-9,13" coordsize="11845,2332">
            <v:rect style="position:absolute;left:1;top:23;width:11825;height:2312" filled="true" fillcolor="#2f5597" stroked="false">
              <v:fill type="solid"/>
            </v:rect>
            <v:rect style="position:absolute;left:1;top:23;width:11825;height:2312" filled="false" stroked="true" strokeweight="1.0pt" strokecolor="#2f528f">
              <v:stroke dashstyle="solid"/>
            </v:rect>
            <w10:wrap type="none"/>
          </v:group>
        </w:pict>
      </w:r>
    </w:p>
    <w:p>
      <w:pPr>
        <w:pStyle w:val="BodyText"/>
        <w:rPr>
          <w:rFonts w:ascii="Times New Roman"/>
          <w:sz w:val="21"/>
        </w:rPr>
      </w:pPr>
    </w:p>
    <w:p>
      <w:pPr>
        <w:pStyle w:val="Title"/>
        <w:spacing w:line="242" w:lineRule="auto"/>
      </w:pPr>
      <w:r>
        <w:rPr>
          <w:color w:val="FFFFFF"/>
          <w:w w:val="85"/>
        </w:rPr>
        <w:t>20</w:t>
      </w:r>
      <w:r>
        <w:rPr>
          <w:color w:val="FFFFFF"/>
          <w:w w:val="85"/>
          <w:position w:val="12"/>
          <w:sz w:val="31"/>
        </w:rPr>
        <w:t>th</w:t>
      </w:r>
      <w:r>
        <w:rPr>
          <w:color w:val="FFFFFF"/>
          <w:spacing w:val="1"/>
          <w:w w:val="85"/>
          <w:position w:val="12"/>
          <w:sz w:val="31"/>
        </w:rPr>
        <w:t> </w:t>
      </w:r>
      <w:r>
        <w:rPr>
          <w:color w:val="FFFFFF"/>
          <w:w w:val="85"/>
        </w:rPr>
        <w:t>European Pathology Congress</w:t>
      </w:r>
      <w:r>
        <w:rPr>
          <w:color w:val="FFFFFF"/>
          <w:spacing w:val="1"/>
          <w:w w:val="85"/>
        </w:rPr>
        <w:t> </w:t>
      </w:r>
      <w:r>
        <w:rPr>
          <w:color w:val="FFFFFF"/>
          <w:w w:val="80"/>
        </w:rPr>
        <w:t>September</w:t>
      </w:r>
      <w:r>
        <w:rPr>
          <w:color w:val="FFFFFF"/>
          <w:spacing w:val="116"/>
          <w:w w:val="80"/>
        </w:rPr>
        <w:t> </w:t>
      </w:r>
      <w:r>
        <w:rPr>
          <w:color w:val="FFFFFF"/>
          <w:w w:val="80"/>
        </w:rPr>
        <w:t>22-23</w:t>
      </w:r>
      <w:r>
        <w:rPr>
          <w:color w:val="FFFFFF"/>
          <w:w w:val="80"/>
          <w:position w:val="12"/>
          <w:sz w:val="31"/>
        </w:rPr>
        <w:t>RD</w:t>
      </w:r>
      <w:r>
        <w:rPr>
          <w:color w:val="FFFFFF"/>
          <w:spacing w:val="83"/>
          <w:w w:val="80"/>
          <w:position w:val="12"/>
          <w:sz w:val="31"/>
        </w:rPr>
        <w:t> </w:t>
      </w:r>
      <w:r>
        <w:rPr>
          <w:color w:val="FFFFFF"/>
          <w:w w:val="80"/>
        </w:rPr>
        <w:t>September</w:t>
      </w:r>
      <w:r>
        <w:rPr>
          <w:color w:val="FFFFFF"/>
          <w:spacing w:val="117"/>
          <w:w w:val="80"/>
        </w:rPr>
        <w:t> </w:t>
      </w:r>
      <w:r>
        <w:rPr>
          <w:color w:val="FFFFFF"/>
          <w:w w:val="80"/>
        </w:rPr>
        <w:t>2022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13"/>
        </w:rPr>
      </w:pPr>
      <w:r>
        <w:rPr/>
        <w:pict>
          <v:group style="position:absolute;margin-left:19.149920pt;margin-top:10.011065pt;width:552.950pt;height:38.050pt;mso-position-horizontal-relative:page;mso-position-vertical-relative:paragraph;z-index:-15728640;mso-wrap-distance-left:0;mso-wrap-distance-right:0" coordorigin="383,200" coordsize="11059,761">
            <v:rect style="position:absolute;left:393;top:210;width:11039;height:741" filled="true" fillcolor="#2f5597" stroked="false">
              <v:fill type="solid"/>
            </v:rect>
            <v:rect style="position:absolute;left:393;top:210;width:11039;height:741" filled="false" stroked="true" strokeweight="1.0pt" strokecolor="#2f528f">
              <v:stroke dashstyl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383;top:200;width:11059;height:761" type="#_x0000_t202" filled="false" stroked="false">
              <v:textbox inset="0,0,0,0">
                <w:txbxContent>
                  <w:p>
                    <w:pPr>
                      <w:spacing w:before="91"/>
                      <w:ind w:left="3459" w:right="825" w:hanging="2333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w w:val="85"/>
                        <w:sz w:val="22"/>
                      </w:rPr>
                      <w:t>A</w:t>
                    </w:r>
                    <w:r>
                      <w:rPr>
                        <w:b/>
                        <w:spacing w:val="9"/>
                        <w:w w:val="8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sz w:val="22"/>
                      </w:rPr>
                      <w:t>Comparison</w:t>
                    </w:r>
                    <w:r>
                      <w:rPr>
                        <w:b/>
                        <w:color w:val="FFFFFF"/>
                        <w:spacing w:val="12"/>
                        <w:w w:val="8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sz w:val="22"/>
                      </w:rPr>
                      <w:t>of</w:t>
                    </w:r>
                    <w:r>
                      <w:rPr>
                        <w:b/>
                        <w:color w:val="FFFFFF"/>
                        <w:spacing w:val="10"/>
                        <w:w w:val="8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sz w:val="22"/>
                      </w:rPr>
                      <w:t>Post</w:t>
                    </w:r>
                    <w:r>
                      <w:rPr>
                        <w:b/>
                        <w:color w:val="FFFFFF"/>
                        <w:spacing w:val="10"/>
                        <w:w w:val="8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sz w:val="22"/>
                      </w:rPr>
                      <w:t>Mortem</w:t>
                    </w:r>
                    <w:r>
                      <w:rPr>
                        <w:b/>
                        <w:color w:val="FFFFFF"/>
                        <w:spacing w:val="9"/>
                        <w:w w:val="8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sz w:val="22"/>
                      </w:rPr>
                      <w:t>Computed</w:t>
                    </w:r>
                    <w:r>
                      <w:rPr>
                        <w:b/>
                        <w:color w:val="FFFFFF"/>
                        <w:spacing w:val="7"/>
                        <w:w w:val="8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sz w:val="22"/>
                      </w:rPr>
                      <w:t>Tomography</w:t>
                    </w:r>
                    <w:r>
                      <w:rPr>
                        <w:b/>
                        <w:color w:val="FFFFFF"/>
                        <w:spacing w:val="11"/>
                        <w:w w:val="8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sz w:val="22"/>
                      </w:rPr>
                      <w:t>and</w:t>
                    </w:r>
                    <w:r>
                      <w:rPr>
                        <w:b/>
                        <w:color w:val="FFFFFF"/>
                        <w:spacing w:val="7"/>
                        <w:w w:val="8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sz w:val="22"/>
                      </w:rPr>
                      <w:t>External</w:t>
                    </w:r>
                    <w:r>
                      <w:rPr>
                        <w:b/>
                        <w:color w:val="FFFFFF"/>
                        <w:spacing w:val="8"/>
                        <w:w w:val="8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sz w:val="22"/>
                      </w:rPr>
                      <w:t>Examination</w:t>
                    </w:r>
                    <w:r>
                      <w:rPr>
                        <w:b/>
                        <w:color w:val="FFFFFF"/>
                        <w:spacing w:val="12"/>
                        <w:w w:val="8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85"/>
                        <w:sz w:val="22"/>
                      </w:rPr>
                      <w:t>of</w:t>
                    </w:r>
                    <w:r>
                      <w:rPr>
                        <w:b/>
                        <w:color w:val="FFFFFF"/>
                        <w:spacing w:val="-61"/>
                        <w:w w:val="8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90"/>
                        <w:sz w:val="22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0"/>
                        <w:w w:val="9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90"/>
                        <w:sz w:val="22"/>
                      </w:rPr>
                      <w:t>Neck</w:t>
                    </w:r>
                    <w:r>
                      <w:rPr>
                        <w:b/>
                        <w:color w:val="FFFFFF"/>
                        <w:spacing w:val="-7"/>
                        <w:w w:val="9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90"/>
                        <w:sz w:val="22"/>
                      </w:rPr>
                      <w:t>in</w:t>
                    </w:r>
                    <w:r>
                      <w:rPr>
                        <w:b/>
                        <w:color w:val="FFFFFF"/>
                        <w:spacing w:val="-6"/>
                        <w:w w:val="9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90"/>
                        <w:sz w:val="22"/>
                      </w:rPr>
                      <w:t>Suspected</w:t>
                    </w:r>
                    <w:r>
                      <w:rPr>
                        <w:b/>
                        <w:color w:val="FFFFFF"/>
                        <w:spacing w:val="-9"/>
                        <w:w w:val="9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90"/>
                        <w:sz w:val="22"/>
                      </w:rPr>
                      <w:t>Hanging</w:t>
                    </w:r>
                    <w:r>
                      <w:rPr>
                        <w:b/>
                        <w:color w:val="FFFFFF"/>
                        <w:spacing w:val="-10"/>
                        <w:w w:val="9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90"/>
                        <w:sz w:val="22"/>
                      </w:rPr>
                      <w:t>Cases.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1"/>
        <w:rPr>
          <w:b/>
          <w:sz w:val="4"/>
        </w:rPr>
      </w:pPr>
    </w:p>
    <w:p>
      <w:pPr>
        <w:pStyle w:val="BodyText"/>
        <w:ind w:left="147"/>
        <w:rPr>
          <w:sz w:val="20"/>
        </w:rPr>
      </w:pPr>
      <w:r>
        <w:rPr>
          <w:sz w:val="20"/>
        </w:rPr>
        <w:pict>
          <v:group style="width:554pt;height:88.25pt;mso-position-horizontal-relative:char;mso-position-vertical-relative:line" coordorigin="0,0" coordsize="11080,1765">
            <v:rect style="position:absolute;left:10;top:10;width:11060;height:1745" filled="true" fillcolor="#2f5597" stroked="false">
              <v:fill type="solid"/>
            </v:rect>
            <v:rect style="position:absolute;left:10;top:10;width:11060;height:1745" filled="false" stroked="true" strokeweight="1.0pt" strokecolor="#2f528f">
              <v:stroke dashstyle="solid"/>
            </v:rect>
            <v:shape style="position:absolute;left:0;top:0;width:11080;height:1765" type="#_x0000_t202" filled="false" stroked="false">
              <v:textbox inset="0,0,0,0">
                <w:txbxContent>
                  <w:p>
                    <w:pPr>
                      <w:spacing w:before="90"/>
                      <w:ind w:left="16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FFFFFF"/>
                        <w:w w:val="90"/>
                        <w:sz w:val="22"/>
                      </w:rPr>
                      <w:t>Chew,</w:t>
                    </w:r>
                    <w:r>
                      <w:rPr>
                        <w:color w:val="FFFFFF"/>
                        <w:spacing w:val="11"/>
                        <w:w w:val="90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0"/>
                        <w:sz w:val="22"/>
                      </w:rPr>
                      <w:t>Danielle[1],</w:t>
                    </w:r>
                    <w:r>
                      <w:rPr>
                        <w:color w:val="FFFFFF"/>
                        <w:spacing w:val="12"/>
                        <w:w w:val="90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0"/>
                        <w:sz w:val="22"/>
                      </w:rPr>
                      <w:t>Kralt,</w:t>
                    </w:r>
                    <w:r>
                      <w:rPr>
                        <w:color w:val="FFFFFF"/>
                        <w:spacing w:val="12"/>
                        <w:w w:val="90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0"/>
                        <w:sz w:val="22"/>
                      </w:rPr>
                      <w:t>Peter[2].,</w:t>
                    </w:r>
                    <w:r>
                      <w:rPr>
                        <w:color w:val="FFFFFF"/>
                        <w:spacing w:val="12"/>
                        <w:w w:val="90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0"/>
                        <w:sz w:val="22"/>
                      </w:rPr>
                      <w:t>Cassella,</w:t>
                    </w:r>
                    <w:r>
                      <w:rPr>
                        <w:color w:val="FFFFFF"/>
                        <w:spacing w:val="12"/>
                        <w:w w:val="90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0"/>
                        <w:sz w:val="22"/>
                      </w:rPr>
                      <w:t>John[1,3],</w:t>
                    </w:r>
                    <w:r>
                      <w:rPr>
                        <w:color w:val="FFFFFF"/>
                        <w:spacing w:val="12"/>
                        <w:w w:val="90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0"/>
                        <w:sz w:val="22"/>
                      </w:rPr>
                      <w:t>Barkley,</w:t>
                    </w:r>
                    <w:r>
                      <w:rPr>
                        <w:color w:val="FFFFFF"/>
                        <w:spacing w:val="6"/>
                        <w:w w:val="90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0"/>
                        <w:sz w:val="22"/>
                      </w:rPr>
                      <w:t>Andrew.</w:t>
                    </w:r>
                    <w:r>
                      <w:rPr>
                        <w:color w:val="FFFFFF"/>
                        <w:spacing w:val="5"/>
                        <w:w w:val="90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0"/>
                        <w:sz w:val="22"/>
                      </w:rPr>
                      <w:t>[4]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502" w:val="left" w:leader="none"/>
                      </w:tabs>
                      <w:spacing w:before="2"/>
                      <w:ind w:left="501" w:right="0" w:hanging="342"/>
                      <w:jc w:val="left"/>
                      <w:rPr>
                        <w:color w:val="FFFFFF"/>
                        <w:sz w:val="22"/>
                      </w:rPr>
                    </w:pPr>
                    <w:r>
                      <w:rPr>
                        <w:color w:val="FFFFFF"/>
                        <w:w w:val="90"/>
                        <w:sz w:val="22"/>
                      </w:rPr>
                      <w:t>School</w:t>
                    </w:r>
                    <w:r>
                      <w:rPr>
                        <w:color w:val="FFFFFF"/>
                        <w:spacing w:val="14"/>
                        <w:w w:val="90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0"/>
                        <w:sz w:val="22"/>
                      </w:rPr>
                      <w:t>of</w:t>
                    </w:r>
                    <w:r>
                      <w:rPr>
                        <w:color w:val="FFFFFF"/>
                        <w:spacing w:val="12"/>
                        <w:w w:val="90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0"/>
                        <w:sz w:val="22"/>
                      </w:rPr>
                      <w:t>Law,</w:t>
                    </w:r>
                    <w:r>
                      <w:rPr>
                        <w:color w:val="FFFFFF"/>
                        <w:spacing w:val="18"/>
                        <w:w w:val="90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0"/>
                        <w:sz w:val="22"/>
                      </w:rPr>
                      <w:t>Policing</w:t>
                    </w:r>
                    <w:r>
                      <w:rPr>
                        <w:color w:val="FFFFFF"/>
                        <w:spacing w:val="9"/>
                        <w:w w:val="90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0"/>
                        <w:sz w:val="22"/>
                      </w:rPr>
                      <w:t>and</w:t>
                    </w:r>
                    <w:r>
                      <w:rPr>
                        <w:color w:val="FFFFFF"/>
                        <w:spacing w:val="19"/>
                        <w:w w:val="90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0"/>
                        <w:sz w:val="22"/>
                      </w:rPr>
                      <w:t>Forensics,</w:t>
                    </w:r>
                    <w:r>
                      <w:rPr>
                        <w:color w:val="FFFFFF"/>
                        <w:spacing w:val="17"/>
                        <w:w w:val="90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0"/>
                        <w:sz w:val="22"/>
                      </w:rPr>
                      <w:t>Staffordshire</w:t>
                    </w:r>
                    <w:r>
                      <w:rPr>
                        <w:color w:val="FFFFFF"/>
                        <w:spacing w:val="9"/>
                        <w:w w:val="90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0"/>
                        <w:sz w:val="22"/>
                      </w:rPr>
                      <w:t>University,</w:t>
                    </w:r>
                    <w:r>
                      <w:rPr>
                        <w:color w:val="FFFFFF"/>
                        <w:spacing w:val="18"/>
                        <w:w w:val="90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0"/>
                        <w:sz w:val="22"/>
                      </w:rPr>
                      <w:t>UK.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502" w:val="left" w:leader="none"/>
                      </w:tabs>
                      <w:spacing w:before="1"/>
                      <w:ind w:left="501" w:right="0" w:hanging="342"/>
                      <w:jc w:val="left"/>
                      <w:rPr>
                        <w:color w:val="FFFFFF"/>
                        <w:sz w:val="22"/>
                      </w:rPr>
                    </w:pPr>
                    <w:r>
                      <w:rPr>
                        <w:color w:val="FFFFFF"/>
                        <w:w w:val="95"/>
                        <w:sz w:val="22"/>
                      </w:rPr>
                      <w:t>iGene</w:t>
                    </w:r>
                    <w:r>
                      <w:rPr>
                        <w:color w:val="FFFFFF"/>
                        <w:spacing w:val="-10"/>
                        <w:w w:val="95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5"/>
                        <w:sz w:val="22"/>
                      </w:rPr>
                      <w:t>London</w:t>
                    </w:r>
                    <w:r>
                      <w:rPr>
                        <w:color w:val="FFFFFF"/>
                        <w:spacing w:val="-11"/>
                        <w:w w:val="95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5"/>
                        <w:sz w:val="22"/>
                      </w:rPr>
                      <w:t>Ltd,</w:t>
                    </w:r>
                    <w:r>
                      <w:rPr>
                        <w:color w:val="FFFFFF"/>
                        <w:spacing w:val="-14"/>
                        <w:w w:val="95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5"/>
                        <w:sz w:val="22"/>
                      </w:rPr>
                      <w:t>Sheffield,</w:t>
                    </w:r>
                    <w:r>
                      <w:rPr>
                        <w:color w:val="FFFFFF"/>
                        <w:spacing w:val="-13"/>
                        <w:w w:val="95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5"/>
                        <w:sz w:val="22"/>
                      </w:rPr>
                      <w:t>UK.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502" w:val="left" w:leader="none"/>
                      </w:tabs>
                      <w:spacing w:before="2"/>
                      <w:ind w:left="160" w:right="504" w:firstLine="0"/>
                      <w:jc w:val="left"/>
                      <w:rPr>
                        <w:color w:val="FFFFFF"/>
                        <w:sz w:val="22"/>
                      </w:rPr>
                    </w:pPr>
                    <w:r>
                      <w:rPr>
                        <w:color w:val="FFFFFF"/>
                        <w:w w:val="95"/>
                        <w:sz w:val="22"/>
                      </w:rPr>
                      <w:t>Forensic</w:t>
                    </w:r>
                    <w:r>
                      <w:rPr>
                        <w:color w:val="FFFFFF"/>
                        <w:spacing w:val="-15"/>
                        <w:w w:val="95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5"/>
                        <w:sz w:val="22"/>
                      </w:rPr>
                      <w:t>Investigation</w:t>
                    </w:r>
                    <w:r>
                      <w:rPr>
                        <w:color w:val="FFFFFF"/>
                        <w:spacing w:val="-11"/>
                        <w:w w:val="95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5"/>
                        <w:sz w:val="22"/>
                      </w:rPr>
                      <w:t>and</w:t>
                    </w:r>
                    <w:r>
                      <w:rPr>
                        <w:color w:val="FFFFFF"/>
                        <w:spacing w:val="-9"/>
                        <w:w w:val="95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5"/>
                        <w:sz w:val="22"/>
                      </w:rPr>
                      <w:t>Analysis,</w:t>
                    </w:r>
                    <w:r>
                      <w:rPr>
                        <w:color w:val="FFFFFF"/>
                        <w:spacing w:val="-10"/>
                        <w:w w:val="95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5"/>
                        <w:sz w:val="22"/>
                      </w:rPr>
                      <w:t>Department</w:t>
                    </w:r>
                    <w:r>
                      <w:rPr>
                        <w:color w:val="FFFFFF"/>
                        <w:spacing w:val="-10"/>
                        <w:w w:val="95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5"/>
                        <w:sz w:val="22"/>
                      </w:rPr>
                      <w:t>of</w:t>
                    </w:r>
                    <w:r>
                      <w:rPr>
                        <w:color w:val="FFFFFF"/>
                        <w:spacing w:val="-14"/>
                        <w:w w:val="95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5"/>
                        <w:sz w:val="22"/>
                      </w:rPr>
                      <w:t>Life</w:t>
                    </w:r>
                    <w:r>
                      <w:rPr>
                        <w:color w:val="FFFFFF"/>
                        <w:spacing w:val="-11"/>
                        <w:w w:val="95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5"/>
                        <w:sz w:val="22"/>
                      </w:rPr>
                      <w:t>Sciences,</w:t>
                    </w:r>
                    <w:r>
                      <w:rPr>
                        <w:color w:val="FFFFFF"/>
                        <w:spacing w:val="-10"/>
                        <w:w w:val="95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5"/>
                        <w:sz w:val="22"/>
                      </w:rPr>
                      <w:t>Faculty</w:t>
                    </w:r>
                    <w:r>
                      <w:rPr>
                        <w:color w:val="FFFFFF"/>
                        <w:spacing w:val="-10"/>
                        <w:w w:val="95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5"/>
                        <w:sz w:val="22"/>
                      </w:rPr>
                      <w:t>of</w:t>
                    </w:r>
                    <w:r>
                      <w:rPr>
                        <w:color w:val="FFFFFF"/>
                        <w:spacing w:val="-14"/>
                        <w:w w:val="95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5"/>
                        <w:sz w:val="22"/>
                      </w:rPr>
                      <w:t>Science,</w:t>
                    </w:r>
                    <w:r>
                      <w:rPr>
                        <w:color w:val="FFFFFF"/>
                        <w:spacing w:val="-15"/>
                        <w:w w:val="95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5"/>
                        <w:sz w:val="22"/>
                      </w:rPr>
                      <w:t>Institute</w:t>
                    </w:r>
                    <w:r>
                      <w:rPr>
                        <w:color w:val="FFFFFF"/>
                        <w:spacing w:val="-14"/>
                        <w:w w:val="95"/>
                        <w:sz w:val="22"/>
                      </w:rPr>
                      <w:t> </w:t>
                    </w:r>
                    <w:r>
                      <w:rPr>
                        <w:color w:val="FFFFFF"/>
                        <w:w w:val="95"/>
                        <w:sz w:val="22"/>
                      </w:rPr>
                      <w:t>of</w:t>
                    </w:r>
                    <w:r>
                      <w:rPr>
                        <w:color w:val="FFFFFF"/>
                        <w:spacing w:val="-71"/>
                        <w:w w:val="95"/>
                        <w:sz w:val="22"/>
                      </w:rPr>
                      <w:t> </w:t>
                    </w:r>
                    <w:r>
                      <w:rPr>
                        <w:color w:val="FFFFFF"/>
                        <w:sz w:val="22"/>
                      </w:rPr>
                      <w:t>Technology,</w:t>
                    </w:r>
                    <w:r>
                      <w:rPr>
                        <w:color w:val="FFFFFF"/>
                        <w:spacing w:val="-16"/>
                        <w:sz w:val="22"/>
                      </w:rPr>
                      <w:t> </w:t>
                    </w:r>
                    <w:r>
                      <w:rPr>
                        <w:color w:val="FFFFFF"/>
                        <w:sz w:val="22"/>
                      </w:rPr>
                      <w:t>Sligo</w:t>
                    </w:r>
                    <w:r>
                      <w:rPr>
                        <w:color w:val="FFFFFF"/>
                        <w:spacing w:val="-17"/>
                        <w:sz w:val="22"/>
                      </w:rPr>
                      <w:t> </w:t>
                    </w:r>
                    <w:r>
                      <w:rPr>
                        <w:color w:val="FFFFFF"/>
                        <w:sz w:val="22"/>
                      </w:rPr>
                      <w:t>Ireland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454" w:val="left" w:leader="none"/>
                      </w:tabs>
                      <w:spacing w:before="9"/>
                      <w:ind w:left="453" w:right="0" w:hanging="294"/>
                      <w:jc w:val="left"/>
                      <w:rPr>
                        <w:rFonts w:ascii="Calibri" w:hAnsi="Calibri"/>
                        <w:color w:val="FFFFFF"/>
                        <w:sz w:val="22"/>
                      </w:rPr>
                    </w:pPr>
                    <w:r>
                      <w:rPr>
                        <w:rFonts w:ascii="Calibri" w:hAnsi="Calibri"/>
                        <w:color w:val="FFFFFF"/>
                        <w:sz w:val="22"/>
                      </w:rPr>
                      <w:t>Her</w:t>
                    </w:r>
                    <w:r>
                      <w:rPr>
                        <w:rFonts w:ascii="Calibri" w:hAnsi="Calibri"/>
                        <w:color w:val="FFFFFF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Calibri" w:hAnsi="Calibri"/>
                        <w:color w:val="FFFFFF"/>
                        <w:sz w:val="22"/>
                      </w:rPr>
                      <w:t>Majesty’s</w:t>
                    </w:r>
                    <w:r>
                      <w:rPr>
                        <w:rFonts w:ascii="Calibri" w:hAnsi="Calibri"/>
                        <w:color w:val="FFFFFF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Calibri" w:hAnsi="Calibri"/>
                        <w:color w:val="FFFFFF"/>
                        <w:sz w:val="22"/>
                      </w:rPr>
                      <w:t>Coroner,</w:t>
                    </w:r>
                    <w:r>
                      <w:rPr>
                        <w:rFonts w:ascii="Calibri" w:hAnsi="Calibri"/>
                        <w:color w:val="FFFFFF"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Calibri" w:hAnsi="Calibri"/>
                        <w:color w:val="FFFFFF"/>
                        <w:sz w:val="22"/>
                      </w:rPr>
                      <w:t>Stoke-on-Trent</w:t>
                    </w:r>
                    <w:r>
                      <w:rPr>
                        <w:rFonts w:ascii="Calibri" w:hAnsi="Calibri"/>
                        <w:color w:val="FFFFFF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Calibri" w:hAnsi="Calibri"/>
                        <w:color w:val="FFFFFF"/>
                        <w:sz w:val="22"/>
                      </w:rPr>
                      <w:t>and</w:t>
                    </w:r>
                    <w:r>
                      <w:rPr>
                        <w:rFonts w:ascii="Calibri" w:hAnsi="Calibri"/>
                        <w:color w:val="FFFFFF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Calibri" w:hAnsi="Calibri"/>
                        <w:color w:val="FFFFFF"/>
                        <w:sz w:val="22"/>
                      </w:rPr>
                      <w:t>North</w:t>
                    </w:r>
                    <w:r>
                      <w:rPr>
                        <w:rFonts w:ascii="Calibri" w:hAnsi="Calibri"/>
                        <w:color w:val="FFFFFF"/>
                        <w:spacing w:val="-1"/>
                        <w:sz w:val="22"/>
                      </w:rPr>
                      <w:t> </w:t>
                    </w:r>
                    <w:r>
                      <w:rPr>
                        <w:rFonts w:ascii="Calibri" w:hAnsi="Calibri"/>
                        <w:color w:val="FFFFFF"/>
                        <w:sz w:val="22"/>
                      </w:rPr>
                      <w:t>Staffordshire,</w:t>
                    </w:r>
                    <w:r>
                      <w:rPr>
                        <w:rFonts w:ascii="Calibri" w:hAnsi="Calibri"/>
                        <w:color w:val="FFFFFF"/>
                        <w:spacing w:val="-1"/>
                        <w:sz w:val="22"/>
                      </w:rPr>
                      <w:t> </w:t>
                    </w:r>
                    <w:r>
                      <w:rPr>
                        <w:rFonts w:ascii="Calibri" w:hAnsi="Calibri"/>
                        <w:color w:val="FFFFFF"/>
                        <w:sz w:val="22"/>
                      </w:rPr>
                      <w:t>UK.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3"/>
        <w:rPr>
          <w:b/>
          <w:sz w:val="8"/>
        </w:rPr>
      </w:pPr>
    </w:p>
    <w:p>
      <w:pPr>
        <w:spacing w:before="140"/>
        <w:ind w:left="283" w:right="6130" w:firstLine="0"/>
        <w:jc w:val="center"/>
        <w:rPr>
          <w:b/>
          <w:sz w:val="22"/>
        </w:rPr>
      </w:pPr>
      <w:r>
        <w:rPr/>
        <w:pict>
          <v:group style="position:absolute;margin-left:18.050079pt;margin-top:.698999pt;width:268.25pt;height:567.15pt;mso-position-horizontal-relative:page;mso-position-vertical-relative:paragraph;z-index:-15771136" coordorigin="361,14" coordsize="5365,11343">
            <v:rect style="position:absolute;left:371;top:23;width:5345;height:11323" filled="true" fillcolor="#8faadc" stroked="false">
              <v:fill type="solid"/>
            </v:rect>
            <v:rect style="position:absolute;left:371;top:23;width:5345;height:11323" filled="false" stroked="true" strokeweight="1.0pt" strokecolor="#2f528f">
              <v:stroke dashstyle="solid"/>
            </v:rect>
            <w10:wrap type="none"/>
          </v:group>
        </w:pict>
      </w:r>
      <w:r>
        <w:rPr/>
        <w:pict>
          <v:shape style="position:absolute;margin-left:308.69989pt;margin-top:1.198999pt;width:267.25pt;height:137.450pt;mso-position-horizontal-relative:page;mso-position-vertical-relative:paragraph;z-index:15731712" type="#_x0000_t202" filled="true" fillcolor="#8faadc" stroked="true" strokeweight="1.0pt" strokecolor="#2f528f">
            <v:textbox inset="0,0,0,0">
              <w:txbxContent>
                <w:p>
                  <w:pPr>
                    <w:spacing w:before="66"/>
                    <w:ind w:left="1892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w w:val="95"/>
                      <w:sz w:val="24"/>
                    </w:rPr>
                    <w:t>Bibliography:</w:t>
                  </w:r>
                </w:p>
                <w:p>
                  <w:pPr>
                    <w:spacing w:line="242" w:lineRule="auto" w:before="6"/>
                    <w:ind w:left="140" w:right="149" w:firstLine="0"/>
                    <w:jc w:val="left"/>
                    <w:rPr>
                      <w:sz w:val="24"/>
                    </w:rPr>
                  </w:pPr>
                  <w:r>
                    <w:rPr>
                      <w:w w:val="95"/>
                      <w:sz w:val="24"/>
                    </w:rPr>
                    <w:t>I am ma 22 year old graduate of a first</w:t>
                  </w:r>
                  <w:r>
                    <w:rPr>
                      <w:spacing w:val="1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class degree with Honours in Forensic</w:t>
                  </w:r>
                  <w:r>
                    <w:rPr>
                      <w:spacing w:val="1"/>
                      <w:w w:val="95"/>
                      <w:sz w:val="24"/>
                    </w:rPr>
                    <w:t> </w:t>
                  </w:r>
                  <w:r>
                    <w:rPr>
                      <w:spacing w:val="-2"/>
                      <w:w w:val="53"/>
                      <w:sz w:val="24"/>
                    </w:rPr>
                    <w:t>I</w:t>
                  </w:r>
                  <w:r>
                    <w:rPr>
                      <w:spacing w:val="2"/>
                      <w:w w:val="96"/>
                      <w:sz w:val="24"/>
                    </w:rPr>
                    <w:t>n</w:t>
                  </w:r>
                  <w:r>
                    <w:rPr>
                      <w:spacing w:val="1"/>
                      <w:w w:val="93"/>
                      <w:sz w:val="24"/>
                    </w:rPr>
                    <w:t>v</w:t>
                  </w:r>
                  <w:r>
                    <w:rPr>
                      <w:spacing w:val="2"/>
                      <w:w w:val="109"/>
                      <w:sz w:val="24"/>
                    </w:rPr>
                    <w:t>e</w:t>
                  </w:r>
                  <w:r>
                    <w:rPr>
                      <w:spacing w:val="-2"/>
                      <w:w w:val="74"/>
                      <w:sz w:val="24"/>
                    </w:rPr>
                    <w:t>s</w:t>
                  </w:r>
                  <w:r>
                    <w:rPr>
                      <w:w w:val="85"/>
                      <w:sz w:val="24"/>
                    </w:rPr>
                    <w:t>t</w:t>
                  </w:r>
                  <w:r>
                    <w:rPr>
                      <w:spacing w:val="-1"/>
                      <w:w w:val="97"/>
                      <w:sz w:val="24"/>
                    </w:rPr>
                    <w:t>i</w:t>
                  </w:r>
                  <w:r>
                    <w:rPr>
                      <w:spacing w:val="1"/>
                      <w:w w:val="97"/>
                      <w:sz w:val="24"/>
                    </w:rPr>
                    <w:t>g</w:t>
                  </w:r>
                  <w:r>
                    <w:rPr>
                      <w:spacing w:val="-1"/>
                      <w:w w:val="113"/>
                      <w:sz w:val="24"/>
                    </w:rPr>
                    <w:t>a</w:t>
                  </w:r>
                  <w:r>
                    <w:rPr>
                      <w:w w:val="85"/>
                      <w:sz w:val="24"/>
                    </w:rPr>
                    <w:t>t</w:t>
                  </w:r>
                  <w:r>
                    <w:rPr>
                      <w:spacing w:val="-1"/>
                      <w:w w:val="97"/>
                      <w:sz w:val="24"/>
                    </w:rPr>
                    <w:t>i</w:t>
                  </w:r>
                  <w:r>
                    <w:rPr>
                      <w:spacing w:val="-4"/>
                      <w:w w:val="97"/>
                      <w:sz w:val="24"/>
                    </w:rPr>
                    <w:t>o</w:t>
                  </w:r>
                  <w:r>
                    <w:rPr>
                      <w:spacing w:val="2"/>
                      <w:w w:val="96"/>
                      <w:sz w:val="24"/>
                    </w:rPr>
                    <w:t>n</w:t>
                  </w:r>
                  <w:r>
                    <w:rPr>
                      <w:w w:val="74"/>
                      <w:sz w:val="24"/>
                    </w:rPr>
                    <w:t>s</w:t>
                  </w:r>
                  <w:r>
                    <w:rPr>
                      <w:spacing w:val="-19"/>
                      <w:sz w:val="24"/>
                    </w:rPr>
                    <w:t> </w:t>
                  </w:r>
                  <w:r>
                    <w:rPr>
                      <w:spacing w:val="1"/>
                      <w:w w:val="89"/>
                      <w:sz w:val="24"/>
                    </w:rPr>
                    <w:t>f</w:t>
                  </w:r>
                  <w:r>
                    <w:rPr>
                      <w:spacing w:val="-1"/>
                      <w:w w:val="70"/>
                      <w:sz w:val="24"/>
                    </w:rPr>
                    <w:t>r</w:t>
                  </w:r>
                  <w:r>
                    <w:rPr>
                      <w:spacing w:val="1"/>
                      <w:w w:val="107"/>
                      <w:sz w:val="24"/>
                    </w:rPr>
                    <w:t>o</w:t>
                  </w:r>
                  <w:r>
                    <w:rPr>
                      <w:w w:val="96"/>
                      <w:sz w:val="24"/>
                    </w:rPr>
                    <w:t>m</w:t>
                  </w:r>
                  <w:r>
                    <w:rPr>
                      <w:spacing w:val="-17"/>
                      <w:sz w:val="24"/>
                    </w:rPr>
                    <w:t> </w:t>
                  </w:r>
                  <w:r>
                    <w:rPr>
                      <w:w w:val="72"/>
                      <w:sz w:val="24"/>
                    </w:rPr>
                    <w:t>S</w:t>
                  </w:r>
                  <w:r>
                    <w:rPr>
                      <w:w w:val="85"/>
                      <w:sz w:val="24"/>
                    </w:rPr>
                    <w:t>t</w:t>
                  </w:r>
                  <w:r>
                    <w:rPr>
                      <w:spacing w:val="-6"/>
                      <w:w w:val="113"/>
                      <w:sz w:val="24"/>
                    </w:rPr>
                    <w:t>a</w:t>
                  </w:r>
                  <w:r>
                    <w:rPr>
                      <w:spacing w:val="1"/>
                      <w:w w:val="89"/>
                      <w:sz w:val="24"/>
                    </w:rPr>
                    <w:t>ff</w:t>
                  </w:r>
                  <w:r>
                    <w:rPr>
                      <w:spacing w:val="1"/>
                      <w:w w:val="107"/>
                      <w:sz w:val="24"/>
                    </w:rPr>
                    <w:t>o</w:t>
                  </w:r>
                  <w:r>
                    <w:rPr>
                      <w:spacing w:val="-1"/>
                      <w:w w:val="70"/>
                      <w:sz w:val="24"/>
                    </w:rPr>
                    <w:t>r</w:t>
                  </w:r>
                  <w:r>
                    <w:rPr>
                      <w:spacing w:val="-2"/>
                      <w:w w:val="109"/>
                      <w:sz w:val="24"/>
                    </w:rPr>
                    <w:t>d</w:t>
                  </w:r>
                  <w:r>
                    <w:rPr>
                      <w:spacing w:val="-2"/>
                      <w:w w:val="74"/>
                      <w:sz w:val="24"/>
                    </w:rPr>
                    <w:t>s</w:t>
                  </w:r>
                  <w:r>
                    <w:rPr>
                      <w:spacing w:val="2"/>
                      <w:w w:val="96"/>
                      <w:sz w:val="24"/>
                    </w:rPr>
                    <w:t>h</w:t>
                  </w:r>
                  <w:r>
                    <w:rPr>
                      <w:spacing w:val="-1"/>
                      <w:w w:val="71"/>
                      <w:sz w:val="24"/>
                    </w:rPr>
                    <w:t>ir</w:t>
                  </w:r>
                  <w:r>
                    <w:rPr>
                      <w:w w:val="109"/>
                      <w:sz w:val="24"/>
                    </w:rPr>
                    <w:t>e</w:t>
                  </w:r>
                  <w:r>
                    <w:rPr>
                      <w:spacing w:val="-20"/>
                      <w:sz w:val="24"/>
                    </w:rPr>
                    <w:t> </w:t>
                  </w:r>
                  <w:r>
                    <w:rPr>
                      <w:spacing w:val="1"/>
                      <w:w w:val="98"/>
                      <w:sz w:val="24"/>
                    </w:rPr>
                    <w:t>P</w:t>
                  </w:r>
                  <w:r>
                    <w:rPr>
                      <w:spacing w:val="1"/>
                      <w:w w:val="107"/>
                      <w:sz w:val="24"/>
                    </w:rPr>
                    <w:t>o</w:t>
                  </w:r>
                  <w:r>
                    <w:rPr>
                      <w:spacing w:val="-1"/>
                      <w:w w:val="97"/>
                      <w:sz w:val="24"/>
                    </w:rPr>
                    <w:t>li</w:t>
                  </w:r>
                  <w:r>
                    <w:rPr>
                      <w:spacing w:val="-2"/>
                      <w:w w:val="97"/>
                      <w:sz w:val="24"/>
                    </w:rPr>
                    <w:t>c</w:t>
                  </w:r>
                  <w:r>
                    <w:rPr>
                      <w:spacing w:val="-3"/>
                      <w:w w:val="109"/>
                      <w:sz w:val="24"/>
                    </w:rPr>
                    <w:t>e</w:t>
                  </w:r>
                  <w:r>
                    <w:rPr>
                      <w:w w:val="76"/>
                      <w:sz w:val="24"/>
                    </w:rPr>
                    <w:t>.</w:t>
                  </w:r>
                  <w:r>
                    <w:rPr>
                      <w:spacing w:val="-17"/>
                      <w:sz w:val="24"/>
                    </w:rPr>
                    <w:t> </w:t>
                  </w:r>
                  <w:r>
                    <w:rPr>
                      <w:w w:val="53"/>
                      <w:sz w:val="24"/>
                    </w:rPr>
                    <w:t>I </w:t>
                  </w:r>
                  <w:r>
                    <w:rPr>
                      <w:w w:val="95"/>
                      <w:sz w:val="24"/>
                    </w:rPr>
                    <w:t>currently</w:t>
                  </w:r>
                  <w:r>
                    <w:rPr>
                      <w:spacing w:val="-7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within</w:t>
                  </w:r>
                  <w:r>
                    <w:rPr>
                      <w:spacing w:val="-4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the</w:t>
                  </w:r>
                  <w:r>
                    <w:rPr>
                      <w:spacing w:val="-10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forensics</w:t>
                  </w:r>
                  <w:r>
                    <w:rPr>
                      <w:spacing w:val="-9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department</w:t>
                  </w:r>
                  <w:r>
                    <w:rPr>
                      <w:spacing w:val="-12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of</w:t>
                  </w:r>
                  <w:r>
                    <w:rPr>
                      <w:spacing w:val="-77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Staffordshire Police. I am now embarking</w:t>
                  </w:r>
                  <w:r>
                    <w:rPr>
                      <w:spacing w:val="1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on</w:t>
                  </w:r>
                  <w:r>
                    <w:rPr>
                      <w:spacing w:val="-10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my</w:t>
                  </w:r>
                  <w:r>
                    <w:rPr>
                      <w:spacing w:val="-17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PhD</w:t>
                  </w:r>
                  <w:r>
                    <w:rPr>
                      <w:spacing w:val="-14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looking</w:t>
                  </w:r>
                  <w:r>
                    <w:rPr>
                      <w:spacing w:val="-10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further</w:t>
                  </w:r>
                  <w:r>
                    <w:rPr>
                      <w:spacing w:val="-13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into</w:t>
                  </w:r>
                  <w:r>
                    <w:rPr>
                      <w:spacing w:val="-11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Post</w:t>
                  </w:r>
                  <w:r>
                    <w:rPr>
                      <w:spacing w:val="-11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Mortem</w:t>
                  </w:r>
                  <w:r>
                    <w:rPr>
                      <w:spacing w:val="-78"/>
                      <w:w w:val="95"/>
                      <w:sz w:val="24"/>
                    </w:rPr>
                    <w:t> </w:t>
                  </w:r>
                  <w:r>
                    <w:rPr>
                      <w:sz w:val="24"/>
                    </w:rPr>
                    <w:t>Computed Tomography and conventional</w:t>
                  </w:r>
                  <w:r>
                    <w:rPr>
                      <w:spacing w:val="-82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Post</w:t>
                  </w:r>
                  <w:r>
                    <w:rPr>
                      <w:spacing w:val="-11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Mortem</w:t>
                  </w:r>
                  <w:r>
                    <w:rPr>
                      <w:spacing w:val="-15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technologies.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b/>
          <w:w w:val="90"/>
          <w:sz w:val="22"/>
        </w:rPr>
        <w:t>Abstract:</w:t>
      </w:r>
    </w:p>
    <w:p>
      <w:pPr>
        <w:pStyle w:val="BodyText"/>
        <w:spacing w:line="242" w:lineRule="auto" w:before="6"/>
        <w:ind w:left="283" w:right="6138" w:firstLine="2"/>
        <w:jc w:val="center"/>
      </w:pPr>
      <w:r>
        <w:rPr>
          <w:w w:val="95"/>
        </w:rPr>
        <w:t>Post</w:t>
      </w:r>
      <w:r>
        <w:rPr>
          <w:spacing w:val="11"/>
          <w:w w:val="95"/>
        </w:rPr>
        <w:t> </w:t>
      </w:r>
      <w:r>
        <w:rPr>
          <w:w w:val="95"/>
        </w:rPr>
        <w:t>mortem</w:t>
      </w:r>
      <w:r>
        <w:rPr>
          <w:spacing w:val="7"/>
          <w:w w:val="95"/>
        </w:rPr>
        <w:t> </w:t>
      </w:r>
      <w:r>
        <w:rPr>
          <w:w w:val="95"/>
        </w:rPr>
        <w:t>Computed</w:t>
      </w:r>
      <w:r>
        <w:rPr>
          <w:spacing w:val="11"/>
          <w:w w:val="95"/>
        </w:rPr>
        <w:t> </w:t>
      </w:r>
      <w:r>
        <w:rPr>
          <w:w w:val="95"/>
        </w:rPr>
        <w:t>Tomography</w:t>
      </w:r>
      <w:r>
        <w:rPr>
          <w:spacing w:val="3"/>
          <w:w w:val="95"/>
        </w:rPr>
        <w:t> </w:t>
      </w:r>
      <w:r>
        <w:rPr>
          <w:w w:val="95"/>
        </w:rPr>
        <w:t>(PMCT)</w:t>
      </w:r>
      <w:r>
        <w:rPr>
          <w:spacing w:val="1"/>
          <w:w w:val="95"/>
        </w:rPr>
        <w:t> </w:t>
      </w:r>
      <w:r>
        <w:rPr>
          <w:w w:val="95"/>
        </w:rPr>
        <w:t>in the 21</w:t>
      </w:r>
      <w:r>
        <w:rPr>
          <w:w w:val="95"/>
          <w:position w:val="6"/>
          <w:sz w:val="14"/>
        </w:rPr>
        <w:t>st </w:t>
      </w:r>
      <w:r>
        <w:rPr>
          <w:w w:val="95"/>
        </w:rPr>
        <w:t>century has become an integral</w:t>
      </w:r>
      <w:r>
        <w:rPr>
          <w:spacing w:val="1"/>
          <w:w w:val="95"/>
        </w:rPr>
        <w:t> </w:t>
      </w:r>
      <w:r>
        <w:rPr>
          <w:w w:val="95"/>
        </w:rPr>
        <w:t>feature in forensic medicine. Hanging is the</w:t>
      </w:r>
      <w:r>
        <w:rPr>
          <w:spacing w:val="1"/>
          <w:w w:val="95"/>
        </w:rPr>
        <w:t> </w:t>
      </w:r>
      <w:r>
        <w:rPr>
          <w:w w:val="95"/>
        </w:rPr>
        <w:t>most</w:t>
      </w:r>
      <w:r>
        <w:rPr>
          <w:spacing w:val="11"/>
          <w:w w:val="95"/>
        </w:rPr>
        <w:t> </w:t>
      </w:r>
      <w:r>
        <w:rPr>
          <w:w w:val="95"/>
        </w:rPr>
        <w:t>common</w:t>
      </w:r>
      <w:r>
        <w:rPr>
          <w:spacing w:val="2"/>
          <w:w w:val="95"/>
        </w:rPr>
        <w:t> </w:t>
      </w:r>
      <w:r>
        <w:rPr>
          <w:w w:val="95"/>
        </w:rPr>
        <w:t>method</w:t>
      </w:r>
      <w:r>
        <w:rPr>
          <w:spacing w:val="12"/>
          <w:w w:val="95"/>
        </w:rPr>
        <w:t> </w:t>
      </w:r>
      <w:r>
        <w:rPr>
          <w:w w:val="95"/>
        </w:rPr>
        <w:t>of</w:t>
      </w:r>
      <w:r>
        <w:rPr>
          <w:spacing w:val="-1"/>
          <w:w w:val="95"/>
        </w:rPr>
        <w:t> </w:t>
      </w:r>
      <w:r>
        <w:rPr>
          <w:w w:val="95"/>
        </w:rPr>
        <w:t>suicide</w:t>
      </w:r>
      <w:r>
        <w:rPr>
          <w:spacing w:val="10"/>
          <w:w w:val="95"/>
        </w:rPr>
        <w:t> </w:t>
      </w:r>
      <w:r>
        <w:rPr>
          <w:w w:val="95"/>
        </w:rPr>
        <w:t>in</w:t>
      </w:r>
      <w:r>
        <w:rPr>
          <w:spacing w:val="8"/>
          <w:w w:val="95"/>
        </w:rPr>
        <w:t> </w:t>
      </w:r>
      <w:r>
        <w:rPr>
          <w:w w:val="95"/>
        </w:rPr>
        <w:t>the</w:t>
      </w:r>
      <w:r>
        <w:rPr>
          <w:spacing w:val="9"/>
          <w:w w:val="95"/>
        </w:rPr>
        <w:t> </w:t>
      </w:r>
      <w:r>
        <w:rPr>
          <w:w w:val="95"/>
        </w:rPr>
        <w:t>United</w:t>
      </w:r>
      <w:r>
        <w:rPr>
          <w:spacing w:val="-71"/>
          <w:w w:val="95"/>
        </w:rPr>
        <w:t> </w:t>
      </w:r>
      <w:r>
        <w:rPr>
          <w:w w:val="95"/>
        </w:rPr>
        <w:t>Kingdom,</w:t>
      </w:r>
      <w:r>
        <w:rPr>
          <w:spacing w:val="5"/>
          <w:w w:val="95"/>
        </w:rPr>
        <w:t> </w:t>
      </w:r>
      <w:r>
        <w:rPr>
          <w:w w:val="95"/>
        </w:rPr>
        <w:t>peaking</w:t>
      </w:r>
      <w:r>
        <w:rPr>
          <w:spacing w:val="5"/>
          <w:w w:val="95"/>
        </w:rPr>
        <w:t> </w:t>
      </w:r>
      <w:r>
        <w:rPr>
          <w:w w:val="95"/>
        </w:rPr>
        <w:t>amongst</w:t>
      </w:r>
      <w:r>
        <w:rPr>
          <w:spacing w:val="2"/>
          <w:w w:val="95"/>
        </w:rPr>
        <w:t> </w:t>
      </w:r>
      <w:r>
        <w:rPr>
          <w:w w:val="95"/>
        </w:rPr>
        <w:t>those</w:t>
      </w:r>
      <w:r>
        <w:rPr>
          <w:spacing w:val="6"/>
          <w:w w:val="95"/>
        </w:rPr>
        <w:t> </w:t>
      </w:r>
      <w:r>
        <w:rPr>
          <w:w w:val="95"/>
        </w:rPr>
        <w:t>aged</w:t>
      </w:r>
      <w:r>
        <w:rPr>
          <w:spacing w:val="1"/>
          <w:w w:val="95"/>
        </w:rPr>
        <w:t> </w:t>
      </w:r>
      <w:r>
        <w:rPr>
          <w:w w:val="95"/>
        </w:rPr>
        <w:t>45-54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years. This study examined the </w:t>
      </w:r>
      <w:r>
        <w:rPr>
          <w:w w:val="95"/>
        </w:rPr>
        <w:t>two</w:t>
      </w:r>
      <w:r>
        <w:rPr>
          <w:spacing w:val="1"/>
          <w:w w:val="95"/>
        </w:rPr>
        <w:t> </w:t>
      </w:r>
      <w:r>
        <w:rPr>
          <w:w w:val="95"/>
        </w:rPr>
        <w:t>methodologies</w:t>
      </w:r>
      <w:r>
        <w:rPr>
          <w:spacing w:val="5"/>
          <w:w w:val="95"/>
        </w:rPr>
        <w:t> </w:t>
      </w:r>
      <w:r>
        <w:rPr>
          <w:w w:val="95"/>
        </w:rPr>
        <w:t>at</w:t>
      </w:r>
      <w:r>
        <w:rPr>
          <w:spacing w:val="8"/>
          <w:w w:val="95"/>
        </w:rPr>
        <w:t> </w:t>
      </w:r>
      <w:r>
        <w:rPr>
          <w:w w:val="95"/>
        </w:rPr>
        <w:t>post</w:t>
      </w:r>
      <w:r>
        <w:rPr>
          <w:spacing w:val="8"/>
          <w:w w:val="95"/>
        </w:rPr>
        <w:t> </w:t>
      </w:r>
      <w:r>
        <w:rPr>
          <w:w w:val="95"/>
        </w:rPr>
        <w:t>mortem</w:t>
      </w:r>
      <w:r>
        <w:rPr>
          <w:spacing w:val="-2"/>
          <w:w w:val="95"/>
        </w:rPr>
        <w:t> </w:t>
      </w:r>
      <w:r>
        <w:rPr>
          <w:w w:val="95"/>
        </w:rPr>
        <w:t>to</w:t>
      </w:r>
      <w:r>
        <w:rPr>
          <w:spacing w:val="-3"/>
          <w:w w:val="95"/>
        </w:rPr>
        <w:t> </w:t>
      </w:r>
      <w:r>
        <w:rPr>
          <w:w w:val="95"/>
        </w:rPr>
        <w:t>determine</w:t>
      </w:r>
      <w:r>
        <w:rPr>
          <w:spacing w:val="6"/>
          <w:w w:val="95"/>
        </w:rPr>
        <w:t> </w:t>
      </w:r>
      <w:r>
        <w:rPr>
          <w:w w:val="95"/>
        </w:rPr>
        <w:t>if</w:t>
      </w:r>
      <w:r>
        <w:rPr>
          <w:spacing w:val="-71"/>
          <w:w w:val="95"/>
        </w:rPr>
        <w:t> </w:t>
      </w:r>
      <w:r>
        <w:rPr>
          <w:w w:val="95"/>
        </w:rPr>
        <w:t>they were complimentary in identifying the</w:t>
      </w:r>
      <w:r>
        <w:rPr>
          <w:spacing w:val="1"/>
          <w:w w:val="95"/>
        </w:rPr>
        <w:t> </w:t>
      </w:r>
      <w:r>
        <w:rPr/>
        <w:t>cause</w:t>
      </w:r>
      <w:r>
        <w:rPr>
          <w:spacing w:val="-14"/>
        </w:rPr>
        <w:t> </w:t>
      </w:r>
      <w:r>
        <w:rPr/>
        <w:t>of</w:t>
      </w:r>
      <w:r>
        <w:rPr>
          <w:spacing w:val="-17"/>
        </w:rPr>
        <w:t> </w:t>
      </w:r>
      <w:r>
        <w:rPr/>
        <w:t>death</w:t>
      </w:r>
      <w:r>
        <w:rPr>
          <w:spacing w:val="-14"/>
        </w:rPr>
        <w:t> </w:t>
      </w:r>
      <w:r>
        <w:rPr/>
        <w:t>in</w:t>
      </w:r>
      <w:r>
        <w:rPr>
          <w:spacing w:val="-20"/>
        </w:rPr>
        <w:t> </w:t>
      </w:r>
      <w:r>
        <w:rPr/>
        <w:t>suspected</w:t>
      </w:r>
      <w:r>
        <w:rPr>
          <w:spacing w:val="-12"/>
        </w:rPr>
        <w:t> </w:t>
      </w:r>
      <w:r>
        <w:rPr/>
        <w:t>hanging</w:t>
      </w:r>
      <w:r>
        <w:rPr>
          <w:spacing w:val="-18"/>
        </w:rPr>
        <w:t> </w:t>
      </w:r>
      <w:r>
        <w:rPr/>
        <w:t>cases.</w:t>
      </w:r>
    </w:p>
    <w:p>
      <w:pPr>
        <w:pStyle w:val="BodyText"/>
        <w:spacing w:line="242" w:lineRule="auto"/>
        <w:ind w:left="283" w:right="6136"/>
        <w:jc w:val="center"/>
      </w:pPr>
      <w:r>
        <w:rPr/>
        <w:pict>
          <v:group style="position:absolute;margin-left:308.19989pt;margin-top:4.919194pt;width:268.25pt;height:93.7pt;mso-position-horizontal-relative:page;mso-position-vertical-relative:paragraph;z-index:15730688" coordorigin="6164,98" coordsize="5365,1874">
            <v:rect style="position:absolute;left:6174;top:108;width:5345;height:1854" filled="true" fillcolor="#8faadc" stroked="false">
              <v:fill type="solid"/>
            </v:rect>
            <v:rect style="position:absolute;left:6174;top:108;width:5345;height:1854" filled="false" stroked="true" strokeweight="1.0pt" strokecolor="#2f528f">
              <v:stroke dashstyle="solid"/>
            </v:rect>
            <v:shape style="position:absolute;left:8064;top:215;width:1564;height:1640" type="#_x0000_t75" stroked="false">
              <v:imagedata r:id="rId5" o:title=""/>
            </v:shape>
            <w10:wrap type="none"/>
          </v:group>
        </w:pict>
      </w:r>
      <w:r>
        <w:rPr/>
        <w:pict>
          <v:shape style="position:absolute;margin-left:309.80011pt;margin-top:104.768997pt;width:267.25pt;height:319.5pt;mso-position-horizontal-relative:page;mso-position-vertical-relative:paragraph;z-index:15731200" type="#_x0000_t202" filled="true" fillcolor="#8faadc" stroked="true" strokeweight="1.0pt" strokecolor="#2f528f">
            <v:textbox inset="0,0,0,0">
              <w:txbxContent>
                <w:p>
                  <w:pPr>
                    <w:spacing w:before="68"/>
                    <w:ind w:left="141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w w:val="95"/>
                      <w:sz w:val="24"/>
                    </w:rPr>
                    <w:t>References:</w:t>
                  </w:r>
                </w:p>
                <w:p>
                  <w:pPr>
                    <w:spacing w:line="242" w:lineRule="auto" w:before="1"/>
                    <w:ind w:left="141" w:right="262" w:firstLine="0"/>
                    <w:jc w:val="left"/>
                    <w:rPr>
                      <w:sz w:val="24"/>
                    </w:rPr>
                  </w:pPr>
                  <w:r>
                    <w:rPr>
                      <w:w w:val="95"/>
                      <w:sz w:val="24"/>
                    </w:rPr>
                    <w:t>The Royal College of Pathologists (2020)</w:t>
                  </w:r>
                  <w:r>
                    <w:rPr>
                      <w:spacing w:val="1"/>
                      <w:w w:val="95"/>
                      <w:sz w:val="24"/>
                    </w:rPr>
                    <w:t> </w:t>
                  </w:r>
                  <w:r>
                    <w:rPr>
                      <w:sz w:val="24"/>
                    </w:rPr>
                    <w:t>Available</w:t>
                  </w:r>
                  <w:r>
                    <w:rPr>
                      <w:spacing w:val="1"/>
                      <w:sz w:val="24"/>
                    </w:rPr>
                    <w:t> </w:t>
                  </w:r>
                  <w:r>
                    <w:rPr>
                      <w:spacing w:val="-1"/>
                      <w:w w:val="102"/>
                      <w:sz w:val="24"/>
                    </w:rPr>
                    <w:t>a</w:t>
                  </w:r>
                  <w:r>
                    <w:rPr>
                      <w:w w:val="102"/>
                      <w:sz w:val="24"/>
                    </w:rPr>
                    <w:t>t</w:t>
                  </w:r>
                  <w:r>
                    <w:rPr>
                      <w:w w:val="60"/>
                      <w:sz w:val="24"/>
                    </w:rPr>
                    <w:t>:</w:t>
                  </w:r>
                  <w:r>
                    <w:rPr>
                      <w:spacing w:val="2"/>
                      <w:w w:val="96"/>
                      <w:sz w:val="24"/>
                    </w:rPr>
                    <w:t>h</w:t>
                  </w:r>
                  <w:r>
                    <w:rPr>
                      <w:w w:val="85"/>
                      <w:sz w:val="24"/>
                    </w:rPr>
                    <w:t>tt</w:t>
                  </w:r>
                  <w:r>
                    <w:rPr>
                      <w:spacing w:val="-1"/>
                      <w:w w:val="109"/>
                      <w:sz w:val="24"/>
                    </w:rPr>
                    <w:t>p</w:t>
                  </w:r>
                  <w:r>
                    <w:rPr>
                      <w:spacing w:val="-2"/>
                      <w:w w:val="74"/>
                      <w:sz w:val="24"/>
                    </w:rPr>
                    <w:t>s</w:t>
                  </w:r>
                  <w:r>
                    <w:rPr>
                      <w:w w:val="60"/>
                      <w:sz w:val="24"/>
                    </w:rPr>
                    <w:t>:</w:t>
                  </w:r>
                  <w:r>
                    <w:rPr>
                      <w:w w:val="96"/>
                      <w:sz w:val="24"/>
                    </w:rPr>
                    <w:t>//</w:t>
                  </w:r>
                  <w:hyperlink r:id="rId6">
                    <w:r>
                      <w:rPr>
                        <w:spacing w:val="-3"/>
                        <w:w w:val="101"/>
                        <w:sz w:val="24"/>
                      </w:rPr>
                      <w:t>www</w:t>
                    </w:r>
                    <w:r>
                      <w:rPr>
                        <w:w w:val="76"/>
                        <w:sz w:val="24"/>
                      </w:rPr>
                      <w:t>.</w:t>
                    </w:r>
                    <w:r>
                      <w:rPr>
                        <w:spacing w:val="-1"/>
                        <w:w w:val="70"/>
                        <w:sz w:val="24"/>
                      </w:rPr>
                      <w:t>r</w:t>
                    </w:r>
                    <w:r>
                      <w:rPr>
                        <w:spacing w:val="-2"/>
                        <w:w w:val="124"/>
                        <w:sz w:val="24"/>
                      </w:rPr>
                      <w:t>c</w:t>
                    </w:r>
                    <w:r>
                      <w:rPr>
                        <w:spacing w:val="-1"/>
                        <w:w w:val="109"/>
                        <w:sz w:val="24"/>
                      </w:rPr>
                      <w:t>p</w:t>
                    </w:r>
                    <w:r>
                      <w:rPr>
                        <w:spacing w:val="-1"/>
                        <w:w w:val="102"/>
                        <w:sz w:val="24"/>
                      </w:rPr>
                      <w:t>a</w:t>
                    </w:r>
                    <w:r>
                      <w:rPr>
                        <w:w w:val="102"/>
                        <w:sz w:val="24"/>
                      </w:rPr>
                      <w:t>t</w:t>
                    </w:r>
                    <w:r>
                      <w:rPr>
                        <w:spacing w:val="2"/>
                        <w:w w:val="96"/>
                        <w:sz w:val="24"/>
                      </w:rPr>
                      <w:t>h</w:t>
                    </w:r>
                    <w:r>
                      <w:rPr>
                        <w:w w:val="95"/>
                        <w:sz w:val="24"/>
                      </w:rPr>
                      <w:t>.</w:t>
                    </w:r>
                    <w:r>
                      <w:rPr>
                        <w:spacing w:val="1"/>
                        <w:w w:val="95"/>
                        <w:sz w:val="24"/>
                      </w:rPr>
                      <w:t>o</w:t>
                    </w:r>
                    <w:r>
                      <w:rPr>
                        <w:spacing w:val="-1"/>
                        <w:w w:val="70"/>
                        <w:sz w:val="24"/>
                      </w:rPr>
                      <w:t>r</w:t>
                    </w:r>
                    <w:r>
                      <w:rPr>
                        <w:spacing w:val="1"/>
                        <w:w w:val="107"/>
                        <w:sz w:val="24"/>
                      </w:rPr>
                      <w:t>g</w:t>
                    </w:r>
                    <w:r>
                      <w:rPr>
                        <w:w w:val="96"/>
                        <w:sz w:val="24"/>
                      </w:rPr>
                      <w:t>/</w:t>
                    </w:r>
                    <w:r>
                      <w:rPr>
                        <w:spacing w:val="-2"/>
                        <w:w w:val="109"/>
                        <w:sz w:val="24"/>
                      </w:rPr>
                      <w:t>d</w:t>
                    </w:r>
                    <w:r>
                      <w:rPr>
                        <w:spacing w:val="-1"/>
                        <w:w w:val="73"/>
                        <w:sz w:val="24"/>
                      </w:rPr>
                      <w:t>i</w:t>
                    </w:r>
                    <w:r>
                      <w:rPr>
                        <w:spacing w:val="-2"/>
                        <w:w w:val="73"/>
                        <w:sz w:val="24"/>
                      </w:rPr>
                      <w:t>s</w:t>
                    </w:r>
                    <w:r>
                      <w:rPr>
                        <w:spacing w:val="-2"/>
                        <w:w w:val="124"/>
                        <w:sz w:val="24"/>
                      </w:rPr>
                      <w:t>c</w:t>
                    </w:r>
                    <w:r>
                      <w:rPr>
                        <w:spacing w:val="1"/>
                        <w:w w:val="107"/>
                        <w:sz w:val="24"/>
                      </w:rPr>
                      <w:t>o</w:t>
                    </w:r>
                    <w:r>
                      <w:rPr>
                        <w:spacing w:val="1"/>
                        <w:w w:val="93"/>
                        <w:sz w:val="24"/>
                      </w:rPr>
                      <w:t>v</w:t>
                    </w:r>
                    <w:r>
                      <w:rPr>
                        <w:spacing w:val="2"/>
                        <w:w w:val="109"/>
                        <w:sz w:val="24"/>
                      </w:rPr>
                      <w:t>e</w:t>
                    </w:r>
                    <w:r>
                      <w:rPr>
                        <w:spacing w:val="-1"/>
                        <w:w w:val="70"/>
                        <w:sz w:val="24"/>
                      </w:rPr>
                      <w:t>r</w:t>
                    </w:r>
                    <w:r>
                      <w:rPr>
                        <w:w w:val="73"/>
                        <w:sz w:val="24"/>
                      </w:rPr>
                      <w:t>-</w:t>
                    </w:r>
                  </w:hyperlink>
                  <w:r>
                    <w:rPr>
                      <w:w w:val="73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pathology/what-is-pathology/information-</w:t>
                  </w:r>
                  <w:r>
                    <w:rPr>
                      <w:spacing w:val="1"/>
                      <w:w w:val="95"/>
                      <w:sz w:val="24"/>
                    </w:rPr>
                    <w:t> </w:t>
                  </w:r>
                  <w:r>
                    <w:rPr>
                      <w:w w:val="90"/>
                      <w:sz w:val="24"/>
                    </w:rPr>
                    <w:t>about-post-mortems -or-friends-and-</w:t>
                  </w:r>
                  <w:r>
                    <w:rPr>
                      <w:spacing w:val="1"/>
                      <w:w w:val="90"/>
                      <w:sz w:val="24"/>
                    </w:rPr>
                    <w:t> </w:t>
                  </w:r>
                  <w:r>
                    <w:rPr>
                      <w:spacing w:val="-1"/>
                      <w:w w:val="70"/>
                      <w:sz w:val="24"/>
                    </w:rPr>
                    <w:t>r</w:t>
                  </w:r>
                  <w:r>
                    <w:rPr>
                      <w:spacing w:val="2"/>
                      <w:w w:val="109"/>
                      <w:sz w:val="24"/>
                    </w:rPr>
                    <w:t>e</w:t>
                  </w:r>
                  <w:r>
                    <w:rPr>
                      <w:spacing w:val="-1"/>
                      <w:w w:val="100"/>
                      <w:sz w:val="24"/>
                    </w:rPr>
                    <w:t>la</w:t>
                  </w:r>
                  <w:r>
                    <w:rPr>
                      <w:w w:val="85"/>
                      <w:sz w:val="24"/>
                    </w:rPr>
                    <w:t>t</w:t>
                  </w:r>
                  <w:r>
                    <w:rPr>
                      <w:spacing w:val="-1"/>
                      <w:w w:val="87"/>
                      <w:sz w:val="24"/>
                    </w:rPr>
                    <w:t>i</w:t>
                  </w:r>
                  <w:r>
                    <w:rPr>
                      <w:spacing w:val="1"/>
                      <w:w w:val="87"/>
                      <w:sz w:val="24"/>
                    </w:rPr>
                    <w:t>v</w:t>
                  </w:r>
                  <w:r>
                    <w:rPr>
                      <w:spacing w:val="2"/>
                      <w:w w:val="109"/>
                      <w:sz w:val="24"/>
                    </w:rPr>
                    <w:t>e</w:t>
                  </w:r>
                  <w:r>
                    <w:rPr>
                      <w:w w:val="74"/>
                      <w:sz w:val="24"/>
                    </w:rPr>
                    <w:t>s</w:t>
                  </w:r>
                  <w:r>
                    <w:rPr>
                      <w:spacing w:val="-20"/>
                      <w:sz w:val="24"/>
                    </w:rPr>
                    <w:t> </w:t>
                  </w:r>
                  <w:r>
                    <w:rPr>
                      <w:spacing w:val="-3"/>
                      <w:w w:val="81"/>
                      <w:sz w:val="24"/>
                    </w:rPr>
                    <w:t>(</w:t>
                  </w:r>
                  <w:r>
                    <w:rPr>
                      <w:w w:val="115"/>
                      <w:sz w:val="24"/>
                    </w:rPr>
                    <w:t>A</w:t>
                  </w:r>
                  <w:r>
                    <w:rPr>
                      <w:spacing w:val="-2"/>
                      <w:w w:val="115"/>
                      <w:sz w:val="24"/>
                    </w:rPr>
                    <w:t>c</w:t>
                  </w:r>
                  <w:r>
                    <w:rPr>
                      <w:spacing w:val="-2"/>
                      <w:w w:val="124"/>
                      <w:sz w:val="24"/>
                    </w:rPr>
                    <w:t>c</w:t>
                  </w:r>
                  <w:r>
                    <w:rPr>
                      <w:spacing w:val="2"/>
                      <w:w w:val="109"/>
                      <w:sz w:val="24"/>
                    </w:rPr>
                    <w:t>e</w:t>
                  </w:r>
                  <w:r>
                    <w:rPr>
                      <w:spacing w:val="-2"/>
                      <w:w w:val="74"/>
                      <w:sz w:val="24"/>
                    </w:rPr>
                    <w:t>ss</w:t>
                  </w:r>
                  <w:r>
                    <w:rPr>
                      <w:spacing w:val="2"/>
                      <w:w w:val="109"/>
                      <w:sz w:val="24"/>
                    </w:rPr>
                    <w:t>e</w:t>
                  </w:r>
                  <w:r>
                    <w:rPr>
                      <w:spacing w:val="-2"/>
                      <w:w w:val="109"/>
                      <w:sz w:val="24"/>
                    </w:rPr>
                    <w:t>d</w:t>
                  </w:r>
                  <w:r>
                    <w:rPr>
                      <w:w w:val="60"/>
                      <w:sz w:val="24"/>
                    </w:rPr>
                    <w:t>:</w:t>
                  </w:r>
                  <w:r>
                    <w:rPr>
                      <w:spacing w:val="-17"/>
                      <w:sz w:val="24"/>
                    </w:rPr>
                    <w:t> </w:t>
                  </w:r>
                  <w:r>
                    <w:rPr>
                      <w:spacing w:val="1"/>
                      <w:w w:val="87"/>
                      <w:sz w:val="24"/>
                    </w:rPr>
                    <w:t>19</w:t>
                  </w:r>
                  <w:r>
                    <w:rPr>
                      <w:spacing w:val="-1"/>
                      <w:w w:val="91"/>
                      <w:position w:val="6"/>
                      <w:sz w:val="16"/>
                    </w:rPr>
                    <w:t>t</w:t>
                  </w:r>
                  <w:r>
                    <w:rPr>
                      <w:w w:val="91"/>
                      <w:position w:val="6"/>
                      <w:sz w:val="16"/>
                    </w:rPr>
                    <w:t>h</w:t>
                  </w:r>
                  <w:r>
                    <w:rPr>
                      <w:spacing w:val="10"/>
                      <w:position w:val="6"/>
                      <w:sz w:val="16"/>
                    </w:rPr>
                    <w:t> </w:t>
                  </w:r>
                  <w:r>
                    <w:rPr>
                      <w:w w:val="110"/>
                      <w:sz w:val="24"/>
                    </w:rPr>
                    <w:t>M</w:t>
                  </w:r>
                  <w:r>
                    <w:rPr>
                      <w:spacing w:val="-1"/>
                      <w:w w:val="110"/>
                      <w:sz w:val="24"/>
                    </w:rPr>
                    <w:t>a</w:t>
                  </w:r>
                  <w:r>
                    <w:rPr>
                      <w:w w:val="90"/>
                      <w:sz w:val="24"/>
                    </w:rPr>
                    <w:t>y</w:t>
                  </w:r>
                  <w:r>
                    <w:rPr>
                      <w:spacing w:val="-17"/>
                      <w:sz w:val="24"/>
                    </w:rPr>
                    <w:t> </w:t>
                  </w:r>
                  <w:r>
                    <w:rPr>
                      <w:spacing w:val="1"/>
                      <w:w w:val="87"/>
                      <w:sz w:val="24"/>
                    </w:rPr>
                    <w:t>20</w:t>
                  </w:r>
                  <w:r>
                    <w:rPr>
                      <w:spacing w:val="-4"/>
                      <w:w w:val="87"/>
                      <w:sz w:val="24"/>
                    </w:rPr>
                    <w:t>2</w:t>
                  </w:r>
                  <w:r>
                    <w:rPr>
                      <w:spacing w:val="1"/>
                      <w:w w:val="87"/>
                      <w:sz w:val="24"/>
                    </w:rPr>
                    <w:t>2</w:t>
                  </w:r>
                  <w:r>
                    <w:rPr>
                      <w:w w:val="81"/>
                      <w:sz w:val="24"/>
                    </w:rPr>
                    <w:t>)</w:t>
                  </w:r>
                </w:p>
                <w:p>
                  <w:pPr>
                    <w:pStyle w:val="BodyText"/>
                    <w:rPr>
                      <w:sz w:val="24"/>
                    </w:rPr>
                  </w:pPr>
                </w:p>
                <w:p>
                  <w:pPr>
                    <w:spacing w:line="242" w:lineRule="auto" w:before="0"/>
                    <w:ind w:left="141" w:right="155" w:firstLine="0"/>
                    <w:jc w:val="left"/>
                    <w:rPr>
                      <w:sz w:val="24"/>
                    </w:rPr>
                  </w:pPr>
                  <w:r>
                    <w:rPr>
                      <w:spacing w:val="-1"/>
                      <w:w w:val="95"/>
                      <w:sz w:val="24"/>
                    </w:rPr>
                    <w:t>Godin, A., Kremer, C., Savageau, </w:t>
                  </w:r>
                  <w:r>
                    <w:rPr>
                      <w:w w:val="95"/>
                      <w:sz w:val="24"/>
                    </w:rPr>
                    <w:t>A. (2012)</w:t>
                  </w:r>
                  <w:r>
                    <w:rPr>
                      <w:spacing w:val="-78"/>
                      <w:w w:val="95"/>
                      <w:sz w:val="24"/>
                    </w:rPr>
                    <w:t> </w:t>
                  </w:r>
                  <w:r>
                    <w:rPr>
                      <w:sz w:val="24"/>
                    </w:rPr>
                    <w:t>‘Fracture of the cricoid as a potential</w:t>
                  </w:r>
                  <w:r>
                    <w:rPr>
                      <w:spacing w:val="1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pointer</w:t>
                  </w:r>
                  <w:r>
                    <w:rPr>
                      <w:spacing w:val="11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to</w:t>
                  </w:r>
                  <w:r>
                    <w:rPr>
                      <w:spacing w:val="14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homicide,</w:t>
                  </w:r>
                  <w:r>
                    <w:rPr>
                      <w:spacing w:val="13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A</w:t>
                  </w:r>
                  <w:r>
                    <w:rPr>
                      <w:spacing w:val="12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6</w:t>
                  </w:r>
                  <w:r>
                    <w:rPr>
                      <w:spacing w:val="8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retrospective</w:t>
                  </w:r>
                  <w:r>
                    <w:rPr>
                      <w:spacing w:val="1"/>
                      <w:w w:val="95"/>
                      <w:sz w:val="24"/>
                    </w:rPr>
                    <w:t> </w:t>
                  </w:r>
                  <w:r>
                    <w:rPr>
                      <w:spacing w:val="-1"/>
                      <w:w w:val="95"/>
                      <w:sz w:val="24"/>
                    </w:rPr>
                    <w:t>study</w:t>
                  </w:r>
                  <w:r>
                    <w:rPr>
                      <w:spacing w:val="-13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of</w:t>
                  </w:r>
                  <w:r>
                    <w:rPr>
                      <w:spacing w:val="-12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neck</w:t>
                  </w:r>
                  <w:r>
                    <w:rPr>
                      <w:spacing w:val="-13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structures</w:t>
                  </w:r>
                  <w:r>
                    <w:rPr>
                      <w:spacing w:val="-16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in</w:t>
                  </w:r>
                  <w:r>
                    <w:rPr>
                      <w:spacing w:val="-10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hanging</w:t>
                  </w:r>
                  <w:r>
                    <w:rPr>
                      <w:spacing w:val="-17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victims’,</w:t>
                  </w:r>
                  <w:r>
                    <w:rPr>
                      <w:spacing w:val="-77"/>
                      <w:w w:val="95"/>
                      <w:sz w:val="24"/>
                    </w:rPr>
                    <w:t> </w:t>
                  </w:r>
                  <w:r>
                    <w:rPr>
                      <w:i/>
                      <w:spacing w:val="-2"/>
                      <w:w w:val="69"/>
                      <w:sz w:val="24"/>
                    </w:rPr>
                    <w:t>T</w:t>
                  </w:r>
                  <w:r>
                    <w:rPr>
                      <w:i/>
                      <w:spacing w:val="2"/>
                      <w:w w:val="96"/>
                      <w:sz w:val="24"/>
                    </w:rPr>
                    <w:t>h</w:t>
                  </w:r>
                  <w:r>
                    <w:rPr>
                      <w:i/>
                      <w:w w:val="109"/>
                      <w:sz w:val="24"/>
                    </w:rPr>
                    <w:t>e</w:t>
                  </w:r>
                  <w:r>
                    <w:rPr>
                      <w:i/>
                      <w:spacing w:val="-15"/>
                      <w:sz w:val="24"/>
                    </w:rPr>
                    <w:t> </w:t>
                  </w:r>
                  <w:r>
                    <w:rPr>
                      <w:i/>
                      <w:spacing w:val="-2"/>
                      <w:w w:val="53"/>
                      <w:sz w:val="24"/>
                    </w:rPr>
                    <w:t>I</w:t>
                  </w:r>
                  <w:r>
                    <w:rPr>
                      <w:i/>
                      <w:w w:val="85"/>
                      <w:sz w:val="24"/>
                    </w:rPr>
                    <w:t>t</w:t>
                  </w:r>
                  <w:r>
                    <w:rPr>
                      <w:i/>
                      <w:spacing w:val="-1"/>
                      <w:w w:val="113"/>
                      <w:sz w:val="24"/>
                    </w:rPr>
                    <w:t>a</w:t>
                  </w:r>
                  <w:r>
                    <w:rPr>
                      <w:i/>
                      <w:spacing w:val="-1"/>
                      <w:w w:val="94"/>
                      <w:sz w:val="24"/>
                    </w:rPr>
                    <w:t>lia</w:t>
                  </w:r>
                  <w:r>
                    <w:rPr>
                      <w:i/>
                      <w:w w:val="96"/>
                      <w:sz w:val="24"/>
                    </w:rPr>
                    <w:t>n</w:t>
                  </w:r>
                  <w:r>
                    <w:rPr>
                      <w:i/>
                      <w:spacing w:val="-15"/>
                      <w:sz w:val="24"/>
                    </w:rPr>
                    <w:t> </w:t>
                  </w:r>
                  <w:r>
                    <w:rPr>
                      <w:i/>
                      <w:spacing w:val="-1"/>
                      <w:w w:val="106"/>
                      <w:sz w:val="24"/>
                    </w:rPr>
                    <w:t>J</w:t>
                  </w:r>
                  <w:r>
                    <w:rPr>
                      <w:i/>
                      <w:spacing w:val="1"/>
                      <w:w w:val="107"/>
                      <w:sz w:val="24"/>
                    </w:rPr>
                    <w:t>o</w:t>
                  </w:r>
                  <w:r>
                    <w:rPr>
                      <w:i/>
                      <w:spacing w:val="-2"/>
                      <w:w w:val="96"/>
                      <w:sz w:val="24"/>
                    </w:rPr>
                    <w:t>u</w:t>
                  </w:r>
                  <w:r>
                    <w:rPr>
                      <w:i/>
                      <w:spacing w:val="2"/>
                      <w:w w:val="96"/>
                      <w:sz w:val="24"/>
                    </w:rPr>
                    <w:t>n</w:t>
                  </w:r>
                  <w:r>
                    <w:rPr>
                      <w:i/>
                      <w:spacing w:val="-1"/>
                      <w:w w:val="113"/>
                      <w:sz w:val="24"/>
                    </w:rPr>
                    <w:t>a</w:t>
                  </w:r>
                  <w:r>
                    <w:rPr>
                      <w:i/>
                      <w:w w:val="72"/>
                      <w:sz w:val="24"/>
                    </w:rPr>
                    <w:t>l</w:t>
                  </w:r>
                  <w:r>
                    <w:rPr>
                      <w:i/>
                      <w:spacing w:val="-23"/>
                      <w:sz w:val="24"/>
                    </w:rPr>
                    <w:t> </w:t>
                  </w:r>
                  <w:r>
                    <w:rPr>
                      <w:i/>
                      <w:spacing w:val="1"/>
                      <w:w w:val="107"/>
                      <w:sz w:val="24"/>
                    </w:rPr>
                    <w:t>o</w:t>
                  </w:r>
                  <w:r>
                    <w:rPr>
                      <w:i/>
                      <w:w w:val="109"/>
                      <w:sz w:val="24"/>
                    </w:rPr>
                    <w:t>d</w:t>
                  </w:r>
                  <w:r>
                    <w:rPr>
                      <w:i/>
                      <w:spacing w:val="-19"/>
                      <w:sz w:val="24"/>
                    </w:rPr>
                    <w:t> </w:t>
                  </w:r>
                  <w:r>
                    <w:rPr>
                      <w:i/>
                      <w:spacing w:val="-2"/>
                      <w:w w:val="84"/>
                      <w:sz w:val="24"/>
                    </w:rPr>
                    <w:t>F</w:t>
                  </w:r>
                  <w:r>
                    <w:rPr>
                      <w:i/>
                      <w:spacing w:val="1"/>
                      <w:w w:val="107"/>
                      <w:sz w:val="24"/>
                    </w:rPr>
                    <w:t>o</w:t>
                  </w:r>
                  <w:r>
                    <w:rPr>
                      <w:i/>
                      <w:spacing w:val="-1"/>
                      <w:w w:val="70"/>
                      <w:sz w:val="24"/>
                    </w:rPr>
                    <w:t>r</w:t>
                  </w:r>
                  <w:r>
                    <w:rPr>
                      <w:i/>
                      <w:spacing w:val="2"/>
                      <w:w w:val="109"/>
                      <w:sz w:val="24"/>
                    </w:rPr>
                    <w:t>e</w:t>
                  </w:r>
                  <w:r>
                    <w:rPr>
                      <w:i/>
                      <w:spacing w:val="2"/>
                      <w:w w:val="96"/>
                      <w:sz w:val="24"/>
                    </w:rPr>
                    <w:t>n</w:t>
                  </w:r>
                  <w:r>
                    <w:rPr>
                      <w:i/>
                      <w:spacing w:val="-2"/>
                      <w:w w:val="74"/>
                      <w:sz w:val="24"/>
                    </w:rPr>
                    <w:t>s</w:t>
                  </w:r>
                  <w:r>
                    <w:rPr>
                      <w:i/>
                      <w:spacing w:val="-1"/>
                      <w:w w:val="106"/>
                      <w:sz w:val="24"/>
                    </w:rPr>
                    <w:t>i</w:t>
                  </w:r>
                  <w:r>
                    <w:rPr>
                      <w:i/>
                      <w:w w:val="106"/>
                      <w:sz w:val="24"/>
                    </w:rPr>
                    <w:t>c</w:t>
                  </w:r>
                  <w:r>
                    <w:rPr>
                      <w:i/>
                      <w:spacing w:val="-19"/>
                      <w:sz w:val="24"/>
                    </w:rPr>
                    <w:t> </w:t>
                  </w:r>
                  <w:r>
                    <w:rPr>
                      <w:i/>
                      <w:w w:val="109"/>
                      <w:sz w:val="24"/>
                    </w:rPr>
                    <w:t>M</w:t>
                  </w:r>
                  <w:r>
                    <w:rPr>
                      <w:i/>
                      <w:spacing w:val="2"/>
                      <w:w w:val="109"/>
                      <w:sz w:val="24"/>
                    </w:rPr>
                    <w:t>e</w:t>
                  </w:r>
                  <w:r>
                    <w:rPr>
                      <w:i/>
                      <w:spacing w:val="-2"/>
                      <w:w w:val="109"/>
                      <w:sz w:val="24"/>
                    </w:rPr>
                    <w:t>d</w:t>
                  </w:r>
                  <w:r>
                    <w:rPr>
                      <w:i/>
                      <w:spacing w:val="-1"/>
                      <w:w w:val="106"/>
                      <w:sz w:val="24"/>
                    </w:rPr>
                    <w:t>i</w:t>
                  </w:r>
                  <w:r>
                    <w:rPr>
                      <w:i/>
                      <w:spacing w:val="-2"/>
                      <w:w w:val="106"/>
                      <w:sz w:val="24"/>
                    </w:rPr>
                    <w:t>c</w:t>
                  </w:r>
                  <w:r>
                    <w:rPr>
                      <w:i/>
                      <w:w w:val="72"/>
                      <w:sz w:val="24"/>
                    </w:rPr>
                    <w:t>i</w:t>
                  </w:r>
                  <w:r>
                    <w:rPr>
                      <w:i/>
                      <w:spacing w:val="-3"/>
                      <w:w w:val="102"/>
                      <w:sz w:val="24"/>
                    </w:rPr>
                    <w:t>ne </w:t>
                  </w:r>
                  <w:r>
                    <w:rPr>
                      <w:i/>
                      <w:w w:val="90"/>
                      <w:sz w:val="24"/>
                    </w:rPr>
                    <w:t>and</w:t>
                  </w:r>
                  <w:r>
                    <w:rPr>
                      <w:i/>
                      <w:spacing w:val="-6"/>
                      <w:w w:val="90"/>
                      <w:sz w:val="24"/>
                    </w:rPr>
                    <w:t> </w:t>
                  </w:r>
                  <w:r>
                    <w:rPr>
                      <w:i/>
                      <w:w w:val="90"/>
                      <w:sz w:val="24"/>
                    </w:rPr>
                    <w:t>Pathology.</w:t>
                  </w:r>
                  <w:r>
                    <w:rPr>
                      <w:i/>
                      <w:spacing w:val="-9"/>
                      <w:w w:val="90"/>
                      <w:sz w:val="24"/>
                    </w:rPr>
                    <w:t> </w:t>
                  </w:r>
                  <w:r>
                    <w:rPr>
                      <w:w w:val="90"/>
                      <w:sz w:val="24"/>
                    </w:rPr>
                    <w:t>33(1),</w:t>
                  </w:r>
                  <w:r>
                    <w:rPr>
                      <w:spacing w:val="-3"/>
                      <w:w w:val="90"/>
                      <w:sz w:val="24"/>
                    </w:rPr>
                    <w:t> </w:t>
                  </w:r>
                  <w:r>
                    <w:rPr>
                      <w:w w:val="90"/>
                      <w:sz w:val="24"/>
                    </w:rPr>
                    <w:t>pp.4-7.</w:t>
                  </w:r>
                </w:p>
                <w:p>
                  <w:pPr>
                    <w:pStyle w:val="BodyText"/>
                    <w:spacing w:before="4"/>
                    <w:rPr>
                      <w:sz w:val="24"/>
                    </w:rPr>
                  </w:pPr>
                </w:p>
                <w:p>
                  <w:pPr>
                    <w:spacing w:line="242" w:lineRule="auto" w:before="1"/>
                    <w:ind w:left="141" w:right="262" w:firstLine="0"/>
                    <w:jc w:val="left"/>
                    <w:rPr>
                      <w:sz w:val="24"/>
                    </w:rPr>
                  </w:pPr>
                  <w:r>
                    <w:rPr>
                      <w:w w:val="85"/>
                      <w:sz w:val="24"/>
                    </w:rPr>
                    <w:t>Schulze,</w:t>
                  </w:r>
                  <w:r>
                    <w:rPr>
                      <w:spacing w:val="9"/>
                      <w:w w:val="85"/>
                      <w:sz w:val="24"/>
                    </w:rPr>
                    <w:t> </w:t>
                  </w:r>
                  <w:r>
                    <w:rPr>
                      <w:w w:val="85"/>
                      <w:sz w:val="24"/>
                    </w:rPr>
                    <w:t>K.,</w:t>
                  </w:r>
                  <w:r>
                    <w:rPr>
                      <w:spacing w:val="4"/>
                      <w:w w:val="85"/>
                      <w:sz w:val="24"/>
                    </w:rPr>
                    <w:t> </w:t>
                  </w:r>
                  <w:r>
                    <w:rPr>
                      <w:w w:val="85"/>
                      <w:sz w:val="24"/>
                    </w:rPr>
                    <w:t>Ebert,</w:t>
                  </w:r>
                  <w:r>
                    <w:rPr>
                      <w:spacing w:val="10"/>
                      <w:w w:val="85"/>
                      <w:sz w:val="24"/>
                    </w:rPr>
                    <w:t> </w:t>
                  </w:r>
                  <w:r>
                    <w:rPr>
                      <w:w w:val="85"/>
                      <w:sz w:val="24"/>
                    </w:rPr>
                    <w:t>L.C.,</w:t>
                  </w:r>
                  <w:r>
                    <w:rPr>
                      <w:spacing w:val="9"/>
                      <w:w w:val="85"/>
                      <w:sz w:val="24"/>
                    </w:rPr>
                    <w:t> </w:t>
                  </w:r>
                  <w:r>
                    <w:rPr>
                      <w:w w:val="85"/>
                      <w:sz w:val="24"/>
                    </w:rPr>
                    <w:t>Ruder,</w:t>
                  </w:r>
                  <w:r>
                    <w:rPr>
                      <w:spacing w:val="10"/>
                      <w:w w:val="85"/>
                      <w:sz w:val="24"/>
                    </w:rPr>
                    <w:t> </w:t>
                  </w:r>
                  <w:r>
                    <w:rPr>
                      <w:w w:val="85"/>
                      <w:sz w:val="24"/>
                    </w:rPr>
                    <w:t>T.D.,</w:t>
                  </w:r>
                  <w:r>
                    <w:rPr>
                      <w:spacing w:val="10"/>
                      <w:w w:val="85"/>
                      <w:sz w:val="24"/>
                    </w:rPr>
                    <w:t> </w:t>
                  </w:r>
                  <w:r>
                    <w:rPr>
                      <w:w w:val="85"/>
                      <w:sz w:val="24"/>
                    </w:rPr>
                    <w:t>Fliss</w:t>
                  </w:r>
                  <w:r>
                    <w:rPr>
                      <w:spacing w:val="6"/>
                      <w:w w:val="85"/>
                      <w:sz w:val="24"/>
                    </w:rPr>
                    <w:t> </w:t>
                  </w:r>
                  <w:r>
                    <w:rPr>
                      <w:w w:val="85"/>
                      <w:sz w:val="24"/>
                    </w:rPr>
                    <w:t>B.,</w:t>
                  </w:r>
                  <w:r>
                    <w:rPr>
                      <w:spacing w:val="-69"/>
                      <w:w w:val="85"/>
                      <w:sz w:val="24"/>
                    </w:rPr>
                    <w:t> </w:t>
                  </w:r>
                  <w:r>
                    <w:rPr>
                      <w:spacing w:val="-1"/>
                      <w:w w:val="95"/>
                      <w:sz w:val="24"/>
                    </w:rPr>
                    <w:t>Poschmann, </w:t>
                  </w:r>
                  <w:r>
                    <w:rPr>
                      <w:w w:val="95"/>
                      <w:sz w:val="24"/>
                    </w:rPr>
                    <w:t>S.A, Gascho, D., Thali, M.J.</w:t>
                  </w:r>
                  <w:r>
                    <w:rPr>
                      <w:spacing w:val="1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and Flach, P.M. (2018) ‘Tha gas bubble</w:t>
                  </w:r>
                  <w:r>
                    <w:rPr>
                      <w:spacing w:val="1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sign – a reliable indicator of laryngeal</w:t>
                  </w:r>
                  <w:r>
                    <w:rPr>
                      <w:spacing w:val="1"/>
                      <w:w w:val="95"/>
                      <w:sz w:val="24"/>
                    </w:rPr>
                    <w:t> </w:t>
                  </w:r>
                  <w:r>
                    <w:rPr>
                      <w:w w:val="95"/>
                      <w:sz w:val="24"/>
                    </w:rPr>
                    <w:t>fractures in haning on post mortem CT’.</w:t>
                  </w:r>
                  <w:r>
                    <w:rPr>
                      <w:spacing w:val="1"/>
                      <w:w w:val="95"/>
                      <w:sz w:val="24"/>
                    </w:rPr>
                    <w:t> </w:t>
                  </w:r>
                  <w:r>
                    <w:rPr>
                      <w:i/>
                      <w:spacing w:val="1"/>
                      <w:w w:val="83"/>
                      <w:sz w:val="24"/>
                    </w:rPr>
                    <w:t>B</w:t>
                  </w:r>
                  <w:r>
                    <w:rPr>
                      <w:i/>
                      <w:spacing w:val="-1"/>
                      <w:w w:val="70"/>
                      <w:sz w:val="24"/>
                    </w:rPr>
                    <w:t>r</w:t>
                  </w:r>
                  <w:r>
                    <w:rPr>
                      <w:i/>
                      <w:spacing w:val="-1"/>
                      <w:w w:val="80"/>
                      <w:sz w:val="24"/>
                    </w:rPr>
                    <w:t>i</w:t>
                  </w:r>
                  <w:r>
                    <w:rPr>
                      <w:i/>
                      <w:w w:val="80"/>
                      <w:sz w:val="24"/>
                    </w:rPr>
                    <w:t>t</w:t>
                  </w:r>
                  <w:r>
                    <w:rPr>
                      <w:i/>
                      <w:spacing w:val="-1"/>
                      <w:w w:val="73"/>
                      <w:sz w:val="24"/>
                    </w:rPr>
                    <w:t>i</w:t>
                  </w:r>
                  <w:r>
                    <w:rPr>
                      <w:i/>
                      <w:spacing w:val="-2"/>
                      <w:w w:val="73"/>
                      <w:sz w:val="24"/>
                    </w:rPr>
                    <w:t>s</w:t>
                  </w:r>
                  <w:r>
                    <w:rPr>
                      <w:i/>
                      <w:w w:val="96"/>
                      <w:sz w:val="24"/>
                    </w:rPr>
                    <w:t>h</w:t>
                  </w:r>
                  <w:r>
                    <w:rPr>
                      <w:i/>
                      <w:spacing w:val="-15"/>
                      <w:sz w:val="24"/>
                    </w:rPr>
                    <w:t> </w:t>
                  </w:r>
                  <w:r>
                    <w:rPr>
                      <w:i/>
                      <w:spacing w:val="-2"/>
                      <w:w w:val="53"/>
                      <w:sz w:val="24"/>
                    </w:rPr>
                    <w:t>I</w:t>
                  </w:r>
                  <w:r>
                    <w:rPr>
                      <w:i/>
                      <w:spacing w:val="2"/>
                      <w:w w:val="96"/>
                      <w:sz w:val="24"/>
                    </w:rPr>
                    <w:t>n</w:t>
                  </w:r>
                  <w:r>
                    <w:rPr>
                      <w:i/>
                      <w:spacing w:val="-2"/>
                      <w:w w:val="74"/>
                      <w:sz w:val="24"/>
                    </w:rPr>
                    <w:t>s</w:t>
                  </w:r>
                  <w:r>
                    <w:rPr>
                      <w:i/>
                      <w:w w:val="85"/>
                      <w:sz w:val="24"/>
                    </w:rPr>
                    <w:t>t</w:t>
                  </w:r>
                  <w:r>
                    <w:rPr>
                      <w:i/>
                      <w:spacing w:val="-1"/>
                      <w:w w:val="80"/>
                      <w:sz w:val="24"/>
                    </w:rPr>
                    <w:t>i</w:t>
                  </w:r>
                  <w:r>
                    <w:rPr>
                      <w:i/>
                      <w:w w:val="80"/>
                      <w:sz w:val="24"/>
                    </w:rPr>
                    <w:t>t</w:t>
                  </w:r>
                  <w:r>
                    <w:rPr>
                      <w:i/>
                      <w:spacing w:val="-2"/>
                      <w:w w:val="96"/>
                      <w:sz w:val="24"/>
                    </w:rPr>
                    <w:t>u</w:t>
                  </w:r>
                  <w:r>
                    <w:rPr>
                      <w:i/>
                      <w:w w:val="85"/>
                      <w:sz w:val="24"/>
                    </w:rPr>
                    <w:t>t</w:t>
                  </w:r>
                  <w:r>
                    <w:rPr>
                      <w:i/>
                      <w:w w:val="109"/>
                      <w:sz w:val="24"/>
                    </w:rPr>
                    <w:t>e</w:t>
                  </w:r>
                  <w:r>
                    <w:rPr>
                      <w:i/>
                      <w:spacing w:val="-15"/>
                      <w:sz w:val="24"/>
                    </w:rPr>
                    <w:t> </w:t>
                  </w:r>
                  <w:r>
                    <w:rPr>
                      <w:i/>
                      <w:spacing w:val="1"/>
                      <w:w w:val="107"/>
                      <w:sz w:val="24"/>
                    </w:rPr>
                    <w:t>o</w:t>
                  </w:r>
                  <w:r>
                    <w:rPr>
                      <w:i/>
                      <w:w w:val="89"/>
                      <w:sz w:val="24"/>
                    </w:rPr>
                    <w:t>f</w:t>
                  </w:r>
                  <w:r>
                    <w:rPr>
                      <w:i/>
                      <w:spacing w:val="-21"/>
                      <w:sz w:val="24"/>
                    </w:rPr>
                    <w:t> </w:t>
                  </w:r>
                  <w:r>
                    <w:rPr>
                      <w:i/>
                      <w:spacing w:val="-2"/>
                      <w:w w:val="87"/>
                      <w:sz w:val="24"/>
                    </w:rPr>
                    <w:t>R</w:t>
                  </w:r>
                  <w:r>
                    <w:rPr>
                      <w:i/>
                      <w:spacing w:val="-1"/>
                      <w:w w:val="113"/>
                      <w:sz w:val="24"/>
                    </w:rPr>
                    <w:t>a</w:t>
                  </w:r>
                  <w:r>
                    <w:rPr>
                      <w:i/>
                      <w:spacing w:val="-2"/>
                      <w:w w:val="109"/>
                      <w:sz w:val="24"/>
                    </w:rPr>
                    <w:t>d</w:t>
                  </w:r>
                  <w:r>
                    <w:rPr>
                      <w:i/>
                      <w:spacing w:val="-1"/>
                      <w:w w:val="97"/>
                      <w:sz w:val="24"/>
                    </w:rPr>
                    <w:t>i</w:t>
                  </w:r>
                  <w:r>
                    <w:rPr>
                      <w:i/>
                      <w:spacing w:val="1"/>
                      <w:w w:val="97"/>
                      <w:sz w:val="24"/>
                    </w:rPr>
                    <w:t>o</w:t>
                  </w:r>
                  <w:r>
                    <w:rPr>
                      <w:i/>
                      <w:spacing w:val="-1"/>
                      <w:w w:val="97"/>
                      <w:sz w:val="24"/>
                    </w:rPr>
                    <w:t>l</w:t>
                  </w:r>
                  <w:r>
                    <w:rPr>
                      <w:i/>
                      <w:spacing w:val="1"/>
                      <w:w w:val="97"/>
                      <w:sz w:val="24"/>
                    </w:rPr>
                    <w:t>o</w:t>
                  </w:r>
                  <w:r>
                    <w:rPr>
                      <w:i/>
                      <w:spacing w:val="1"/>
                      <w:w w:val="108"/>
                      <w:sz w:val="24"/>
                    </w:rPr>
                    <w:t>g</w:t>
                  </w:r>
                  <w:r>
                    <w:rPr>
                      <w:i/>
                      <w:w w:val="90"/>
                      <w:sz w:val="24"/>
                    </w:rPr>
                    <w:t>y</w:t>
                  </w:r>
                  <w:r>
                    <w:rPr>
                      <w:i/>
                      <w:w w:val="76"/>
                      <w:sz w:val="24"/>
                    </w:rPr>
                    <w:t>.</w:t>
                  </w:r>
                  <w:r>
                    <w:rPr>
                      <w:i/>
                      <w:spacing w:val="-21"/>
                      <w:sz w:val="24"/>
                    </w:rPr>
                    <w:t> </w:t>
                  </w:r>
                  <w:r>
                    <w:rPr>
                      <w:spacing w:val="1"/>
                      <w:w w:val="98"/>
                      <w:sz w:val="24"/>
                    </w:rPr>
                    <w:t>P</w:t>
                  </w:r>
                  <w:r>
                    <w:rPr>
                      <w:spacing w:val="-1"/>
                      <w:w w:val="97"/>
                      <w:sz w:val="24"/>
                    </w:rPr>
                    <w:t>p</w:t>
                  </w:r>
                  <w:r>
                    <w:rPr>
                      <w:w w:val="97"/>
                      <w:sz w:val="24"/>
                    </w:rPr>
                    <w:t>.</w:t>
                  </w:r>
                  <w:r>
                    <w:rPr>
                      <w:spacing w:val="-17"/>
                      <w:sz w:val="24"/>
                    </w:rPr>
                    <w:t> </w:t>
                  </w:r>
                  <w:r>
                    <w:rPr>
                      <w:spacing w:val="-4"/>
                      <w:w w:val="87"/>
                      <w:sz w:val="24"/>
                    </w:rPr>
                    <w:t>2</w:t>
                  </w:r>
                  <w:r>
                    <w:rPr>
                      <w:spacing w:val="1"/>
                      <w:w w:val="73"/>
                      <w:sz w:val="24"/>
                    </w:rPr>
                    <w:t>-</w:t>
                  </w:r>
                  <w:r>
                    <w:rPr>
                      <w:spacing w:val="1"/>
                      <w:w w:val="84"/>
                      <w:sz w:val="24"/>
                    </w:rPr>
                    <w:t>10.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w w:val="95"/>
        </w:rPr>
        <w:t>This study examined 19 cases (mean age, 44)</w:t>
      </w:r>
      <w:r>
        <w:rPr>
          <w:spacing w:val="-71"/>
          <w:w w:val="95"/>
        </w:rPr>
        <w:t> </w:t>
      </w:r>
      <w:r>
        <w:rPr>
          <w:w w:val="95"/>
        </w:rPr>
        <w:t>between January</w:t>
      </w:r>
      <w:r>
        <w:rPr>
          <w:spacing w:val="-4"/>
          <w:w w:val="95"/>
        </w:rPr>
        <w:t> </w:t>
      </w:r>
      <w:r>
        <w:rPr>
          <w:w w:val="95"/>
        </w:rPr>
        <w:t>and</w:t>
      </w:r>
      <w:r>
        <w:rPr>
          <w:spacing w:val="2"/>
          <w:w w:val="95"/>
        </w:rPr>
        <w:t> </w:t>
      </w:r>
      <w:r>
        <w:rPr>
          <w:w w:val="95"/>
        </w:rPr>
        <w:t>August</w:t>
      </w:r>
      <w:r>
        <w:rPr>
          <w:spacing w:val="3"/>
          <w:w w:val="95"/>
        </w:rPr>
        <w:t> </w:t>
      </w:r>
      <w:r>
        <w:rPr>
          <w:w w:val="95"/>
        </w:rPr>
        <w:t>2020</w:t>
      </w:r>
      <w:r>
        <w:rPr>
          <w:spacing w:val="-3"/>
          <w:w w:val="95"/>
        </w:rPr>
        <w:t> </w:t>
      </w:r>
      <w:r>
        <w:rPr>
          <w:w w:val="95"/>
        </w:rPr>
        <w:t>at</w:t>
      </w:r>
      <w:r>
        <w:rPr>
          <w:spacing w:val="3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iGene CT facility in the Coroners mortuary in</w:t>
      </w:r>
      <w:r>
        <w:rPr>
          <w:spacing w:val="1"/>
          <w:w w:val="95"/>
        </w:rPr>
        <w:t> </w:t>
      </w:r>
      <w:r>
        <w:rPr>
          <w:w w:val="90"/>
        </w:rPr>
        <w:t>Stoke-on-Trent.</w:t>
      </w:r>
      <w:r>
        <w:rPr>
          <w:spacing w:val="131"/>
        </w:rPr>
        <w:t> </w:t>
      </w:r>
      <w:r>
        <w:rPr>
          <w:w w:val="90"/>
        </w:rPr>
        <w:t>Retrospective</w:t>
      </w:r>
      <w:r>
        <w:rPr>
          <w:spacing w:val="62"/>
        </w:rPr>
        <w:t> </w:t>
      </w:r>
      <w:r>
        <w:rPr>
          <w:w w:val="90"/>
        </w:rPr>
        <w:t>images</w:t>
      </w:r>
      <w:r>
        <w:rPr>
          <w:spacing w:val="1"/>
          <w:w w:val="90"/>
        </w:rPr>
        <w:t> </w:t>
      </w:r>
      <w:r>
        <w:rPr>
          <w:w w:val="95"/>
        </w:rPr>
        <w:t>produced</w:t>
      </w:r>
      <w:r>
        <w:rPr>
          <w:spacing w:val="12"/>
          <w:w w:val="95"/>
        </w:rPr>
        <w:t> </w:t>
      </w:r>
      <w:r>
        <w:rPr>
          <w:w w:val="95"/>
        </w:rPr>
        <w:t>using</w:t>
      </w:r>
      <w:r>
        <w:rPr>
          <w:spacing w:val="10"/>
          <w:w w:val="95"/>
        </w:rPr>
        <w:t> </w:t>
      </w:r>
      <w:r>
        <w:rPr>
          <w:w w:val="95"/>
        </w:rPr>
        <w:t>a</w:t>
      </w:r>
      <w:r>
        <w:rPr>
          <w:spacing w:val="8"/>
          <w:w w:val="95"/>
        </w:rPr>
        <w:t> </w:t>
      </w:r>
      <w:r>
        <w:rPr>
          <w:w w:val="95"/>
        </w:rPr>
        <w:t>‘Siemens</w:t>
      </w:r>
      <w:r>
        <w:rPr>
          <w:spacing w:val="10"/>
          <w:w w:val="95"/>
        </w:rPr>
        <w:t> </w:t>
      </w:r>
      <w:r>
        <w:rPr>
          <w:w w:val="95"/>
        </w:rPr>
        <w:t>SOMATOM</w:t>
      </w:r>
      <w:r>
        <w:rPr>
          <w:spacing w:val="8"/>
          <w:w w:val="95"/>
        </w:rPr>
        <w:t> </w:t>
      </w:r>
      <w:r>
        <w:rPr>
          <w:w w:val="95"/>
        </w:rPr>
        <w:t>go.</w:t>
      </w:r>
      <w:r>
        <w:rPr>
          <w:spacing w:val="4"/>
          <w:w w:val="95"/>
        </w:rPr>
        <w:t> </w:t>
      </w:r>
      <w:r>
        <w:rPr>
          <w:w w:val="95"/>
        </w:rPr>
        <w:t>All</w:t>
      </w:r>
      <w:r>
        <w:rPr>
          <w:spacing w:val="1"/>
          <w:w w:val="95"/>
        </w:rPr>
        <w:t> </w:t>
      </w:r>
      <w:r>
        <w:rPr>
          <w:w w:val="95"/>
        </w:rPr>
        <w:t>CT’</w:t>
      </w:r>
      <w:r>
        <w:rPr>
          <w:spacing w:val="6"/>
          <w:w w:val="95"/>
        </w:rPr>
        <w:t> </w:t>
      </w:r>
      <w:r>
        <w:rPr>
          <w:w w:val="95"/>
        </w:rPr>
        <w:t>scanner</w:t>
      </w:r>
      <w:r>
        <w:rPr>
          <w:spacing w:val="8"/>
          <w:w w:val="95"/>
        </w:rPr>
        <w:t> </w:t>
      </w:r>
      <w:r>
        <w:rPr>
          <w:w w:val="95"/>
        </w:rPr>
        <w:t>in</w:t>
      </w:r>
      <w:r>
        <w:rPr>
          <w:spacing w:val="7"/>
          <w:w w:val="95"/>
        </w:rPr>
        <w:t> </w:t>
      </w:r>
      <w:r>
        <w:rPr>
          <w:w w:val="95"/>
        </w:rPr>
        <w:t>a</w:t>
      </w:r>
      <w:r>
        <w:rPr>
          <w:spacing w:val="5"/>
          <w:w w:val="95"/>
        </w:rPr>
        <w:t> </w:t>
      </w:r>
      <w:r>
        <w:rPr>
          <w:w w:val="95"/>
        </w:rPr>
        <w:t>range</w:t>
      </w:r>
      <w:r>
        <w:rPr>
          <w:spacing w:val="8"/>
          <w:w w:val="95"/>
        </w:rPr>
        <w:t> </w:t>
      </w:r>
      <w:r>
        <w:rPr>
          <w:w w:val="95"/>
        </w:rPr>
        <w:t>of</w:t>
      </w:r>
      <w:r>
        <w:rPr>
          <w:spacing w:val="-1"/>
          <w:w w:val="95"/>
        </w:rPr>
        <w:t> </w:t>
      </w:r>
      <w:r>
        <w:rPr>
          <w:w w:val="95"/>
        </w:rPr>
        <w:t>different</w:t>
      </w:r>
      <w:r>
        <w:rPr>
          <w:spacing w:val="10"/>
          <w:w w:val="95"/>
        </w:rPr>
        <w:t> </w:t>
      </w:r>
      <w:r>
        <w:rPr>
          <w:w w:val="95"/>
        </w:rPr>
        <w:t>parameters</w:t>
      </w:r>
      <w:r>
        <w:rPr>
          <w:spacing w:val="-71"/>
          <w:w w:val="95"/>
        </w:rPr>
        <w:t> </w:t>
      </w:r>
      <w:r>
        <w:rPr>
          <w:w w:val="90"/>
        </w:rPr>
        <w:t>(e.g.</w:t>
      </w:r>
      <w:r>
        <w:rPr>
          <w:spacing w:val="2"/>
          <w:w w:val="90"/>
        </w:rPr>
        <w:t> </w:t>
      </w:r>
      <w:r>
        <w:rPr>
          <w:w w:val="90"/>
        </w:rPr>
        <w:t>KV,</w:t>
      </w:r>
      <w:r>
        <w:rPr>
          <w:spacing w:val="8"/>
          <w:w w:val="90"/>
        </w:rPr>
        <w:t> </w:t>
      </w:r>
      <w:r>
        <w:rPr>
          <w:w w:val="90"/>
        </w:rPr>
        <w:t>pitch,</w:t>
      </w:r>
      <w:r>
        <w:rPr>
          <w:spacing w:val="8"/>
          <w:w w:val="90"/>
        </w:rPr>
        <w:t> </w:t>
      </w:r>
      <w:r>
        <w:rPr>
          <w:w w:val="90"/>
        </w:rPr>
        <w:t>rotation</w:t>
      </w:r>
      <w:r>
        <w:rPr>
          <w:spacing w:val="6"/>
          <w:w w:val="90"/>
        </w:rPr>
        <w:t> </w:t>
      </w:r>
      <w:r>
        <w:rPr>
          <w:w w:val="90"/>
        </w:rPr>
        <w:t>time,</w:t>
      </w:r>
      <w:r>
        <w:rPr>
          <w:spacing w:val="8"/>
          <w:w w:val="90"/>
        </w:rPr>
        <w:t> </w:t>
      </w:r>
      <w:r>
        <w:rPr>
          <w:w w:val="90"/>
        </w:rPr>
        <w:t>slice</w:t>
      </w:r>
      <w:r>
        <w:rPr>
          <w:spacing w:val="1"/>
          <w:w w:val="90"/>
        </w:rPr>
        <w:t> </w:t>
      </w:r>
      <w:r>
        <w:rPr>
          <w:w w:val="90"/>
        </w:rPr>
        <w:t>thickness</w:t>
      </w:r>
      <w:r>
        <w:rPr>
          <w:spacing w:val="1"/>
          <w:w w:val="90"/>
        </w:rPr>
        <w:t> </w:t>
      </w:r>
      <w:r>
        <w:rPr>
          <w:w w:val="95"/>
        </w:rPr>
        <w:t>(mm),</w:t>
      </w:r>
      <w:r>
        <w:rPr>
          <w:spacing w:val="1"/>
          <w:w w:val="95"/>
        </w:rPr>
        <w:t> </w:t>
      </w:r>
      <w:r>
        <w:rPr>
          <w:w w:val="95"/>
        </w:rPr>
        <w:t>increment (mm), Kernel and window</w:t>
      </w:r>
      <w:r>
        <w:rPr>
          <w:spacing w:val="1"/>
          <w:w w:val="95"/>
        </w:rPr>
        <w:t> </w:t>
      </w:r>
      <w:r>
        <w:rPr>
          <w:w w:val="95"/>
        </w:rPr>
        <w:t>were evaluated. Post mortem reports from the</w:t>
      </w:r>
      <w:r>
        <w:rPr>
          <w:spacing w:val="-71"/>
          <w:w w:val="95"/>
        </w:rPr>
        <w:t> </w:t>
      </w:r>
      <w:r>
        <w:rPr>
          <w:w w:val="95"/>
        </w:rPr>
        <w:t>external examinations at the Coroners</w:t>
      </w:r>
      <w:r>
        <w:rPr>
          <w:spacing w:val="1"/>
          <w:w w:val="95"/>
        </w:rPr>
        <w:t> </w:t>
      </w:r>
      <w:r>
        <w:rPr>
          <w:spacing w:val="-2"/>
        </w:rPr>
        <w:t>mortuary </w:t>
      </w:r>
      <w:r>
        <w:rPr>
          <w:spacing w:val="-1"/>
        </w:rPr>
        <w:t>were anonymised and made</w:t>
      </w:r>
      <w:r>
        <w:rPr/>
        <w:t> </w:t>
      </w:r>
      <w:r>
        <w:rPr>
          <w:w w:val="95"/>
        </w:rPr>
        <w:t>available for analyses in comparison to the</w:t>
      </w:r>
      <w:r>
        <w:rPr>
          <w:spacing w:val="1"/>
          <w:w w:val="95"/>
        </w:rPr>
        <w:t> </w:t>
      </w:r>
      <w:r>
        <w:rPr>
          <w:spacing w:val="-1"/>
        </w:rPr>
        <w:t>PMCT</w:t>
      </w:r>
      <w:r>
        <w:rPr>
          <w:spacing w:val="-18"/>
        </w:rPr>
        <w:t> </w:t>
      </w:r>
      <w:r>
        <w:rPr>
          <w:spacing w:val="-1"/>
        </w:rPr>
        <w:t>data.</w:t>
      </w:r>
      <w:r>
        <w:rPr>
          <w:spacing w:val="-19"/>
        </w:rPr>
        <w:t> </w:t>
      </w:r>
      <w:r>
        <w:rPr>
          <w:spacing w:val="-1"/>
        </w:rPr>
        <w:t>Tabulated</w:t>
      </w:r>
      <w:r>
        <w:rPr>
          <w:spacing w:val="-13"/>
        </w:rPr>
        <w:t> </w:t>
      </w:r>
      <w:r>
        <w:rPr>
          <w:spacing w:val="-1"/>
        </w:rPr>
        <w:t>parameters</w:t>
      </w:r>
      <w:r>
        <w:rPr>
          <w:spacing w:val="-19"/>
        </w:rPr>
        <w:t> </w:t>
      </w:r>
      <w:r>
        <w:rPr/>
        <w:t>of</w:t>
      </w:r>
      <w:r>
        <w:rPr>
          <w:spacing w:val="-18"/>
        </w:rPr>
        <w:t> </w:t>
      </w:r>
      <w:r>
        <w:rPr/>
        <w:t>the</w:t>
      </w:r>
    </w:p>
    <w:p>
      <w:pPr>
        <w:pStyle w:val="BodyText"/>
        <w:spacing w:line="242" w:lineRule="auto"/>
        <w:ind w:left="283" w:right="6136" w:firstLine="9"/>
        <w:jc w:val="center"/>
      </w:pPr>
      <w:r>
        <w:rPr>
          <w:w w:val="95"/>
        </w:rPr>
        <w:t>written statements as qualitative data were</w:t>
      </w:r>
      <w:r>
        <w:rPr>
          <w:spacing w:val="1"/>
          <w:w w:val="95"/>
        </w:rPr>
        <w:t> </w:t>
      </w:r>
      <w:r>
        <w:rPr>
          <w:spacing w:val="-1"/>
        </w:rPr>
        <w:t>generated </w:t>
      </w:r>
      <w:r>
        <w:rPr/>
        <w:t>and evaluated using descriptive</w:t>
      </w:r>
      <w:r>
        <w:rPr>
          <w:spacing w:val="1"/>
        </w:rPr>
        <w:t> </w:t>
      </w:r>
      <w:r>
        <w:rPr>
          <w:w w:val="95"/>
        </w:rPr>
        <w:t>statistical analyses. There are case examples</w:t>
      </w:r>
      <w:r>
        <w:rPr>
          <w:spacing w:val="1"/>
          <w:w w:val="95"/>
        </w:rPr>
        <w:t> </w:t>
      </w:r>
      <w:r>
        <w:rPr>
          <w:w w:val="95"/>
        </w:rPr>
        <w:t>where PMCT is the superior methodology in</w:t>
      </w:r>
      <w:r>
        <w:rPr>
          <w:spacing w:val="1"/>
          <w:w w:val="95"/>
        </w:rPr>
        <w:t> </w:t>
      </w:r>
      <w:r>
        <w:rPr>
          <w:w w:val="95"/>
        </w:rPr>
        <w:t>identifying and interpreting fracture of the</w:t>
      </w:r>
      <w:r>
        <w:rPr>
          <w:spacing w:val="1"/>
          <w:w w:val="95"/>
        </w:rPr>
        <w:t> </w:t>
      </w:r>
      <w:r>
        <w:rPr>
          <w:w w:val="95"/>
        </w:rPr>
        <w:t>hyoid bone where post mortem external</w:t>
      </w:r>
      <w:r>
        <w:rPr>
          <w:spacing w:val="1"/>
          <w:w w:val="95"/>
        </w:rPr>
        <w:t> </w:t>
      </w:r>
      <w:r>
        <w:rPr>
          <w:w w:val="95"/>
        </w:rPr>
        <w:t>presentation showed inconsistencies. From the</w:t>
      </w:r>
      <w:r>
        <w:rPr>
          <w:spacing w:val="-71"/>
          <w:w w:val="95"/>
        </w:rPr>
        <w:t> </w:t>
      </w:r>
      <w:r>
        <w:rPr>
          <w:w w:val="95"/>
        </w:rPr>
        <w:t>data available from the 19 cases in 2020, this</w:t>
      </w:r>
      <w:r>
        <w:rPr>
          <w:spacing w:val="1"/>
          <w:w w:val="95"/>
        </w:rPr>
        <w:t> </w:t>
      </w:r>
      <w:r>
        <w:rPr>
          <w:w w:val="95"/>
        </w:rPr>
        <w:t>suggests that PMCT is complimentary to the</w:t>
      </w:r>
      <w:r>
        <w:rPr>
          <w:spacing w:val="1"/>
          <w:w w:val="95"/>
        </w:rPr>
        <w:t> </w:t>
      </w:r>
      <w:r>
        <w:rPr>
          <w:w w:val="95"/>
        </w:rPr>
        <w:t>current</w:t>
      </w:r>
      <w:r>
        <w:rPr>
          <w:spacing w:val="8"/>
          <w:w w:val="95"/>
        </w:rPr>
        <w:t> </w:t>
      </w:r>
      <w:r>
        <w:rPr>
          <w:w w:val="95"/>
        </w:rPr>
        <w:t>conventional</w:t>
      </w:r>
      <w:r>
        <w:rPr>
          <w:spacing w:val="5"/>
          <w:w w:val="95"/>
        </w:rPr>
        <w:t> </w:t>
      </w:r>
      <w:r>
        <w:rPr>
          <w:w w:val="95"/>
        </w:rPr>
        <w:t>method</w:t>
      </w:r>
      <w:r>
        <w:rPr>
          <w:spacing w:val="8"/>
          <w:w w:val="95"/>
        </w:rPr>
        <w:t> </w:t>
      </w:r>
      <w:r>
        <w:rPr>
          <w:w w:val="95"/>
        </w:rPr>
        <w:t>of</w:t>
      </w:r>
      <w:r>
        <w:rPr>
          <w:spacing w:val="3"/>
          <w:w w:val="95"/>
        </w:rPr>
        <w:t> </w:t>
      </w:r>
      <w:r>
        <w:rPr>
          <w:w w:val="95"/>
        </w:rPr>
        <w:t>the</w:t>
      </w:r>
      <w:r>
        <w:rPr>
          <w:spacing w:val="6"/>
          <w:w w:val="95"/>
        </w:rPr>
        <w:t> </w:t>
      </w:r>
      <w:r>
        <w:rPr>
          <w:w w:val="95"/>
        </w:rPr>
        <w:t>external</w:t>
      </w:r>
      <w:r>
        <w:rPr>
          <w:spacing w:val="1"/>
          <w:w w:val="95"/>
        </w:rPr>
        <w:t> </w:t>
      </w:r>
      <w:r>
        <w:rPr>
          <w:w w:val="95"/>
        </w:rPr>
        <w:t>post</w:t>
      </w:r>
      <w:r>
        <w:rPr>
          <w:spacing w:val="12"/>
          <w:w w:val="95"/>
        </w:rPr>
        <w:t> </w:t>
      </w:r>
      <w:r>
        <w:rPr>
          <w:w w:val="95"/>
        </w:rPr>
        <w:t>mortem</w:t>
      </w:r>
      <w:r>
        <w:rPr>
          <w:spacing w:val="8"/>
          <w:w w:val="95"/>
        </w:rPr>
        <w:t> </w:t>
      </w:r>
      <w:r>
        <w:rPr>
          <w:w w:val="95"/>
        </w:rPr>
        <w:t>examination</w:t>
      </w:r>
      <w:r>
        <w:rPr>
          <w:spacing w:val="2"/>
          <w:w w:val="95"/>
        </w:rPr>
        <w:t> </w:t>
      </w:r>
      <w:r>
        <w:rPr>
          <w:w w:val="95"/>
        </w:rPr>
        <w:t>to</w:t>
      </w:r>
      <w:r>
        <w:rPr>
          <w:spacing w:val="9"/>
          <w:w w:val="95"/>
        </w:rPr>
        <w:t> </w:t>
      </w:r>
      <w:r>
        <w:rPr>
          <w:w w:val="95"/>
        </w:rPr>
        <w:t>more</w:t>
      </w:r>
      <w:r>
        <w:rPr>
          <w:spacing w:val="2"/>
          <w:w w:val="95"/>
        </w:rPr>
        <w:t> </w:t>
      </w:r>
      <w:r>
        <w:rPr>
          <w:w w:val="95"/>
        </w:rPr>
        <w:t>confidently</w:t>
      </w:r>
      <w:r>
        <w:rPr>
          <w:spacing w:val="1"/>
          <w:w w:val="95"/>
        </w:rPr>
        <w:t> </w:t>
      </w:r>
      <w:r>
        <w:rPr>
          <w:w w:val="95"/>
        </w:rPr>
        <w:t>identify neck trauma in suspected hanging</w:t>
      </w:r>
      <w:r>
        <w:rPr>
          <w:spacing w:val="1"/>
          <w:w w:val="95"/>
        </w:rPr>
        <w:t> </w:t>
      </w:r>
      <w:r>
        <w:rPr>
          <w:spacing w:val="-1"/>
        </w:rPr>
        <w:t>cases. </w:t>
      </w:r>
      <w:r>
        <w:rPr/>
        <w:t>The documentation and clinical</w:t>
      </w:r>
      <w:r>
        <w:rPr>
          <w:spacing w:val="1"/>
        </w:rPr>
        <w:t> </w:t>
      </w:r>
      <w:r>
        <w:rPr>
          <w:w w:val="95"/>
        </w:rPr>
        <w:t>terminology</w:t>
      </w:r>
      <w:r>
        <w:rPr>
          <w:spacing w:val="-13"/>
          <w:w w:val="95"/>
        </w:rPr>
        <w:t> </w:t>
      </w:r>
      <w:r>
        <w:rPr>
          <w:w w:val="95"/>
        </w:rPr>
        <w:t>used</w:t>
      </w:r>
      <w:r>
        <w:rPr>
          <w:spacing w:val="-7"/>
          <w:w w:val="95"/>
        </w:rPr>
        <w:t> </w:t>
      </w:r>
      <w:r>
        <w:rPr>
          <w:w w:val="95"/>
        </w:rPr>
        <w:t>in</w:t>
      </w:r>
      <w:r>
        <w:rPr>
          <w:spacing w:val="-10"/>
          <w:w w:val="95"/>
        </w:rPr>
        <w:t> </w:t>
      </w:r>
      <w:r>
        <w:rPr>
          <w:w w:val="95"/>
        </w:rPr>
        <w:t>reporting</w:t>
      </w:r>
      <w:r>
        <w:rPr>
          <w:spacing w:val="-9"/>
          <w:w w:val="95"/>
        </w:rPr>
        <w:t> </w:t>
      </w:r>
      <w:r>
        <w:rPr>
          <w:w w:val="95"/>
        </w:rPr>
        <w:t>post</w:t>
      </w:r>
      <w:r>
        <w:rPr>
          <w:spacing w:val="-7"/>
          <w:w w:val="95"/>
        </w:rPr>
        <w:t> </w:t>
      </w:r>
      <w:r>
        <w:rPr>
          <w:w w:val="95"/>
        </w:rPr>
        <w:t>mortem</w:t>
      </w:r>
    </w:p>
    <w:p>
      <w:pPr>
        <w:pStyle w:val="BodyText"/>
        <w:spacing w:line="242" w:lineRule="auto"/>
        <w:ind w:left="442" w:right="6286" w:hanging="8"/>
        <w:jc w:val="center"/>
      </w:pPr>
      <w:r>
        <w:rPr>
          <w:w w:val="95"/>
        </w:rPr>
        <w:t>neck trauma findings requires the</w:t>
      </w:r>
      <w:r>
        <w:rPr>
          <w:spacing w:val="1"/>
          <w:w w:val="95"/>
        </w:rPr>
        <w:t> </w:t>
      </w:r>
      <w:r>
        <w:rPr>
          <w:spacing w:val="-1"/>
        </w:rPr>
        <w:t>development</w:t>
      </w:r>
      <w:r>
        <w:rPr>
          <w:spacing w:val="-12"/>
        </w:rPr>
        <w:t> </w:t>
      </w:r>
      <w:r>
        <w:rPr/>
        <w:t>of</w:t>
      </w:r>
      <w:r>
        <w:rPr>
          <w:spacing w:val="-16"/>
        </w:rPr>
        <w:t> </w:t>
      </w:r>
      <w:r>
        <w:rPr/>
        <w:t>best</w:t>
      </w:r>
      <w:r>
        <w:rPr>
          <w:spacing w:val="-11"/>
        </w:rPr>
        <w:t> </w:t>
      </w:r>
      <w:r>
        <w:rPr/>
        <w:t>practice</w:t>
      </w:r>
      <w:r>
        <w:rPr>
          <w:spacing w:val="-13"/>
        </w:rPr>
        <w:t> </w:t>
      </w:r>
      <w:r>
        <w:rPr/>
        <w:t>guidelines</w:t>
      </w:r>
      <w:r>
        <w:rPr>
          <w:spacing w:val="-19"/>
        </w:rPr>
        <w:t> </w:t>
      </w:r>
      <w:r>
        <w:rPr/>
        <w:t>to</w:t>
      </w:r>
      <w:r>
        <w:rPr>
          <w:spacing w:val="-74"/>
        </w:rPr>
        <w:t> </w:t>
      </w:r>
      <w:r>
        <w:rPr>
          <w:w w:val="95"/>
        </w:rPr>
        <w:t>make</w:t>
      </w:r>
      <w:r>
        <w:rPr>
          <w:spacing w:val="-10"/>
          <w:w w:val="95"/>
        </w:rPr>
        <w:t> </w:t>
      </w:r>
      <w:r>
        <w:rPr>
          <w:w w:val="95"/>
        </w:rPr>
        <w:t>reporting</w:t>
      </w:r>
      <w:r>
        <w:rPr>
          <w:spacing w:val="-10"/>
          <w:w w:val="95"/>
        </w:rPr>
        <w:t> </w:t>
      </w:r>
      <w:r>
        <w:rPr>
          <w:w w:val="95"/>
        </w:rPr>
        <w:t>more</w:t>
      </w:r>
      <w:r>
        <w:rPr>
          <w:spacing w:val="-15"/>
          <w:w w:val="95"/>
        </w:rPr>
        <w:t> </w:t>
      </w:r>
      <w:r>
        <w:rPr>
          <w:w w:val="95"/>
        </w:rPr>
        <w:t>consistent.</w:t>
      </w:r>
    </w:p>
    <w:sectPr>
      <w:type w:val="continuous"/>
      <w:pgSz w:w="11910" w:h="16840"/>
      <w:pgMar w:top="0" w:bottom="0" w:left="28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[%1]"/>
      <w:lvlJc w:val="left"/>
      <w:pPr>
        <w:ind w:left="501" w:hanging="341"/>
        <w:jc w:val="left"/>
      </w:pPr>
      <w:rPr>
        <w:rFonts w:hint="default"/>
        <w:spacing w:val="-1"/>
        <w:w w:val="7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58" w:hanging="34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16" w:hanging="34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74" w:hanging="34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32" w:hanging="34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90" w:hanging="34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48" w:hanging="34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06" w:hanging="34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4" w:hanging="34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01"/>
      <w:ind w:left="1498" w:firstLine="148"/>
    </w:pPr>
    <w:rPr>
      <w:rFonts w:ascii="Verdana" w:hAnsi="Verdana" w:eastAsia="Verdana" w:cs="Verdana"/>
      <w:b/>
      <w:bCs/>
      <w:sz w:val="48"/>
      <w:szCs w:val="4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rcpath.org/discover-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2022-05-28T04:49:25Z</dcterms:created>
  <dcterms:modified xsi:type="dcterms:W3CDTF">2022-05-28T04:49:25Z</dcterms:modified>
</cp:coreProperties>
</file>