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679A9" w14:textId="194317D8" w:rsidR="00AE3E37" w:rsidRDefault="001378D6" w:rsidP="000534A1">
      <w:pPr>
        <w:pStyle w:val="Heading1"/>
        <w:spacing w:before="170"/>
        <w:ind w:left="0"/>
        <w:jc w:val="both"/>
      </w:pPr>
      <w:r w:rsidRPr="001378D6">
        <w:rPr>
          <w:color w:val="337AB7"/>
        </w:rPr>
        <w:t xml:space="preserve">Environment-friendly restoration of land degraded by invasive plants </w:t>
      </w:r>
    </w:p>
    <w:p w14:paraId="60A3D178" w14:textId="6B76878D" w:rsidR="001378D6" w:rsidRDefault="001378D6" w:rsidP="00475A7E">
      <w:pPr>
        <w:pStyle w:val="BodyText"/>
        <w:spacing w:before="73" w:line="198" w:lineRule="exact"/>
        <w:ind w:left="100" w:right="-83"/>
        <w:rPr>
          <w:rFonts w:ascii="Arial"/>
          <w:vertAlign w:val="superscript"/>
          <w:lang w:val="pl-PL"/>
        </w:rPr>
      </w:pPr>
      <w:bookmarkStart w:id="0" w:name="_GoBack"/>
      <w:r w:rsidRPr="00475A7E">
        <w:rPr>
          <w:rFonts w:ascii="Arial"/>
          <w:lang w:val="pl-PL"/>
        </w:rPr>
        <w:t>Magdalena Szymura</w:t>
      </w:r>
      <w:r w:rsidR="00475A7E" w:rsidRPr="00475A7E">
        <w:rPr>
          <w:rFonts w:ascii="Arial"/>
          <w:vertAlign w:val="superscript"/>
          <w:lang w:val="pl-PL"/>
        </w:rPr>
        <w:t>1</w:t>
      </w:r>
      <w:bookmarkEnd w:id="0"/>
      <w:r w:rsidR="00475A7E" w:rsidRPr="00475A7E">
        <w:rPr>
          <w:rFonts w:ascii="Arial"/>
          <w:lang w:val="pl-PL"/>
        </w:rPr>
        <w:t xml:space="preserve">, Sebastian </w:t>
      </w:r>
      <w:r w:rsidR="00475A7E" w:rsidRPr="00475A7E">
        <w:rPr>
          <w:rFonts w:ascii="Arial"/>
          <w:lang w:val="pl-PL"/>
        </w:rPr>
        <w:t>Ś</w:t>
      </w:r>
      <w:r w:rsidR="00475A7E" w:rsidRPr="00475A7E">
        <w:rPr>
          <w:rFonts w:ascii="Arial"/>
          <w:lang w:val="pl-PL"/>
        </w:rPr>
        <w:t>wierszcz</w:t>
      </w:r>
      <w:r w:rsidR="00475A7E" w:rsidRPr="00475A7E">
        <w:rPr>
          <w:rFonts w:ascii="Arial"/>
          <w:vertAlign w:val="superscript"/>
          <w:lang w:val="pl-PL"/>
        </w:rPr>
        <w:t xml:space="preserve">2,3, </w:t>
      </w:r>
      <w:r w:rsidR="00475A7E" w:rsidRPr="00475A7E">
        <w:rPr>
          <w:rFonts w:ascii="Arial"/>
          <w:lang w:val="pl-PL"/>
        </w:rPr>
        <w:t>Tomasz H. Szymura</w:t>
      </w:r>
      <w:r w:rsidR="00475A7E" w:rsidRPr="00475A7E">
        <w:rPr>
          <w:rFonts w:ascii="Arial"/>
          <w:vertAlign w:val="superscript"/>
          <w:lang w:val="pl-PL"/>
        </w:rPr>
        <w:t>4</w:t>
      </w:r>
    </w:p>
    <w:p w14:paraId="3D3B26F5" w14:textId="77777777" w:rsidR="00475A7E" w:rsidRPr="00475A7E" w:rsidRDefault="00475A7E" w:rsidP="00475A7E">
      <w:pPr>
        <w:pStyle w:val="BodyText"/>
        <w:spacing w:before="73" w:line="198" w:lineRule="exact"/>
        <w:ind w:left="100" w:right="-83"/>
        <w:rPr>
          <w:rFonts w:ascii="Arial"/>
          <w:lang w:val="pl-PL"/>
        </w:rPr>
      </w:pPr>
    </w:p>
    <w:p w14:paraId="3266277B" w14:textId="453D70B5" w:rsidR="005973B9" w:rsidRPr="00206E29" w:rsidRDefault="00475A7E" w:rsidP="00475A7E">
      <w:pPr>
        <w:pStyle w:val="BodyText"/>
        <w:spacing w:before="73" w:line="198" w:lineRule="exact"/>
        <w:ind w:left="100" w:right="-83"/>
        <w:rPr>
          <w:rFonts w:ascii="Arial"/>
          <w:sz w:val="16"/>
          <w:szCs w:val="16"/>
        </w:rPr>
      </w:pPr>
      <w:r w:rsidRPr="00206E29">
        <w:rPr>
          <w:rFonts w:ascii="Arial"/>
          <w:sz w:val="16"/>
          <w:szCs w:val="16"/>
          <w:vertAlign w:val="superscript"/>
        </w:rPr>
        <w:t>1</w:t>
      </w:r>
      <w:r w:rsidR="001378D6" w:rsidRPr="00206E29">
        <w:rPr>
          <w:rFonts w:ascii="Arial"/>
          <w:sz w:val="16"/>
          <w:szCs w:val="16"/>
        </w:rPr>
        <w:t>Wroc</w:t>
      </w:r>
      <w:r w:rsidR="001378D6" w:rsidRPr="00206E29">
        <w:rPr>
          <w:rFonts w:ascii="Arial"/>
          <w:sz w:val="16"/>
          <w:szCs w:val="16"/>
        </w:rPr>
        <w:t>ł</w:t>
      </w:r>
      <w:r w:rsidR="001378D6" w:rsidRPr="00206E29">
        <w:rPr>
          <w:rFonts w:ascii="Arial"/>
          <w:sz w:val="16"/>
          <w:szCs w:val="16"/>
        </w:rPr>
        <w:t xml:space="preserve">aw University of Environmental and Life Sciences, </w:t>
      </w:r>
      <w:proofErr w:type="spellStart"/>
      <w:r w:rsidR="001378D6" w:rsidRPr="00206E29">
        <w:rPr>
          <w:rFonts w:ascii="Arial"/>
          <w:sz w:val="16"/>
          <w:szCs w:val="16"/>
        </w:rPr>
        <w:t>Wroc</w:t>
      </w:r>
      <w:r w:rsidR="001378D6" w:rsidRPr="00206E29">
        <w:rPr>
          <w:rFonts w:ascii="Arial"/>
          <w:sz w:val="16"/>
          <w:szCs w:val="16"/>
        </w:rPr>
        <w:t>ł</w:t>
      </w:r>
      <w:r w:rsidR="001378D6" w:rsidRPr="00206E29">
        <w:rPr>
          <w:rFonts w:ascii="Arial"/>
          <w:sz w:val="16"/>
          <w:szCs w:val="16"/>
        </w:rPr>
        <w:t>aw</w:t>
      </w:r>
      <w:proofErr w:type="spellEnd"/>
      <w:r w:rsidR="001378D6" w:rsidRPr="00206E29">
        <w:rPr>
          <w:rFonts w:ascii="Arial"/>
          <w:sz w:val="16"/>
          <w:szCs w:val="16"/>
        </w:rPr>
        <w:t>, Poland</w:t>
      </w:r>
    </w:p>
    <w:p w14:paraId="0100EE9C" w14:textId="13AB27F9" w:rsidR="00475A7E" w:rsidRPr="00206E29" w:rsidRDefault="00475A7E" w:rsidP="00475A7E">
      <w:pPr>
        <w:ind w:left="142" w:right="-83"/>
        <w:rPr>
          <w:rFonts w:ascii="Arial" w:hAnsi="Arial" w:cs="Arial"/>
          <w:sz w:val="16"/>
          <w:szCs w:val="16"/>
          <w:lang w:val="en-GB"/>
        </w:rPr>
      </w:pPr>
      <w:proofErr w:type="gramStart"/>
      <w:r w:rsidRPr="00206E29">
        <w:rPr>
          <w:rFonts w:ascii="Arial" w:hAnsi="Arial" w:cs="Arial"/>
          <w:sz w:val="16"/>
          <w:szCs w:val="16"/>
          <w:vertAlign w:val="superscript"/>
          <w:lang w:val="en-GB"/>
        </w:rPr>
        <w:t xml:space="preserve">2 </w:t>
      </w:r>
      <w:r w:rsidRPr="00206E29">
        <w:rPr>
          <w:rFonts w:ascii="Arial" w:hAnsi="Arial" w:cs="Arial"/>
          <w:sz w:val="16"/>
          <w:szCs w:val="16"/>
          <w:lang w:val="en-GB"/>
        </w:rPr>
        <w:t>Botanical Garden</w:t>
      </w:r>
      <w:proofErr w:type="gramEnd"/>
      <w:r w:rsidRPr="00206E29">
        <w:rPr>
          <w:rFonts w:ascii="Arial" w:hAnsi="Arial" w:cs="Arial"/>
          <w:sz w:val="16"/>
          <w:szCs w:val="16"/>
          <w:lang w:val="en-GB"/>
        </w:rPr>
        <w:t xml:space="preserve">, </w:t>
      </w:r>
      <w:proofErr w:type="spellStart"/>
      <w:r w:rsidRPr="00206E29">
        <w:rPr>
          <w:rFonts w:ascii="Arial" w:hAnsi="Arial" w:cs="Arial"/>
          <w:sz w:val="16"/>
          <w:szCs w:val="16"/>
          <w:lang w:val="en-GB"/>
        </w:rPr>
        <w:t>Center</w:t>
      </w:r>
      <w:proofErr w:type="spellEnd"/>
      <w:r w:rsidRPr="00206E29">
        <w:rPr>
          <w:rFonts w:ascii="Arial" w:hAnsi="Arial" w:cs="Arial"/>
          <w:sz w:val="16"/>
          <w:szCs w:val="16"/>
          <w:lang w:val="en-GB"/>
        </w:rPr>
        <w:t xml:space="preserve"> for Biological Diversity Conservation, Polish Academy of Sciences</w:t>
      </w:r>
      <w:r w:rsidR="00491437" w:rsidRPr="00206E29">
        <w:rPr>
          <w:rFonts w:ascii="Arial" w:hAnsi="Arial" w:cs="Arial"/>
          <w:sz w:val="16"/>
          <w:szCs w:val="16"/>
          <w:lang w:val="en-GB"/>
        </w:rPr>
        <w:t xml:space="preserve">, </w:t>
      </w:r>
      <w:r w:rsidRPr="00206E29">
        <w:rPr>
          <w:rFonts w:ascii="Arial" w:hAnsi="Arial" w:cs="Arial"/>
          <w:sz w:val="16"/>
          <w:szCs w:val="16"/>
          <w:lang w:val="en-GB"/>
        </w:rPr>
        <w:t>Warszawa, Poland</w:t>
      </w:r>
    </w:p>
    <w:p w14:paraId="1BCE8E6C" w14:textId="282936CD" w:rsidR="00475A7E" w:rsidRPr="00206E29" w:rsidRDefault="00475A7E" w:rsidP="00475A7E">
      <w:pPr>
        <w:ind w:left="142" w:right="-83"/>
        <w:rPr>
          <w:rFonts w:ascii="Arial" w:hAnsi="Arial" w:cs="Arial"/>
          <w:sz w:val="16"/>
          <w:szCs w:val="16"/>
          <w:lang w:val="en-GB"/>
        </w:rPr>
      </w:pPr>
      <w:r w:rsidRPr="00206E29">
        <w:rPr>
          <w:rFonts w:ascii="Arial" w:hAnsi="Arial" w:cs="Arial"/>
          <w:sz w:val="16"/>
          <w:szCs w:val="16"/>
          <w:vertAlign w:val="superscript"/>
          <w:lang w:val="en-GB"/>
        </w:rPr>
        <w:t>3</w:t>
      </w:r>
      <w:r w:rsidRPr="00206E29">
        <w:rPr>
          <w:rFonts w:ascii="Arial" w:hAnsi="Arial" w:cs="Arial"/>
          <w:sz w:val="16"/>
          <w:szCs w:val="16"/>
          <w:lang w:val="en-GB"/>
        </w:rPr>
        <w:t xml:space="preserve"> Institute of Plant </w:t>
      </w:r>
      <w:proofErr w:type="gramStart"/>
      <w:r w:rsidRPr="00206E29">
        <w:rPr>
          <w:rFonts w:ascii="Arial" w:hAnsi="Arial" w:cs="Arial"/>
          <w:sz w:val="16"/>
          <w:szCs w:val="16"/>
          <w:lang w:val="en-GB"/>
        </w:rPr>
        <w:t>Physiology</w:t>
      </w:r>
      <w:proofErr w:type="gramEnd"/>
      <w:r w:rsidRPr="00206E29">
        <w:rPr>
          <w:rFonts w:ascii="Arial" w:hAnsi="Arial" w:cs="Arial"/>
          <w:sz w:val="16"/>
          <w:szCs w:val="16"/>
          <w:lang w:val="en-GB"/>
        </w:rPr>
        <w:t xml:space="preserve">, Polish Academy of Sciences, Kraków, Poland </w:t>
      </w:r>
    </w:p>
    <w:p w14:paraId="11575D72" w14:textId="77777777" w:rsidR="00AE3E37" w:rsidRPr="00206E29" w:rsidRDefault="00475A7E" w:rsidP="00475A7E">
      <w:pPr>
        <w:ind w:left="142" w:right="-83"/>
        <w:rPr>
          <w:rFonts w:ascii="Arial" w:hAnsi="Arial" w:cs="Arial"/>
          <w:sz w:val="16"/>
          <w:szCs w:val="16"/>
          <w:lang w:val="en-GB"/>
        </w:rPr>
      </w:pPr>
      <w:r w:rsidRPr="00206E29">
        <w:rPr>
          <w:rFonts w:ascii="Arial" w:hAnsi="Arial" w:cs="Arial"/>
          <w:sz w:val="16"/>
          <w:szCs w:val="16"/>
          <w:vertAlign w:val="superscript"/>
          <w:lang w:val="en-GB"/>
        </w:rPr>
        <w:t>4</w:t>
      </w:r>
      <w:r w:rsidRPr="00206E29">
        <w:rPr>
          <w:rFonts w:ascii="Arial" w:hAnsi="Arial" w:cs="Arial"/>
          <w:sz w:val="16"/>
          <w:szCs w:val="16"/>
          <w:lang w:val="en-GB"/>
        </w:rPr>
        <w:t xml:space="preserve"> </w:t>
      </w:r>
      <w:proofErr w:type="gramStart"/>
      <w:r w:rsidRPr="00206E29">
        <w:rPr>
          <w:rFonts w:ascii="Arial" w:hAnsi="Arial" w:cs="Arial"/>
          <w:sz w:val="16"/>
          <w:szCs w:val="16"/>
          <w:lang w:val="en-GB"/>
        </w:rPr>
        <w:t>Department</w:t>
      </w:r>
      <w:proofErr w:type="gramEnd"/>
      <w:r w:rsidRPr="00206E29">
        <w:rPr>
          <w:rFonts w:ascii="Arial" w:hAnsi="Arial" w:cs="Arial"/>
          <w:sz w:val="16"/>
          <w:szCs w:val="16"/>
          <w:lang w:val="en-GB"/>
        </w:rPr>
        <w:t xml:space="preserve"> of Ecology, Biogeochemistry and Environmental Protection, University of </w:t>
      </w:r>
      <w:proofErr w:type="spellStart"/>
      <w:r w:rsidRPr="00206E29">
        <w:rPr>
          <w:rFonts w:ascii="Arial" w:hAnsi="Arial" w:cs="Arial"/>
          <w:sz w:val="16"/>
          <w:szCs w:val="16"/>
          <w:lang w:val="en-GB"/>
        </w:rPr>
        <w:t>Wrocław</w:t>
      </w:r>
      <w:proofErr w:type="spellEnd"/>
      <w:r w:rsidR="00491437" w:rsidRPr="00206E29">
        <w:rPr>
          <w:rFonts w:ascii="Arial" w:hAnsi="Arial" w:cs="Arial"/>
          <w:sz w:val="16"/>
          <w:szCs w:val="16"/>
          <w:lang w:val="en-GB"/>
        </w:rPr>
        <w:t xml:space="preserve">, </w:t>
      </w:r>
      <w:proofErr w:type="spellStart"/>
      <w:r w:rsidRPr="00206E29">
        <w:rPr>
          <w:rFonts w:ascii="Arial" w:hAnsi="Arial" w:cs="Arial"/>
          <w:sz w:val="16"/>
          <w:szCs w:val="16"/>
          <w:lang w:val="en-GB"/>
        </w:rPr>
        <w:t>Wrocław</w:t>
      </w:r>
      <w:proofErr w:type="spellEnd"/>
      <w:r w:rsidRPr="00206E29">
        <w:rPr>
          <w:rFonts w:ascii="Arial" w:hAnsi="Arial" w:cs="Arial"/>
          <w:sz w:val="16"/>
          <w:szCs w:val="16"/>
          <w:lang w:val="en-GB"/>
        </w:rPr>
        <w:t>, Poland</w:t>
      </w:r>
    </w:p>
    <w:p w14:paraId="62BD94CE" w14:textId="77777777" w:rsidR="00491437" w:rsidRDefault="00491437" w:rsidP="00475A7E">
      <w:pPr>
        <w:ind w:left="142" w:right="-83"/>
        <w:rPr>
          <w:rFonts w:ascii="Arial" w:hAnsi="Arial" w:cs="Arial"/>
          <w:sz w:val="18"/>
          <w:szCs w:val="18"/>
          <w:lang w:val="en-GB"/>
        </w:rPr>
      </w:pPr>
    </w:p>
    <w:p w14:paraId="2D50AE55" w14:textId="5FA89DE0" w:rsidR="00491437" w:rsidRPr="00475A7E" w:rsidRDefault="00491437" w:rsidP="00475A7E">
      <w:pPr>
        <w:ind w:left="142" w:right="-83"/>
        <w:rPr>
          <w:rFonts w:ascii="Arial" w:hAnsi="Arial" w:cs="Arial"/>
          <w:sz w:val="18"/>
          <w:szCs w:val="18"/>
          <w:lang w:val="en-GB"/>
        </w:rPr>
        <w:sectPr w:rsidR="00491437" w:rsidRPr="00475A7E" w:rsidSect="008E5477">
          <w:footerReference w:type="default" r:id="rId8"/>
          <w:type w:val="continuous"/>
          <w:pgSz w:w="11910" w:h="16840"/>
          <w:pgMar w:top="995" w:right="600" w:bottom="840" w:left="620" w:header="0" w:footer="0" w:gutter="0"/>
          <w:cols w:space="720"/>
          <w:docGrid w:linePitch="299"/>
        </w:sectPr>
      </w:pPr>
    </w:p>
    <w:p w14:paraId="0B3CB4F8" w14:textId="07A7CA4E" w:rsidR="00AE3E37" w:rsidRDefault="00A9710C" w:rsidP="00475A7E">
      <w:pPr>
        <w:pStyle w:val="Heading3"/>
        <w:spacing w:before="147"/>
        <w:ind w:right="-83"/>
        <w:jc w:val="both"/>
      </w:pPr>
      <w:r>
        <w:rPr>
          <w:color w:val="BF5A14"/>
        </w:rPr>
        <w:lastRenderedPageBreak/>
        <w:t>Abstract</w:t>
      </w:r>
      <w:r w:rsidR="00404E5B">
        <w:rPr>
          <w:color w:val="BF5A14"/>
        </w:rPr>
        <w:t xml:space="preserve"> </w:t>
      </w:r>
    </w:p>
    <w:p w14:paraId="0F2AF084" w14:textId="77777777" w:rsidR="006E09C3" w:rsidRDefault="006E09C3" w:rsidP="00206E29">
      <w:pPr>
        <w:pStyle w:val="Heading3"/>
        <w:spacing w:before="74"/>
        <w:jc w:val="both"/>
        <w:rPr>
          <w:rFonts w:ascii="Tw Cen MT" w:eastAsia="Tw Cen MT" w:hAnsi="Tw Cen MT" w:cs="Tw Cen MT"/>
          <w:b w:val="0"/>
          <w:bCs w:val="0"/>
          <w:sz w:val="18"/>
          <w:szCs w:val="18"/>
        </w:rPr>
      </w:pPr>
      <w:r w:rsidRPr="006E09C3">
        <w:rPr>
          <w:rFonts w:ascii="Tw Cen MT" w:eastAsia="Tw Cen MT" w:hAnsi="Tw Cen MT" w:cs="Tw Cen MT"/>
          <w:b w:val="0"/>
          <w:bCs w:val="0"/>
          <w:sz w:val="18"/>
          <w:szCs w:val="18"/>
        </w:rPr>
        <w:t xml:space="preserve">Semi-natural grasslands provide a wide range of ecosystem services—from forage production and carbon sequestration to water retention and purification. Unfortunately, recently in Europe most semi-natural grasslands are threatened by invasive alien plants, which have also overgrown abandoned fields. The aim of the study was to test different methods of eliminating invasive species and adding seed to restore valuable species-rich grassland.  Three eradication treatments (herbicide spraying; rototilling; turf stripping) and two seed addition methods (direct sowing of a grass species mixture; spreading of fresh hay) were examined alongside control treatments. The experimental plots were mowed twice a year, and the vegetation composition, biomass production, hay chemical composition, and fodder quality were assessed. Significant differences were observed in the invaders’ cover between the removal treatments and between the seed addition methods early in the study, the differences lessened over time, especially for the removal treatments. By the end of the six year study period, the invasive species cover was reduced to 25% of the initial complete coverage. Spreading fresh hay greatly reduced invasive species biomass and yielded the highest characteristic species cover. Herbicide treatment was not more efficient than the more environmentally friendly methods over the study period. The results suggest that fresh hay is good method of seed addition for restoring old fields overgrown by invasive plant species.  With mowing of the restored area twice a year for several years, invasive species removal by turf striping (scalping) followed by the spreading of fresh hay is recommended for grassland restoration given its environmental impact, cost, and hay quality.  </w:t>
      </w:r>
    </w:p>
    <w:p w14:paraId="76CFCD13" w14:textId="77777777" w:rsidR="006E09C3" w:rsidRDefault="006E09C3">
      <w:pPr>
        <w:pStyle w:val="Heading3"/>
        <w:spacing w:before="74"/>
        <w:rPr>
          <w:rFonts w:ascii="Tw Cen MT" w:eastAsia="Tw Cen MT" w:hAnsi="Tw Cen MT" w:cs="Tw Cen MT"/>
          <w:b w:val="0"/>
          <w:bCs w:val="0"/>
          <w:sz w:val="18"/>
          <w:szCs w:val="18"/>
        </w:rPr>
      </w:pPr>
    </w:p>
    <w:p w14:paraId="6F47B60A" w14:textId="77777777" w:rsidR="006E09C3" w:rsidRDefault="006E09C3">
      <w:pPr>
        <w:pStyle w:val="Heading3"/>
        <w:spacing w:before="74"/>
        <w:rPr>
          <w:rFonts w:ascii="Tw Cen MT" w:eastAsia="Tw Cen MT" w:hAnsi="Tw Cen MT" w:cs="Tw Cen MT"/>
          <w:b w:val="0"/>
          <w:bCs w:val="0"/>
          <w:sz w:val="18"/>
          <w:szCs w:val="18"/>
        </w:rPr>
      </w:pPr>
    </w:p>
    <w:p w14:paraId="2C5F4176" w14:textId="77777777" w:rsidR="006E09C3" w:rsidRDefault="006E09C3">
      <w:pPr>
        <w:pStyle w:val="Heading3"/>
        <w:spacing w:before="74"/>
        <w:rPr>
          <w:rFonts w:ascii="Tw Cen MT" w:eastAsia="Tw Cen MT" w:hAnsi="Tw Cen MT" w:cs="Tw Cen MT"/>
          <w:b w:val="0"/>
          <w:bCs w:val="0"/>
          <w:sz w:val="18"/>
          <w:szCs w:val="18"/>
        </w:rPr>
      </w:pPr>
    </w:p>
    <w:p w14:paraId="221D31A2" w14:textId="77777777" w:rsidR="006E09C3" w:rsidRDefault="006E09C3">
      <w:pPr>
        <w:pStyle w:val="Heading3"/>
        <w:spacing w:before="74"/>
        <w:rPr>
          <w:rFonts w:ascii="Tw Cen MT" w:eastAsia="Tw Cen MT" w:hAnsi="Tw Cen MT" w:cs="Tw Cen MT"/>
          <w:b w:val="0"/>
          <w:bCs w:val="0"/>
          <w:sz w:val="18"/>
          <w:szCs w:val="18"/>
        </w:rPr>
      </w:pPr>
    </w:p>
    <w:p w14:paraId="5ADF0620" w14:textId="77777777" w:rsidR="006E09C3" w:rsidRDefault="006E09C3">
      <w:pPr>
        <w:pStyle w:val="Heading3"/>
        <w:spacing w:before="74"/>
        <w:rPr>
          <w:rFonts w:ascii="Tw Cen MT" w:eastAsia="Tw Cen MT" w:hAnsi="Tw Cen MT" w:cs="Tw Cen MT"/>
          <w:b w:val="0"/>
          <w:bCs w:val="0"/>
          <w:sz w:val="18"/>
          <w:szCs w:val="18"/>
        </w:rPr>
      </w:pPr>
    </w:p>
    <w:p w14:paraId="0A5B64B9" w14:textId="211FABF1" w:rsidR="006E09C3" w:rsidRDefault="006E09C3">
      <w:pPr>
        <w:pStyle w:val="Heading3"/>
        <w:spacing w:before="74"/>
        <w:rPr>
          <w:rFonts w:ascii="Tw Cen MT" w:eastAsia="Tw Cen MT" w:hAnsi="Tw Cen MT" w:cs="Tw Cen MT"/>
          <w:b w:val="0"/>
          <w:bCs w:val="0"/>
          <w:sz w:val="18"/>
          <w:szCs w:val="18"/>
        </w:rPr>
      </w:pPr>
    </w:p>
    <w:p w14:paraId="57140FDF" w14:textId="37B1B741" w:rsidR="003247AA" w:rsidRDefault="003247AA">
      <w:pPr>
        <w:pStyle w:val="Heading3"/>
        <w:spacing w:before="74"/>
        <w:rPr>
          <w:rFonts w:ascii="Tw Cen MT" w:eastAsia="Tw Cen MT" w:hAnsi="Tw Cen MT" w:cs="Tw Cen MT"/>
          <w:b w:val="0"/>
          <w:bCs w:val="0"/>
          <w:sz w:val="18"/>
          <w:szCs w:val="18"/>
        </w:rPr>
      </w:pPr>
    </w:p>
    <w:p w14:paraId="37CFF8E7" w14:textId="408C89EA" w:rsidR="003247AA" w:rsidRDefault="003247AA">
      <w:pPr>
        <w:pStyle w:val="Heading3"/>
        <w:spacing w:before="74"/>
        <w:rPr>
          <w:rFonts w:ascii="Tw Cen MT" w:eastAsia="Tw Cen MT" w:hAnsi="Tw Cen MT" w:cs="Tw Cen MT"/>
          <w:b w:val="0"/>
          <w:bCs w:val="0"/>
          <w:sz w:val="18"/>
          <w:szCs w:val="18"/>
        </w:rPr>
      </w:pPr>
    </w:p>
    <w:p w14:paraId="6A93A13C" w14:textId="3C9D62B9" w:rsidR="003247AA" w:rsidRDefault="003247AA">
      <w:pPr>
        <w:pStyle w:val="Heading3"/>
        <w:spacing w:before="74"/>
        <w:rPr>
          <w:rFonts w:ascii="Tw Cen MT" w:eastAsia="Tw Cen MT" w:hAnsi="Tw Cen MT" w:cs="Tw Cen MT"/>
          <w:b w:val="0"/>
          <w:bCs w:val="0"/>
          <w:sz w:val="18"/>
          <w:szCs w:val="18"/>
        </w:rPr>
      </w:pPr>
    </w:p>
    <w:p w14:paraId="41C320FB" w14:textId="77777777" w:rsidR="003247AA" w:rsidRDefault="003247AA">
      <w:pPr>
        <w:pStyle w:val="Heading3"/>
        <w:spacing w:before="74"/>
        <w:rPr>
          <w:rFonts w:ascii="Tw Cen MT" w:eastAsia="Tw Cen MT" w:hAnsi="Tw Cen MT" w:cs="Tw Cen MT"/>
          <w:b w:val="0"/>
          <w:bCs w:val="0"/>
          <w:sz w:val="18"/>
          <w:szCs w:val="18"/>
        </w:rPr>
      </w:pPr>
    </w:p>
    <w:p w14:paraId="53CC0200" w14:textId="38FAD8C9" w:rsidR="00AE3E37" w:rsidRDefault="00A9710C">
      <w:pPr>
        <w:pStyle w:val="Heading3"/>
        <w:spacing w:before="74"/>
      </w:pPr>
      <w:r>
        <w:rPr>
          <w:color w:val="BF5A14"/>
        </w:rPr>
        <w:lastRenderedPageBreak/>
        <w:t>Image</w:t>
      </w:r>
    </w:p>
    <w:p w14:paraId="5475AAEA" w14:textId="00D9C198" w:rsidR="00AE3E37" w:rsidRDefault="006E09C3">
      <w:pPr>
        <w:pStyle w:val="BodyText"/>
        <w:spacing w:before="2"/>
        <w:rPr>
          <w:rFonts w:ascii="Arial"/>
          <w:b/>
          <w:sz w:val="16"/>
        </w:rPr>
      </w:pPr>
      <w:r>
        <w:rPr>
          <w:noProof/>
        </w:rPr>
        <w:drawing>
          <wp:inline distT="0" distB="0" distL="0" distR="0" wp14:anchorId="571E8C66" wp14:editId="34510F1A">
            <wp:extent cx="3165475" cy="1255395"/>
            <wp:effectExtent l="0" t="0" r="0" b="190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255395"/>
                    </a:xfrm>
                    <a:prstGeom prst="rect">
                      <a:avLst/>
                    </a:prstGeom>
                    <a:noFill/>
                    <a:ln>
                      <a:noFill/>
                    </a:ln>
                  </pic:spPr>
                </pic:pic>
              </a:graphicData>
            </a:graphic>
          </wp:inline>
        </w:drawing>
      </w:r>
    </w:p>
    <w:p w14:paraId="47251A5A" w14:textId="77777777" w:rsidR="003247AA" w:rsidRDefault="005973B9" w:rsidP="003247AA">
      <w:pPr>
        <w:spacing w:line="204" w:lineRule="exact"/>
        <w:rPr>
          <w:rFonts w:ascii="Arial"/>
          <w:b/>
          <w:color w:val="BF5A14"/>
          <w:sz w:val="20"/>
        </w:rPr>
      </w:pPr>
      <w:r>
        <w:rPr>
          <w:rFonts w:ascii="Arial"/>
          <w:b/>
          <w:color w:val="BF5A14"/>
          <w:sz w:val="20"/>
        </w:rPr>
        <w:br/>
        <w:t xml:space="preserve">Recent Publications </w:t>
      </w:r>
    </w:p>
    <w:p w14:paraId="2B2B1AFB" w14:textId="27C8497F" w:rsidR="003247AA" w:rsidRPr="003247AA" w:rsidRDefault="003247AA" w:rsidP="003247AA">
      <w:pPr>
        <w:pStyle w:val="ListParagraph"/>
        <w:numPr>
          <w:ilvl w:val="0"/>
          <w:numId w:val="5"/>
        </w:numPr>
        <w:tabs>
          <w:tab w:val="left" w:pos="384"/>
        </w:tabs>
        <w:ind w:left="142" w:right="117" w:hanging="142"/>
        <w:rPr>
          <w:sz w:val="18"/>
        </w:rPr>
      </w:pPr>
      <w:r w:rsidRPr="003247AA">
        <w:rPr>
          <w:sz w:val="18"/>
          <w:lang w:val="pl-PL"/>
        </w:rPr>
        <w:t xml:space="preserve">Szymura M., Szymura T.H., Rajsz A., Świerszcz S. 2019. </w:t>
      </w:r>
      <w:r w:rsidRPr="003247AA">
        <w:rPr>
          <w:sz w:val="18"/>
        </w:rPr>
        <w:t>Is phenotypic plasticity an explanation for the invasiveness of goldenrods (</w:t>
      </w:r>
      <w:proofErr w:type="spellStart"/>
      <w:r w:rsidRPr="003247AA">
        <w:rPr>
          <w:sz w:val="18"/>
        </w:rPr>
        <w:t>Solidago</w:t>
      </w:r>
      <w:proofErr w:type="spellEnd"/>
      <w:r w:rsidRPr="003247AA">
        <w:rPr>
          <w:sz w:val="18"/>
        </w:rPr>
        <w:t xml:space="preserve"> and </w:t>
      </w:r>
      <w:proofErr w:type="spellStart"/>
      <w:r w:rsidRPr="003247AA">
        <w:rPr>
          <w:sz w:val="18"/>
        </w:rPr>
        <w:t>Euthamia</w:t>
      </w:r>
      <w:proofErr w:type="spellEnd"/>
      <w:r w:rsidRPr="003247AA">
        <w:rPr>
          <w:sz w:val="18"/>
        </w:rPr>
        <w:t xml:space="preserve">) in Europe? - Plant Species Biology 1-12. </w:t>
      </w:r>
    </w:p>
    <w:p w14:paraId="4CA39CE2" w14:textId="49B85DC2" w:rsidR="003247AA" w:rsidRPr="003247AA" w:rsidRDefault="003247AA" w:rsidP="003247AA">
      <w:pPr>
        <w:pStyle w:val="ListParagraph"/>
        <w:numPr>
          <w:ilvl w:val="0"/>
          <w:numId w:val="5"/>
        </w:numPr>
        <w:tabs>
          <w:tab w:val="left" w:pos="384"/>
        </w:tabs>
        <w:ind w:left="142" w:right="117" w:hanging="142"/>
        <w:rPr>
          <w:sz w:val="18"/>
        </w:rPr>
      </w:pPr>
      <w:r w:rsidRPr="003247AA">
        <w:rPr>
          <w:sz w:val="18"/>
          <w:lang w:val="pl-PL"/>
        </w:rPr>
        <w:t xml:space="preserve">Perera PCD, Szymura TH, de Patoul L, Sladkovska T, Szymura M. 2021. </w:t>
      </w:r>
      <w:r w:rsidRPr="003247AA">
        <w:rPr>
          <w:sz w:val="18"/>
        </w:rPr>
        <w:t xml:space="preserve">A community resembling seminatural meadow is as resistant to goldenrod invasion as highly productive commercial grassland. Management of Biological Invasions 12(4), 873–885, </w:t>
      </w:r>
    </w:p>
    <w:p w14:paraId="3BC67566" w14:textId="41EFCE45" w:rsidR="003247AA" w:rsidRPr="003247AA" w:rsidRDefault="003247AA" w:rsidP="003247AA">
      <w:pPr>
        <w:pStyle w:val="ListParagraph"/>
        <w:numPr>
          <w:ilvl w:val="0"/>
          <w:numId w:val="5"/>
        </w:numPr>
        <w:tabs>
          <w:tab w:val="left" w:pos="384"/>
        </w:tabs>
        <w:ind w:left="142" w:right="117" w:hanging="142"/>
        <w:rPr>
          <w:sz w:val="18"/>
          <w:lang w:val="pl-PL"/>
        </w:rPr>
      </w:pPr>
      <w:r w:rsidRPr="003247AA">
        <w:rPr>
          <w:sz w:val="18"/>
          <w:lang w:val="pl-PL"/>
        </w:rPr>
        <w:t xml:space="preserve">Perera PCD, Szymura TH, Zając A, Chmolowska D, Szymura M. 2021. </w:t>
      </w:r>
      <w:r w:rsidRPr="003247AA">
        <w:rPr>
          <w:sz w:val="18"/>
        </w:rPr>
        <w:t xml:space="preserve">Drivers of Solidago species invasion in Central </w:t>
      </w:r>
      <w:proofErr w:type="spellStart"/>
      <w:r w:rsidRPr="003247AA">
        <w:rPr>
          <w:sz w:val="18"/>
        </w:rPr>
        <w:t>Europ</w:t>
      </w:r>
      <w:proofErr w:type="spellEnd"/>
      <w:r w:rsidRPr="003247AA">
        <w:rPr>
          <w:sz w:val="18"/>
        </w:rPr>
        <w:t xml:space="preserve"> - Case study in the landscape of the Carpathian Mountains and their </w:t>
      </w:r>
      <w:proofErr w:type="spellStart"/>
      <w:r w:rsidRPr="003247AA">
        <w:rPr>
          <w:sz w:val="18"/>
        </w:rPr>
        <w:t>foreground.Ecology</w:t>
      </w:r>
      <w:proofErr w:type="spellEnd"/>
      <w:r w:rsidRPr="003247AA">
        <w:rPr>
          <w:sz w:val="18"/>
        </w:rPr>
        <w:t xml:space="preserve"> and Evolution 11(18), </w:t>
      </w:r>
    </w:p>
    <w:p w14:paraId="4792A817" w14:textId="2BD8396C" w:rsidR="003247AA" w:rsidRPr="003247AA" w:rsidRDefault="003247AA" w:rsidP="003247AA">
      <w:pPr>
        <w:pStyle w:val="ListParagraph"/>
        <w:numPr>
          <w:ilvl w:val="0"/>
          <w:numId w:val="5"/>
        </w:numPr>
        <w:tabs>
          <w:tab w:val="left" w:pos="384"/>
        </w:tabs>
        <w:ind w:left="142" w:right="117" w:hanging="142"/>
        <w:rPr>
          <w:sz w:val="18"/>
        </w:rPr>
      </w:pPr>
      <w:r w:rsidRPr="003247AA">
        <w:rPr>
          <w:sz w:val="18"/>
          <w:lang w:val="pl-PL"/>
        </w:rPr>
        <w:t xml:space="preserve">Perera PCD, Gruss I, Twardowski J, Szymura M. 2022. </w:t>
      </w:r>
      <w:r w:rsidRPr="003247AA">
        <w:rPr>
          <w:sz w:val="18"/>
        </w:rPr>
        <w:t xml:space="preserve">Effect of Solidago eradication methods on soil invertebrates - preliminary studies. Polish Journal of Environmental Studies 31(1), 1-8. </w:t>
      </w:r>
    </w:p>
    <w:p w14:paraId="6047529F" w14:textId="77777777" w:rsidR="003247AA" w:rsidRPr="003247AA" w:rsidRDefault="003247AA" w:rsidP="003247AA">
      <w:pPr>
        <w:pStyle w:val="ListParagraph"/>
        <w:numPr>
          <w:ilvl w:val="0"/>
          <w:numId w:val="5"/>
        </w:numPr>
        <w:tabs>
          <w:tab w:val="left" w:pos="384"/>
        </w:tabs>
        <w:ind w:left="142" w:right="117" w:hanging="142"/>
        <w:rPr>
          <w:sz w:val="18"/>
        </w:rPr>
      </w:pPr>
      <w:r w:rsidRPr="003247AA">
        <w:rPr>
          <w:sz w:val="18"/>
        </w:rPr>
        <w:t xml:space="preserve">Szymura M., </w:t>
      </w:r>
      <w:proofErr w:type="spellStart"/>
      <w:r w:rsidRPr="003247AA">
        <w:rPr>
          <w:sz w:val="18"/>
        </w:rPr>
        <w:t>Świerszcz</w:t>
      </w:r>
      <w:proofErr w:type="spellEnd"/>
      <w:r w:rsidRPr="003247AA">
        <w:rPr>
          <w:sz w:val="18"/>
        </w:rPr>
        <w:t xml:space="preserve"> S., Szymura T.H. 2022.Restoration of ecologically valuable grassland on sites degraded by invasive Solidago: lessons from a six year experiment. Land Degradation &amp; Development DOI:10.1002/ldr.4278 </w:t>
      </w:r>
    </w:p>
    <w:p w14:paraId="2B39768E" w14:textId="77777777" w:rsidR="003247AA" w:rsidRPr="003247AA" w:rsidRDefault="003247AA" w:rsidP="003247AA">
      <w:pPr>
        <w:pStyle w:val="ListParagraph"/>
        <w:numPr>
          <w:ilvl w:val="0"/>
          <w:numId w:val="5"/>
        </w:numPr>
        <w:tabs>
          <w:tab w:val="left" w:pos="384"/>
        </w:tabs>
        <w:ind w:left="142" w:right="117" w:hanging="142"/>
        <w:rPr>
          <w:sz w:val="18"/>
        </w:rPr>
      </w:pPr>
      <w:proofErr w:type="spellStart"/>
      <w:r w:rsidRPr="003247AA">
        <w:rPr>
          <w:sz w:val="18"/>
        </w:rPr>
        <w:t>Raduła</w:t>
      </w:r>
      <w:proofErr w:type="spellEnd"/>
      <w:r w:rsidRPr="003247AA">
        <w:rPr>
          <w:sz w:val="18"/>
        </w:rPr>
        <w:t xml:space="preserve"> M.W, </w:t>
      </w:r>
      <w:proofErr w:type="spellStart"/>
      <w:r w:rsidRPr="003247AA">
        <w:rPr>
          <w:sz w:val="18"/>
        </w:rPr>
        <w:t>Szymura</w:t>
      </w:r>
      <w:proofErr w:type="spellEnd"/>
      <w:r w:rsidRPr="003247AA">
        <w:rPr>
          <w:sz w:val="18"/>
        </w:rPr>
        <w:t xml:space="preserve"> T.H., Szymura M., </w:t>
      </w:r>
      <w:proofErr w:type="spellStart"/>
      <w:r w:rsidRPr="003247AA">
        <w:rPr>
          <w:sz w:val="18"/>
        </w:rPr>
        <w:t>Swacha</w:t>
      </w:r>
      <w:proofErr w:type="spellEnd"/>
      <w:r w:rsidRPr="003247AA">
        <w:rPr>
          <w:sz w:val="18"/>
        </w:rPr>
        <w:t xml:space="preserve"> G. 2022. Macroecological drivers of vascular plant species composition in seminatural grasslands: A regional study from Lower Silesia (Poland). Science of the Total Environment. https://doi.org/10.1016/j.scitotenv.2022.155151</w:t>
      </w:r>
    </w:p>
    <w:p w14:paraId="7F3DA05E" w14:textId="77777777" w:rsidR="00AE3E37" w:rsidRPr="008756E6" w:rsidRDefault="00AE3E37" w:rsidP="008756E6">
      <w:pPr>
        <w:tabs>
          <w:tab w:val="left" w:pos="384"/>
        </w:tabs>
        <w:ind w:right="117"/>
      </w:pPr>
    </w:p>
    <w:p w14:paraId="7A3E2F1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EA11910" w14:textId="77777777" w:rsidR="00AE3E37" w:rsidRDefault="00AE3E37">
      <w:pPr>
        <w:pStyle w:val="BodyText"/>
        <w:rPr>
          <w:rFonts w:ascii="Calibri"/>
          <w:sz w:val="20"/>
        </w:rPr>
      </w:pPr>
    </w:p>
    <w:p w14:paraId="454B4BF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BB0B80" wp14:editId="2DB4EC8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6D9D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ADEB57" w14:textId="2D408AEE"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0E25494" wp14:editId="2432F54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ABDCA8" w14:textId="033CA7D3" w:rsidR="00A52075" w:rsidRDefault="00475A7E" w:rsidP="00A52075">
                            <w:pPr>
                              <w:rPr>
                                <w:b/>
                                <w:color w:val="0000FF"/>
                                <w:lang w:val="en-IN"/>
                              </w:rPr>
                            </w:pPr>
                            <w:r>
                              <w:rPr>
                                <w:b/>
                                <w:noProof/>
                                <w:color w:val="0000FF"/>
                              </w:rPr>
                              <w:drawing>
                                <wp:inline distT="0" distB="0" distL="0" distR="0" wp14:anchorId="48FF0C90" wp14:editId="26F9314A">
                                  <wp:extent cx="579755" cy="391160"/>
                                  <wp:effectExtent l="0" t="0" r="0" b="8890"/>
                                  <wp:docPr id="11" name="Obraz 1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tekst&#10;&#10;Opis wygenerowany automatycznie"/>
                                          <pic:cNvPicPr/>
                                        </pic:nvPicPr>
                                        <pic:blipFill>
                                          <a:blip r:embed="rId10">
                                            <a:extLst>
                                              <a:ext uri="{28A0092B-C50C-407E-A947-70E740481C1C}">
                                                <a14:useLocalDpi xmlns:a14="http://schemas.microsoft.com/office/drawing/2010/main" val="0"/>
                                              </a:ext>
                                            </a:extLst>
                                          </a:blip>
                                          <a:stretch>
                                            <a:fillRect/>
                                          </a:stretch>
                                        </pic:blipFill>
                                        <pic:spPr>
                                          <a:xfrm>
                                            <a:off x="0" y="0"/>
                                            <a:ext cx="579755"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0E2549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0ABDCA8" w14:textId="033CA7D3" w:rsidR="00A52075" w:rsidRDefault="00475A7E" w:rsidP="00A52075">
                      <w:pPr>
                        <w:rPr>
                          <w:b/>
                          <w:color w:val="0000FF"/>
                          <w:lang w:val="en-IN"/>
                        </w:rPr>
                      </w:pPr>
                      <w:r>
                        <w:rPr>
                          <w:b/>
                          <w:noProof/>
                          <w:color w:val="0000FF"/>
                          <w:lang w:val="en-IN"/>
                        </w:rPr>
                        <w:drawing>
                          <wp:inline distT="0" distB="0" distL="0" distR="0" wp14:anchorId="48FF0C90" wp14:editId="26F9314A">
                            <wp:extent cx="579755" cy="391160"/>
                            <wp:effectExtent l="0" t="0" r="0" b="8890"/>
                            <wp:docPr id="11" name="Obraz 1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Obraz zawierający tekst&#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a:off x="0" y="0"/>
                                      <a:ext cx="579755" cy="391160"/>
                                    </a:xfrm>
                                    <a:prstGeom prst="rect">
                                      <a:avLst/>
                                    </a:prstGeom>
                                  </pic:spPr>
                                </pic:pic>
                              </a:graphicData>
                            </a:graphic>
                          </wp:inline>
                        </w:drawing>
                      </w:r>
                    </w:p>
                  </w:txbxContent>
                </v:textbox>
              </v:roundrect>
            </w:pict>
          </mc:Fallback>
        </mc:AlternateContent>
      </w:r>
      <w:r w:rsidR="008756E6">
        <w:rPr>
          <w:noProof/>
        </w:rPr>
        <w:t xml:space="preserve">              </w:t>
      </w:r>
      <w:r w:rsidR="003247AA">
        <w:rPr>
          <w:rFonts w:ascii="Arial"/>
          <w:noProof/>
          <w:color w:val="BF5A14"/>
        </w:rPr>
        <w:drawing>
          <wp:inline distT="0" distB="0" distL="0" distR="0" wp14:anchorId="729D208F" wp14:editId="00A85237">
            <wp:extent cx="997690" cy="967105"/>
            <wp:effectExtent l="0" t="0" r="0" b="4445"/>
            <wp:docPr id="4" name="Obraz 4" descr="Obraz zawierający trawa, zewnętrzne, osoba, pol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rawa, zewnętrzne, osoba, pole&#10;&#10;Opis wygenerowany automatycznie"/>
                    <pic:cNvPicPr/>
                  </pic:nvPicPr>
                  <pic:blipFill rotWithShape="1">
                    <a:blip r:embed="rId12" cstate="print">
                      <a:extLst>
                        <a:ext uri="{28A0092B-C50C-407E-A947-70E740481C1C}">
                          <a14:useLocalDpi xmlns:a14="http://schemas.microsoft.com/office/drawing/2010/main" val="0"/>
                        </a:ext>
                      </a:extLst>
                    </a:blip>
                    <a:srcRect l="21980" r="9503"/>
                    <a:stretch/>
                  </pic:blipFill>
                  <pic:spPr bwMode="auto">
                    <a:xfrm>
                      <a:off x="0" y="0"/>
                      <a:ext cx="1001830" cy="971118"/>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60025F10" w14:textId="77777777" w:rsidR="00475A7E" w:rsidRPr="00475A7E" w:rsidRDefault="00475A7E" w:rsidP="00475A7E">
      <w:pPr>
        <w:widowControl/>
        <w:spacing w:after="160" w:line="259" w:lineRule="auto"/>
        <w:rPr>
          <w:rFonts w:ascii="Calibri" w:eastAsia="Calibri" w:hAnsi="Calibri" w:cs="Calibri"/>
          <w:sz w:val="18"/>
          <w:szCs w:val="18"/>
        </w:rPr>
      </w:pPr>
      <w:r w:rsidRPr="00475A7E">
        <w:rPr>
          <w:rFonts w:ascii="Calibri" w:eastAsia="Calibri" w:hAnsi="Calibri" w:cs="Calibri"/>
          <w:sz w:val="18"/>
          <w:szCs w:val="18"/>
        </w:rPr>
        <w:t xml:space="preserve">Dr </w:t>
      </w:r>
      <w:proofErr w:type="gramStart"/>
      <w:r w:rsidRPr="00475A7E">
        <w:rPr>
          <w:rFonts w:ascii="Calibri" w:eastAsia="Calibri" w:hAnsi="Calibri" w:cs="Calibri"/>
          <w:sz w:val="18"/>
          <w:szCs w:val="18"/>
        </w:rPr>
        <w:t>hab</w:t>
      </w:r>
      <w:proofErr w:type="gramEnd"/>
      <w:r w:rsidRPr="00475A7E">
        <w:rPr>
          <w:rFonts w:ascii="Calibri" w:eastAsia="Calibri" w:hAnsi="Calibri" w:cs="Calibri"/>
          <w:sz w:val="18"/>
          <w:szCs w:val="18"/>
        </w:rPr>
        <w:t xml:space="preserve">. Magdalena Szymura is a biologist with specialization in environmental biology, more specifically botany. She is working currently in the area of agriculture and horticulture sciences. She prefers field works, connected with vegetation analyses. Her research focuses on invasive species, particularly plants. She analyzes their environmental impact, methods of elimination, and possibilities of habitat restoration, particularly in case of grassland habitats. She also studies methods for preserving the biodiversity of meadows and pastures. She cooperates with farmers, as well as </w:t>
      </w:r>
      <w:proofErr w:type="gramStart"/>
      <w:r w:rsidRPr="00475A7E">
        <w:rPr>
          <w:rFonts w:ascii="Calibri" w:eastAsia="Calibri" w:hAnsi="Calibri" w:cs="Calibri"/>
          <w:sz w:val="18"/>
          <w:szCs w:val="18"/>
        </w:rPr>
        <w:t>conduct</w:t>
      </w:r>
      <w:proofErr w:type="gramEnd"/>
      <w:r w:rsidRPr="00475A7E">
        <w:rPr>
          <w:rFonts w:ascii="Calibri" w:eastAsia="Calibri" w:hAnsi="Calibri" w:cs="Calibri"/>
          <w:sz w:val="18"/>
          <w:szCs w:val="18"/>
        </w:rPr>
        <w:t xml:space="preserve"> her projects on protected areas: </w:t>
      </w:r>
      <w:proofErr w:type="spellStart"/>
      <w:r w:rsidRPr="00475A7E">
        <w:rPr>
          <w:rFonts w:ascii="Calibri" w:eastAsia="Calibri" w:hAnsi="Calibri" w:cs="Calibri"/>
          <w:sz w:val="18"/>
          <w:szCs w:val="18"/>
        </w:rPr>
        <w:t>Karkonosze</w:t>
      </w:r>
      <w:proofErr w:type="spellEnd"/>
      <w:r w:rsidRPr="00475A7E">
        <w:rPr>
          <w:rFonts w:ascii="Calibri" w:eastAsia="Calibri" w:hAnsi="Calibri" w:cs="Calibri"/>
          <w:sz w:val="18"/>
          <w:szCs w:val="18"/>
        </w:rPr>
        <w:t xml:space="preserve"> National Park and </w:t>
      </w:r>
      <w:proofErr w:type="spellStart"/>
      <w:r w:rsidRPr="00475A7E">
        <w:rPr>
          <w:rFonts w:ascii="Calibri" w:eastAsia="Calibri" w:hAnsi="Calibri" w:cs="Calibri"/>
          <w:sz w:val="18"/>
          <w:szCs w:val="18"/>
        </w:rPr>
        <w:t>Stolowe</w:t>
      </w:r>
      <w:proofErr w:type="spellEnd"/>
      <w:r w:rsidRPr="00475A7E">
        <w:rPr>
          <w:rFonts w:ascii="Calibri" w:eastAsia="Calibri" w:hAnsi="Calibri" w:cs="Calibri"/>
          <w:sz w:val="18"/>
          <w:szCs w:val="18"/>
        </w:rPr>
        <w:t xml:space="preserve"> Mountains National Park. Recently her research is connected with city greenery, and possibilities of enriching the ecosystem services served by city grasslands due to biodiversity maintenance and human well-being.</w:t>
      </w:r>
    </w:p>
    <w:p w14:paraId="25D9036B" w14:textId="5E647A39" w:rsidR="00AE3E37" w:rsidRDefault="00A9710C">
      <w:pPr>
        <w:spacing w:before="62"/>
        <w:ind w:left="4217" w:right="4235"/>
        <w:jc w:val="center"/>
        <w:rPr>
          <w:rFonts w:ascii="Arial"/>
          <w:sz w:val="14"/>
        </w:rPr>
      </w:pPr>
      <w:r>
        <w:rPr>
          <w:rFonts w:ascii="Arial"/>
          <w:sz w:val="14"/>
        </w:rPr>
        <w:t xml:space="preserve">Email: </w:t>
      </w:r>
      <w:hyperlink r:id="rId13" w:history="1">
        <w:r w:rsidR="00475A7E">
          <w:rPr>
            <w:rStyle w:val="Hyperlink"/>
            <w:rFonts w:ascii="Arial"/>
            <w:sz w:val="14"/>
          </w:rPr>
          <w:t>magdalena.szymura@upwr.edu.pl</w:t>
        </w:r>
      </w:hyperlink>
    </w:p>
    <w:p w14:paraId="1164E51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478140A" wp14:editId="3DA5B87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2342B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B6105A" w14:textId="77777777" w:rsidR="00AE3E37" w:rsidRDefault="00AE3E37">
      <w:pPr>
        <w:pStyle w:val="BodyText"/>
        <w:rPr>
          <w:rFonts w:ascii="Arial"/>
          <w:sz w:val="20"/>
        </w:rPr>
      </w:pPr>
    </w:p>
    <w:p w14:paraId="719E3AD6" w14:textId="77777777" w:rsidR="00AE3E37" w:rsidRDefault="00AE3E37">
      <w:pPr>
        <w:pStyle w:val="BodyText"/>
        <w:rPr>
          <w:rFonts w:ascii="Arial"/>
          <w:sz w:val="20"/>
        </w:rPr>
      </w:pPr>
    </w:p>
    <w:p w14:paraId="5E442464" w14:textId="77777777" w:rsidR="00AE3E37" w:rsidRDefault="00AE3E37">
      <w:pPr>
        <w:pStyle w:val="BodyText"/>
        <w:spacing w:before="7"/>
        <w:rPr>
          <w:rFonts w:ascii="Arial"/>
          <w:sz w:val="29"/>
        </w:rPr>
      </w:pPr>
    </w:p>
    <w:p w14:paraId="77350BE2" w14:textId="77777777" w:rsidR="00AE3E37" w:rsidRDefault="00A9710C" w:rsidP="000534A1">
      <w:pPr>
        <w:spacing w:before="39"/>
        <w:ind w:left="100"/>
        <w:rPr>
          <w:rFonts w:ascii="Minion Pro"/>
          <w:b/>
          <w:sz w:val="20"/>
        </w:rPr>
      </w:pPr>
      <w:r w:rsidRPr="00B21A57">
        <w:rPr>
          <w:rFonts w:ascii="Minion Pro"/>
          <w:b/>
          <w:sz w:val="20"/>
        </w:rPr>
        <w:t>Notes/Comments:</w:t>
      </w:r>
    </w:p>
    <w:p w14:paraId="4915CB19" w14:textId="77777777" w:rsidR="00EA7D51" w:rsidRDefault="00EA7D51" w:rsidP="000534A1">
      <w:pPr>
        <w:spacing w:before="39"/>
        <w:ind w:left="100"/>
        <w:rPr>
          <w:rFonts w:ascii="Minion Pro"/>
          <w:b/>
          <w:sz w:val="20"/>
        </w:rPr>
      </w:pPr>
    </w:p>
    <w:p w14:paraId="641D4A6F" w14:textId="77777777" w:rsidR="00EA7D51" w:rsidRDefault="00EA7D51" w:rsidP="000534A1">
      <w:pPr>
        <w:spacing w:before="39"/>
        <w:ind w:left="100"/>
        <w:rPr>
          <w:rFonts w:ascii="Minion Pro"/>
          <w:b/>
          <w:sz w:val="20"/>
        </w:rPr>
      </w:pPr>
    </w:p>
    <w:p w14:paraId="52BD61AF" w14:textId="001A9F2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91437">
        <w:rPr>
          <w:sz w:val="20"/>
          <w:szCs w:val="20"/>
          <w:lang w:val="en-NZ"/>
        </w:rPr>
        <w:t>Magdalena Szymura</w:t>
      </w:r>
      <w:r w:rsidRPr="00F35A62">
        <w:rPr>
          <w:sz w:val="20"/>
          <w:szCs w:val="20"/>
          <w:lang w:val="en-NZ"/>
        </w:rPr>
        <w:br/>
        <w:t>Contact number:</w:t>
      </w:r>
      <w:r w:rsidR="00491437">
        <w:rPr>
          <w:sz w:val="20"/>
          <w:szCs w:val="20"/>
          <w:lang w:val="en-NZ"/>
        </w:rPr>
        <w:t xml:space="preserve"> </w:t>
      </w:r>
      <w:r w:rsidR="00206E29">
        <w:rPr>
          <w:sz w:val="20"/>
          <w:szCs w:val="20"/>
          <w:lang w:val="en-NZ"/>
        </w:rPr>
        <w:t>+48 71 320 16 49</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14:paraId="46595CDA"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206E29">
        <w:rPr>
          <w:b/>
          <w:bCs/>
          <w:sz w:val="20"/>
          <w:szCs w:val="20"/>
          <w:u w:val="single"/>
          <w:lang w:val="en-NZ"/>
        </w:rPr>
        <w:t>Oral presentation</w:t>
      </w:r>
      <w:r w:rsidRPr="00F35A62">
        <w:rPr>
          <w:sz w:val="20"/>
          <w:szCs w:val="20"/>
          <w:lang w:val="en-NZ"/>
        </w:rPr>
        <w:t>/ Poster presentation)</w:t>
      </w:r>
      <w:r w:rsidRPr="00F35A62">
        <w:rPr>
          <w:sz w:val="20"/>
          <w:szCs w:val="20"/>
          <w:lang w:val="en-NZ"/>
        </w:rPr>
        <w:br/>
      </w:r>
    </w:p>
    <w:p w14:paraId="6D4BEEB6"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15119BF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CC2A5" w14:textId="77777777" w:rsidR="00294DFE" w:rsidRDefault="00294DFE">
      <w:r>
        <w:separator/>
      </w:r>
    </w:p>
  </w:endnote>
  <w:endnote w:type="continuationSeparator" w:id="0">
    <w:p w14:paraId="1A651BA5" w14:textId="77777777" w:rsidR="00294DFE" w:rsidRDefault="0029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A9BF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3120" behindDoc="1" locked="0" layoutInCell="1" allowOverlap="1" wp14:anchorId="3BB7988C" wp14:editId="0D63FF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A4F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F1D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B7988C"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23A4F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F1D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503FB81B" wp14:editId="3786CE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154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7053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3FB81B"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C3154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7053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49A19E65" wp14:editId="58466C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6B4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596D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A19E65" id="Text Box 1" o:spid="_x0000_s1029"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756B48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596D3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1BCAF" w14:textId="77777777" w:rsidR="00294DFE" w:rsidRDefault="00294DFE">
      <w:r>
        <w:separator/>
      </w:r>
    </w:p>
  </w:footnote>
  <w:footnote w:type="continuationSeparator" w:id="0">
    <w:p w14:paraId="2D8C3C69" w14:textId="77777777" w:rsidR="00294DFE" w:rsidRDefault="00294D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F1468"/>
    <w:multiLevelType w:val="hybridMultilevel"/>
    <w:tmpl w:val="283CE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BFA7614"/>
    <w:multiLevelType w:val="hybridMultilevel"/>
    <w:tmpl w:val="E272EECC"/>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378D6"/>
    <w:rsid w:val="00206E29"/>
    <w:rsid w:val="00292ED9"/>
    <w:rsid w:val="00294DFE"/>
    <w:rsid w:val="003150E7"/>
    <w:rsid w:val="003247AA"/>
    <w:rsid w:val="00351D9B"/>
    <w:rsid w:val="00380299"/>
    <w:rsid w:val="00404E5B"/>
    <w:rsid w:val="00414F7B"/>
    <w:rsid w:val="004355DC"/>
    <w:rsid w:val="004749B4"/>
    <w:rsid w:val="00475A7E"/>
    <w:rsid w:val="00475D20"/>
    <w:rsid w:val="00491437"/>
    <w:rsid w:val="00494130"/>
    <w:rsid w:val="004F3523"/>
    <w:rsid w:val="00590D60"/>
    <w:rsid w:val="005973B9"/>
    <w:rsid w:val="005B3A56"/>
    <w:rsid w:val="005D70BD"/>
    <w:rsid w:val="006060CE"/>
    <w:rsid w:val="0061505C"/>
    <w:rsid w:val="0063497F"/>
    <w:rsid w:val="006E09C3"/>
    <w:rsid w:val="00714354"/>
    <w:rsid w:val="00873DF0"/>
    <w:rsid w:val="008756E6"/>
    <w:rsid w:val="00897EC5"/>
    <w:rsid w:val="008A0763"/>
    <w:rsid w:val="008E5477"/>
    <w:rsid w:val="00994E66"/>
    <w:rsid w:val="009B2D44"/>
    <w:rsid w:val="00A07E82"/>
    <w:rsid w:val="00A52075"/>
    <w:rsid w:val="00A9710C"/>
    <w:rsid w:val="00AE3E37"/>
    <w:rsid w:val="00AE7589"/>
    <w:rsid w:val="00B21A57"/>
    <w:rsid w:val="00BE6743"/>
    <w:rsid w:val="00C33602"/>
    <w:rsid w:val="00C56C74"/>
    <w:rsid w:val="00CD6F55"/>
    <w:rsid w:val="00D876C6"/>
    <w:rsid w:val="00DE3104"/>
    <w:rsid w:val="00DE6170"/>
    <w:rsid w:val="00E30AAC"/>
    <w:rsid w:val="00E334B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9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4177</Characters>
  <Application>Microsoft Office Word</Application>
  <DocSecurity>0</DocSecurity>
  <Lines>34</Lines>
  <Paragraphs>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Aesthetic Medicine 2018</cp:lastModifiedBy>
  <cp:revision>2</cp:revision>
  <dcterms:created xsi:type="dcterms:W3CDTF">2022-05-26T12:09:00Z</dcterms:created>
  <dcterms:modified xsi:type="dcterms:W3CDTF">2022-05-26T12:09:00Z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