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492E23" w14:textId="1D7CF006" w:rsidR="0089560B" w:rsidRPr="005948BC" w:rsidRDefault="00526DB4" w:rsidP="00944CD2">
      <w:pPr>
        <w:spacing w:line="360" w:lineRule="auto"/>
        <w:jc w:val="both"/>
        <w:rPr>
          <w:rFonts w:ascii="Calibri" w:hAnsi="Calibri" w:cs="Calibri"/>
          <w:b/>
          <w:bCs/>
          <w:sz w:val="22"/>
          <w:szCs w:val="22"/>
        </w:rPr>
      </w:pPr>
      <w:r w:rsidRPr="005948BC">
        <w:rPr>
          <w:rFonts w:ascii="Calibri" w:hAnsi="Calibri" w:cs="Calibri"/>
          <w:b/>
          <w:bCs/>
          <w:sz w:val="22"/>
          <w:szCs w:val="22"/>
          <w:lang w:val="en-US"/>
        </w:rPr>
        <w:t xml:space="preserve">The Common Microbial Biotechnology Platform (CMBP) </w:t>
      </w:r>
      <w:r w:rsidR="005E052F" w:rsidRPr="005948BC">
        <w:rPr>
          <w:rFonts w:ascii="Calibri" w:hAnsi="Calibri" w:cs="Calibri"/>
          <w:b/>
          <w:bCs/>
          <w:sz w:val="22"/>
          <w:szCs w:val="22"/>
          <w:lang w:val="en-US"/>
        </w:rPr>
        <w:t>network: Promoting beneficial microorganisms and agroecological practices for improving soil health and sustaining farming systems in Asia-Pacific</w:t>
      </w:r>
    </w:p>
    <w:p w14:paraId="1D7BA87E" w14:textId="77777777" w:rsidR="0089560B" w:rsidRPr="005948BC" w:rsidRDefault="0089560B" w:rsidP="0089560B">
      <w:pPr>
        <w:jc w:val="both"/>
        <w:rPr>
          <w:rFonts w:ascii="Calibri" w:hAnsi="Calibri" w:cs="Calibri"/>
          <w:b/>
          <w:bCs/>
          <w:sz w:val="22"/>
          <w:szCs w:val="22"/>
        </w:rPr>
      </w:pPr>
    </w:p>
    <w:p w14:paraId="05BE346C" w14:textId="0E1532B0" w:rsidR="0089560B" w:rsidRPr="005948BC" w:rsidRDefault="00B71824" w:rsidP="0089560B">
      <w:pPr>
        <w:autoSpaceDE w:val="0"/>
        <w:autoSpaceDN w:val="0"/>
        <w:adjustRightInd w:val="0"/>
        <w:rPr>
          <w:rFonts w:ascii="Calibri" w:hAnsi="Calibri" w:cs="Calibri"/>
          <w:bCs/>
          <w:sz w:val="22"/>
          <w:szCs w:val="22"/>
          <w:vertAlign w:val="superscript"/>
        </w:rPr>
      </w:pPr>
      <w:r w:rsidRPr="005948BC">
        <w:rPr>
          <w:rFonts w:ascii="Calibri" w:hAnsi="Calibri" w:cs="Calibri"/>
          <w:b/>
          <w:sz w:val="22"/>
          <w:szCs w:val="22"/>
          <w:u w:val="single"/>
        </w:rPr>
        <w:t>L</w:t>
      </w:r>
      <w:r w:rsidR="0089560B" w:rsidRPr="005948BC">
        <w:rPr>
          <w:rFonts w:ascii="Calibri" w:hAnsi="Calibri" w:cs="Calibri"/>
          <w:bCs/>
          <w:sz w:val="22"/>
          <w:szCs w:val="22"/>
        </w:rPr>
        <w:t>aetitia Herrmann</w:t>
      </w:r>
      <w:r w:rsidR="0089560B" w:rsidRPr="005948BC">
        <w:rPr>
          <w:rFonts w:ascii="Calibri" w:hAnsi="Calibri" w:cs="Calibri"/>
          <w:bCs/>
          <w:sz w:val="22"/>
          <w:szCs w:val="22"/>
          <w:vertAlign w:val="superscript"/>
        </w:rPr>
        <w:t>1,</w:t>
      </w:r>
      <w:r w:rsidRPr="005948BC">
        <w:rPr>
          <w:rFonts w:ascii="Calibri" w:hAnsi="Calibri" w:cs="Calibri"/>
          <w:bCs/>
          <w:sz w:val="22"/>
          <w:szCs w:val="22"/>
          <w:vertAlign w:val="superscript"/>
        </w:rPr>
        <w:t>2</w:t>
      </w:r>
      <w:r w:rsidR="00E474D4" w:rsidRPr="005948BC">
        <w:rPr>
          <w:rFonts w:ascii="Calibri" w:hAnsi="Calibri" w:cs="Calibri"/>
          <w:bCs/>
          <w:sz w:val="22"/>
          <w:szCs w:val="22"/>
        </w:rPr>
        <w:t xml:space="preserve">, </w:t>
      </w:r>
      <w:r w:rsidR="0089560B" w:rsidRPr="005948BC">
        <w:rPr>
          <w:rFonts w:ascii="Calibri" w:hAnsi="Calibri" w:cs="Calibri"/>
          <w:bCs/>
          <w:sz w:val="22"/>
          <w:szCs w:val="22"/>
        </w:rPr>
        <w:t>Lambert Bräu</w:t>
      </w:r>
      <w:r w:rsidR="0089560B" w:rsidRPr="005948BC">
        <w:rPr>
          <w:rFonts w:ascii="Calibri" w:hAnsi="Calibri" w:cs="Calibri"/>
          <w:bCs/>
          <w:sz w:val="22"/>
          <w:szCs w:val="22"/>
          <w:vertAlign w:val="superscript"/>
        </w:rPr>
        <w:t>1</w:t>
      </w:r>
      <w:r w:rsidR="00292275">
        <w:rPr>
          <w:rFonts w:ascii="Calibri" w:hAnsi="Calibri" w:cs="Calibri"/>
          <w:bCs/>
          <w:sz w:val="22"/>
          <w:szCs w:val="22"/>
        </w:rPr>
        <w:t>,</w:t>
      </w:r>
      <w:r w:rsidR="0089560B" w:rsidRPr="005948BC">
        <w:rPr>
          <w:rFonts w:ascii="Calibri" w:hAnsi="Calibri" w:cs="Calibri"/>
          <w:bCs/>
          <w:sz w:val="22"/>
          <w:szCs w:val="22"/>
        </w:rPr>
        <w:t xml:space="preserve"> </w:t>
      </w:r>
      <w:r w:rsidRPr="005948BC">
        <w:rPr>
          <w:rFonts w:ascii="Calibri" w:hAnsi="Calibri" w:cs="Calibri"/>
          <w:bCs/>
          <w:sz w:val="22"/>
          <w:szCs w:val="22"/>
        </w:rPr>
        <w:t>Le Huy Ham</w:t>
      </w:r>
      <w:r w:rsidRPr="005948BC">
        <w:rPr>
          <w:rFonts w:ascii="Calibri" w:hAnsi="Calibri" w:cs="Calibri"/>
          <w:bCs/>
          <w:sz w:val="22"/>
          <w:szCs w:val="22"/>
          <w:vertAlign w:val="superscript"/>
        </w:rPr>
        <w:t>3</w:t>
      </w:r>
      <w:r w:rsidRPr="005948BC">
        <w:rPr>
          <w:rFonts w:ascii="Calibri" w:hAnsi="Calibri" w:cs="Calibri"/>
          <w:bCs/>
          <w:sz w:val="22"/>
          <w:szCs w:val="22"/>
        </w:rPr>
        <w:t xml:space="preserve"> </w:t>
      </w:r>
      <w:r w:rsidR="0089560B" w:rsidRPr="005948BC">
        <w:rPr>
          <w:rFonts w:ascii="Calibri" w:hAnsi="Calibri" w:cs="Calibri"/>
          <w:bCs/>
          <w:sz w:val="22"/>
          <w:szCs w:val="22"/>
        </w:rPr>
        <w:t xml:space="preserve">and </w:t>
      </w:r>
      <w:bookmarkStart w:id="0" w:name="_GoBack"/>
      <w:r w:rsidR="0089560B" w:rsidRPr="005948BC">
        <w:rPr>
          <w:rFonts w:ascii="Calibri" w:hAnsi="Calibri" w:cs="Calibri"/>
          <w:b/>
          <w:sz w:val="22"/>
          <w:szCs w:val="22"/>
          <w:u w:val="single"/>
        </w:rPr>
        <w:t>Didier Lesueur</w:t>
      </w:r>
      <w:r w:rsidR="0089560B" w:rsidRPr="005948BC">
        <w:rPr>
          <w:rFonts w:ascii="Calibri" w:hAnsi="Calibri" w:cs="Calibri"/>
          <w:bCs/>
          <w:sz w:val="22"/>
          <w:szCs w:val="22"/>
          <w:vertAlign w:val="superscript"/>
        </w:rPr>
        <w:t>1</w:t>
      </w:r>
      <w:bookmarkEnd w:id="0"/>
      <w:r w:rsidR="0089560B" w:rsidRPr="005948BC">
        <w:rPr>
          <w:rFonts w:ascii="Calibri" w:hAnsi="Calibri" w:cs="Calibri"/>
          <w:bCs/>
          <w:sz w:val="22"/>
          <w:szCs w:val="22"/>
          <w:vertAlign w:val="superscript"/>
        </w:rPr>
        <w:t>,</w:t>
      </w:r>
      <w:r w:rsidRPr="005948BC">
        <w:rPr>
          <w:rFonts w:ascii="Calibri" w:hAnsi="Calibri" w:cs="Calibri"/>
          <w:bCs/>
          <w:sz w:val="22"/>
          <w:szCs w:val="22"/>
          <w:vertAlign w:val="superscript"/>
        </w:rPr>
        <w:t>2</w:t>
      </w:r>
      <w:r w:rsidR="0089560B" w:rsidRPr="005948BC">
        <w:rPr>
          <w:rFonts w:ascii="Calibri" w:hAnsi="Calibri" w:cs="Calibri"/>
          <w:bCs/>
          <w:sz w:val="22"/>
          <w:szCs w:val="22"/>
          <w:vertAlign w:val="superscript"/>
        </w:rPr>
        <w:t>,4,5</w:t>
      </w:r>
      <w:r w:rsidRPr="005948BC">
        <w:rPr>
          <w:rFonts w:ascii="Calibri" w:hAnsi="Calibri" w:cs="Calibri"/>
          <w:bCs/>
          <w:sz w:val="22"/>
          <w:szCs w:val="22"/>
          <w:vertAlign w:val="superscript"/>
        </w:rPr>
        <w:t>,6</w:t>
      </w:r>
    </w:p>
    <w:p w14:paraId="78350E10" w14:textId="77777777" w:rsidR="0089560B" w:rsidRPr="005948BC" w:rsidRDefault="0089560B" w:rsidP="0089560B">
      <w:pPr>
        <w:autoSpaceDE w:val="0"/>
        <w:autoSpaceDN w:val="0"/>
        <w:adjustRightInd w:val="0"/>
        <w:rPr>
          <w:rFonts w:ascii="Calibri" w:hAnsi="Calibri" w:cs="Calibri"/>
          <w:caps/>
          <w:sz w:val="22"/>
          <w:szCs w:val="22"/>
          <w:vertAlign w:val="superscript"/>
        </w:rPr>
      </w:pPr>
    </w:p>
    <w:p w14:paraId="3E3799D2" w14:textId="77777777" w:rsidR="00B71824" w:rsidRPr="005948BC" w:rsidRDefault="0089560B" w:rsidP="00B71824">
      <w:pPr>
        <w:autoSpaceDE w:val="0"/>
        <w:autoSpaceDN w:val="0"/>
        <w:adjustRightInd w:val="0"/>
        <w:spacing w:line="360" w:lineRule="auto"/>
        <w:rPr>
          <w:rFonts w:ascii="Calibri" w:hAnsi="Calibri" w:cs="Calibri"/>
          <w:sz w:val="22"/>
          <w:szCs w:val="22"/>
          <w:lang w:val="en-AU"/>
        </w:rPr>
      </w:pPr>
      <w:r w:rsidRPr="005948BC">
        <w:rPr>
          <w:rFonts w:ascii="Calibri" w:hAnsi="Calibri" w:cs="Calibri"/>
          <w:caps/>
          <w:sz w:val="22"/>
          <w:szCs w:val="22"/>
          <w:vertAlign w:val="superscript"/>
        </w:rPr>
        <w:t>1</w:t>
      </w:r>
      <w:r w:rsidRPr="005948BC">
        <w:rPr>
          <w:rFonts w:ascii="Calibri" w:hAnsi="Calibri" w:cs="Calibri"/>
          <w:caps/>
          <w:sz w:val="22"/>
          <w:szCs w:val="22"/>
        </w:rPr>
        <w:t xml:space="preserve"> </w:t>
      </w:r>
      <w:r w:rsidRPr="005948BC">
        <w:rPr>
          <w:rFonts w:ascii="Calibri" w:hAnsi="Calibri" w:cs="Calibri"/>
          <w:sz w:val="22"/>
          <w:szCs w:val="22"/>
          <w:lang w:val="en-AU"/>
        </w:rPr>
        <w:t>School of Life and Environmental Sciences, Faculty of Science, Engineering and Built Environment–Deakin University, Melbourne, VIC 3125, Australia</w:t>
      </w:r>
    </w:p>
    <w:p w14:paraId="44CE87A7" w14:textId="01EAAFCF" w:rsidR="00B71824" w:rsidRPr="005948BC" w:rsidRDefault="00B71824" w:rsidP="00B71824">
      <w:pPr>
        <w:autoSpaceDE w:val="0"/>
        <w:autoSpaceDN w:val="0"/>
        <w:adjustRightInd w:val="0"/>
        <w:spacing w:line="360" w:lineRule="auto"/>
        <w:rPr>
          <w:rFonts w:ascii="Calibri" w:hAnsi="Calibri" w:cs="Calibri"/>
          <w:b/>
          <w:sz w:val="22"/>
          <w:szCs w:val="22"/>
          <w:lang w:val="en-US"/>
        </w:rPr>
      </w:pPr>
      <w:r w:rsidRPr="005948BC">
        <w:rPr>
          <w:rFonts w:ascii="Calibri" w:hAnsi="Calibri" w:cs="Calibri"/>
          <w:sz w:val="22"/>
          <w:szCs w:val="22"/>
          <w:vertAlign w:val="superscript"/>
          <w:lang w:val="en-AU"/>
        </w:rPr>
        <w:t>2</w:t>
      </w:r>
      <w:r w:rsidRPr="005948BC">
        <w:rPr>
          <w:rFonts w:ascii="Calibri" w:hAnsi="Calibri" w:cs="Calibri"/>
          <w:sz w:val="22"/>
          <w:szCs w:val="22"/>
          <w:lang w:val="en-AU"/>
        </w:rPr>
        <w:t xml:space="preserve"> Alliance of </w:t>
      </w:r>
      <w:proofErr w:type="spellStart"/>
      <w:r w:rsidRPr="005948BC">
        <w:rPr>
          <w:rFonts w:ascii="Calibri" w:hAnsi="Calibri" w:cs="Calibri"/>
          <w:sz w:val="22"/>
          <w:szCs w:val="22"/>
          <w:lang w:val="en-AU"/>
        </w:rPr>
        <w:t>Bioversity</w:t>
      </w:r>
      <w:proofErr w:type="spellEnd"/>
      <w:r w:rsidRPr="005948BC">
        <w:rPr>
          <w:rFonts w:ascii="Calibri" w:hAnsi="Calibri" w:cs="Calibri"/>
          <w:sz w:val="22"/>
          <w:szCs w:val="22"/>
          <w:lang w:val="en-AU"/>
        </w:rPr>
        <w:t xml:space="preserve"> International and International </w:t>
      </w:r>
      <w:proofErr w:type="spellStart"/>
      <w:r w:rsidRPr="005948BC">
        <w:rPr>
          <w:rFonts w:ascii="Calibri" w:hAnsi="Calibri" w:cs="Calibri"/>
          <w:sz w:val="22"/>
          <w:szCs w:val="22"/>
          <w:lang w:val="en-AU"/>
        </w:rPr>
        <w:t>Center</w:t>
      </w:r>
      <w:proofErr w:type="spellEnd"/>
      <w:r w:rsidRPr="005948BC">
        <w:rPr>
          <w:rFonts w:ascii="Calibri" w:hAnsi="Calibri" w:cs="Calibri"/>
          <w:sz w:val="22"/>
          <w:szCs w:val="22"/>
          <w:lang w:val="en-AU"/>
        </w:rPr>
        <w:t xml:space="preserve"> for Tropical Agriculture (</w:t>
      </w:r>
      <w:r w:rsidR="002974A2">
        <w:rPr>
          <w:rFonts w:ascii="Calibri" w:hAnsi="Calibri" w:cs="Calibri"/>
          <w:sz w:val="22"/>
          <w:szCs w:val="22"/>
          <w:lang w:val="en-AU"/>
        </w:rPr>
        <w:t>ABC</w:t>
      </w:r>
      <w:r w:rsidRPr="005948BC">
        <w:rPr>
          <w:rFonts w:ascii="Calibri" w:hAnsi="Calibri" w:cs="Calibri"/>
          <w:sz w:val="22"/>
          <w:szCs w:val="22"/>
          <w:lang w:val="en-AU"/>
        </w:rPr>
        <w:t>), Asia hub, Common Microbial Biotechnology Platform (CMBP), Hanoi, Vietnam</w:t>
      </w:r>
      <w:r w:rsidRPr="005948BC">
        <w:rPr>
          <w:rFonts w:ascii="Calibri" w:hAnsi="Calibri" w:cs="Calibri"/>
          <w:b/>
          <w:sz w:val="22"/>
          <w:szCs w:val="22"/>
          <w:lang w:val="en-US"/>
        </w:rPr>
        <w:t xml:space="preserve"> </w:t>
      </w:r>
    </w:p>
    <w:p w14:paraId="21A09077" w14:textId="31E71483" w:rsidR="00B71824" w:rsidRPr="002974A2" w:rsidRDefault="00B71824" w:rsidP="00B71824">
      <w:pPr>
        <w:autoSpaceDE w:val="0"/>
        <w:autoSpaceDN w:val="0"/>
        <w:adjustRightInd w:val="0"/>
        <w:spacing w:line="360" w:lineRule="auto"/>
        <w:rPr>
          <w:rFonts w:ascii="Calibri" w:hAnsi="Calibri" w:cs="Calibri"/>
          <w:bCs/>
          <w:sz w:val="22"/>
          <w:szCs w:val="22"/>
          <w:lang w:val="en-AU"/>
        </w:rPr>
      </w:pPr>
      <w:r w:rsidRPr="002974A2">
        <w:rPr>
          <w:rFonts w:ascii="Calibri" w:hAnsi="Calibri" w:cs="Calibri"/>
          <w:bCs/>
          <w:sz w:val="22"/>
          <w:szCs w:val="22"/>
          <w:vertAlign w:val="superscript"/>
          <w:lang w:val="en-AU"/>
        </w:rPr>
        <w:t>3</w:t>
      </w:r>
      <w:r w:rsidRPr="002974A2">
        <w:rPr>
          <w:rFonts w:ascii="Calibri" w:hAnsi="Calibri" w:cs="Calibri"/>
          <w:bCs/>
          <w:sz w:val="22"/>
          <w:szCs w:val="22"/>
          <w:lang w:val="en-AU"/>
        </w:rPr>
        <w:t xml:space="preserve"> Agricultural Genetics Institute</w:t>
      </w:r>
      <w:r w:rsidR="002974A2" w:rsidRPr="002974A2">
        <w:rPr>
          <w:rFonts w:ascii="Calibri" w:hAnsi="Calibri" w:cs="Calibri"/>
          <w:bCs/>
          <w:sz w:val="22"/>
          <w:szCs w:val="22"/>
          <w:lang w:val="en-AU"/>
        </w:rPr>
        <w:t xml:space="preserve"> (AGI)</w:t>
      </w:r>
      <w:r w:rsidRPr="002974A2">
        <w:rPr>
          <w:rFonts w:ascii="Calibri" w:hAnsi="Calibri" w:cs="Calibri"/>
          <w:bCs/>
          <w:sz w:val="22"/>
          <w:szCs w:val="22"/>
          <w:lang w:val="en-AU"/>
        </w:rPr>
        <w:t xml:space="preserve">, </w:t>
      </w:r>
      <w:r w:rsidRPr="002974A2">
        <w:rPr>
          <w:rFonts w:ascii="Calibri" w:hAnsi="Calibri" w:cs="Calibri"/>
          <w:sz w:val="22"/>
          <w:szCs w:val="22"/>
          <w:lang w:val="en-AU"/>
        </w:rPr>
        <w:t>Hanoi, Vietnam</w:t>
      </w:r>
    </w:p>
    <w:p w14:paraId="7C771B3D" w14:textId="090AC2F4" w:rsidR="0089560B" w:rsidRPr="005948BC" w:rsidRDefault="00B71824" w:rsidP="00E474D4">
      <w:pPr>
        <w:autoSpaceDE w:val="0"/>
        <w:autoSpaceDN w:val="0"/>
        <w:adjustRightInd w:val="0"/>
        <w:spacing w:line="360" w:lineRule="auto"/>
        <w:rPr>
          <w:rFonts w:ascii="Calibri" w:hAnsi="Calibri" w:cs="Calibri"/>
          <w:sz w:val="22"/>
          <w:szCs w:val="22"/>
          <w:lang w:val="fr-FR"/>
        </w:rPr>
      </w:pPr>
      <w:r w:rsidRPr="005948BC">
        <w:rPr>
          <w:rFonts w:ascii="Calibri" w:hAnsi="Calibri" w:cs="Calibri"/>
          <w:sz w:val="22"/>
          <w:szCs w:val="22"/>
          <w:vertAlign w:val="superscript"/>
          <w:lang w:val="fr-FR"/>
        </w:rPr>
        <w:t>4</w:t>
      </w:r>
      <w:r w:rsidR="0089560B" w:rsidRPr="005948BC">
        <w:rPr>
          <w:rFonts w:ascii="Calibri" w:hAnsi="Calibri" w:cs="Calibri"/>
          <w:sz w:val="22"/>
          <w:szCs w:val="22"/>
          <w:lang w:val="fr-FR"/>
        </w:rPr>
        <w:t xml:space="preserve"> Centre de Coopération Internationale en Recherche Agronomique pour le Dévelop</w:t>
      </w:r>
      <w:r w:rsidR="002974A2">
        <w:rPr>
          <w:rFonts w:ascii="Calibri" w:hAnsi="Calibri" w:cs="Calibri"/>
          <w:sz w:val="22"/>
          <w:szCs w:val="22"/>
          <w:lang w:val="fr-FR"/>
        </w:rPr>
        <w:t>p</w:t>
      </w:r>
      <w:r w:rsidR="00426AA7">
        <w:rPr>
          <w:rFonts w:ascii="Calibri" w:hAnsi="Calibri" w:cs="Calibri"/>
          <w:sz w:val="22"/>
          <w:szCs w:val="22"/>
          <w:lang w:val="fr-FR"/>
        </w:rPr>
        <w:t>em</w:t>
      </w:r>
      <w:r w:rsidR="0089560B" w:rsidRPr="005948BC">
        <w:rPr>
          <w:rFonts w:ascii="Calibri" w:hAnsi="Calibri" w:cs="Calibri"/>
          <w:sz w:val="22"/>
          <w:szCs w:val="22"/>
          <w:lang w:val="fr-FR"/>
        </w:rPr>
        <w:t xml:space="preserve">ent (CIRAD), UMR </w:t>
      </w:r>
      <w:proofErr w:type="spellStart"/>
      <w:r w:rsidR="0089560B" w:rsidRPr="005948BC">
        <w:rPr>
          <w:rFonts w:ascii="Calibri" w:hAnsi="Calibri" w:cs="Calibri"/>
          <w:sz w:val="22"/>
          <w:szCs w:val="22"/>
          <w:lang w:val="fr-FR"/>
        </w:rPr>
        <w:t>Eco&amp;Sols</w:t>
      </w:r>
      <w:proofErr w:type="spellEnd"/>
      <w:r w:rsidR="0089560B" w:rsidRPr="005948BC">
        <w:rPr>
          <w:rFonts w:ascii="Calibri" w:hAnsi="Calibri" w:cs="Calibri"/>
          <w:sz w:val="22"/>
          <w:szCs w:val="22"/>
          <w:lang w:val="fr-FR"/>
        </w:rPr>
        <w:t xml:space="preserve">, Hanoi, Vietnam </w:t>
      </w:r>
    </w:p>
    <w:p w14:paraId="005CDD7D" w14:textId="0F0C49C9" w:rsidR="0089560B" w:rsidRPr="005948BC" w:rsidRDefault="00B71824" w:rsidP="00E474D4">
      <w:pPr>
        <w:autoSpaceDE w:val="0"/>
        <w:autoSpaceDN w:val="0"/>
        <w:adjustRightInd w:val="0"/>
        <w:spacing w:line="360" w:lineRule="auto"/>
        <w:rPr>
          <w:rFonts w:ascii="Calibri" w:hAnsi="Calibri" w:cs="Calibri"/>
          <w:sz w:val="22"/>
          <w:szCs w:val="22"/>
          <w:lang w:val="fr-FR"/>
        </w:rPr>
      </w:pPr>
      <w:r w:rsidRPr="005948BC">
        <w:rPr>
          <w:rFonts w:ascii="Calibri" w:hAnsi="Calibri" w:cs="Calibri"/>
          <w:sz w:val="22"/>
          <w:szCs w:val="22"/>
          <w:vertAlign w:val="superscript"/>
          <w:lang w:val="fr-FR"/>
        </w:rPr>
        <w:t>5</w:t>
      </w:r>
      <w:r w:rsidR="0089560B" w:rsidRPr="005948BC">
        <w:rPr>
          <w:rFonts w:ascii="Calibri" w:hAnsi="Calibri" w:cs="Calibri"/>
          <w:sz w:val="22"/>
          <w:szCs w:val="22"/>
          <w:lang w:val="fr-FR"/>
        </w:rPr>
        <w:t xml:space="preserve"> </w:t>
      </w:r>
      <w:proofErr w:type="spellStart"/>
      <w:r w:rsidR="0089560B" w:rsidRPr="005948BC">
        <w:rPr>
          <w:rFonts w:ascii="Calibri" w:hAnsi="Calibri" w:cs="Calibri"/>
          <w:sz w:val="22"/>
          <w:szCs w:val="22"/>
          <w:lang w:val="fr-FR"/>
        </w:rPr>
        <w:t>Eco&amp;Sols</w:t>
      </w:r>
      <w:proofErr w:type="spellEnd"/>
      <w:r w:rsidR="0089560B" w:rsidRPr="005948BC">
        <w:rPr>
          <w:rFonts w:ascii="Calibri" w:hAnsi="Calibri" w:cs="Calibri"/>
          <w:sz w:val="22"/>
          <w:szCs w:val="22"/>
          <w:lang w:val="fr-FR"/>
        </w:rPr>
        <w:t xml:space="preserve">, </w:t>
      </w:r>
      <w:proofErr w:type="spellStart"/>
      <w:r w:rsidR="0089560B" w:rsidRPr="005948BC">
        <w:rPr>
          <w:rFonts w:ascii="Calibri" w:hAnsi="Calibri" w:cs="Calibri"/>
          <w:sz w:val="22"/>
          <w:szCs w:val="22"/>
          <w:lang w:val="fr-FR"/>
        </w:rPr>
        <w:t>University</w:t>
      </w:r>
      <w:proofErr w:type="spellEnd"/>
      <w:r w:rsidR="0089560B" w:rsidRPr="005948BC">
        <w:rPr>
          <w:rFonts w:ascii="Calibri" w:hAnsi="Calibri" w:cs="Calibri"/>
          <w:sz w:val="22"/>
          <w:szCs w:val="22"/>
          <w:lang w:val="fr-FR"/>
        </w:rPr>
        <w:t xml:space="preserve"> of Montpellier (UMR), CIRAD, Institut National de la Recherche Agronomique (INRAE), Institut de Recherche pour le Développent (IRD), Montpellier SupAgro</w:t>
      </w:r>
      <w:proofErr w:type="gramStart"/>
      <w:r w:rsidR="0089560B" w:rsidRPr="005948BC">
        <w:rPr>
          <w:rFonts w:ascii="Calibri" w:hAnsi="Calibri" w:cs="Calibri"/>
          <w:sz w:val="22"/>
          <w:szCs w:val="22"/>
          <w:lang w:val="fr-FR"/>
        </w:rPr>
        <w:t>,34060</w:t>
      </w:r>
      <w:proofErr w:type="gramEnd"/>
      <w:r w:rsidR="0089560B" w:rsidRPr="005948BC">
        <w:rPr>
          <w:rFonts w:ascii="Calibri" w:hAnsi="Calibri" w:cs="Calibri"/>
          <w:sz w:val="22"/>
          <w:szCs w:val="22"/>
          <w:lang w:val="fr-FR"/>
        </w:rPr>
        <w:t xml:space="preserve"> Montpellier, </w:t>
      </w:r>
      <w:r w:rsidRPr="005948BC">
        <w:rPr>
          <w:rFonts w:ascii="Calibri" w:hAnsi="Calibri" w:cs="Calibri"/>
          <w:sz w:val="22"/>
          <w:szCs w:val="22"/>
          <w:lang w:val="fr-FR"/>
        </w:rPr>
        <w:t>France</w:t>
      </w:r>
    </w:p>
    <w:p w14:paraId="2EA486E6" w14:textId="480D6707" w:rsidR="00B71824" w:rsidRPr="005948BC" w:rsidRDefault="00B71824" w:rsidP="00E474D4">
      <w:pPr>
        <w:autoSpaceDE w:val="0"/>
        <w:autoSpaceDN w:val="0"/>
        <w:adjustRightInd w:val="0"/>
        <w:spacing w:line="360" w:lineRule="auto"/>
        <w:rPr>
          <w:rFonts w:ascii="Calibri" w:hAnsi="Calibri" w:cs="Calibri"/>
          <w:sz w:val="22"/>
          <w:szCs w:val="22"/>
          <w:lang w:val="en-AU"/>
        </w:rPr>
      </w:pPr>
      <w:r w:rsidRPr="005948BC">
        <w:rPr>
          <w:rFonts w:ascii="Calibri" w:hAnsi="Calibri" w:cs="Calibri"/>
          <w:sz w:val="22"/>
          <w:szCs w:val="22"/>
          <w:vertAlign w:val="superscript"/>
          <w:lang w:val="en-AU"/>
        </w:rPr>
        <w:t>6</w:t>
      </w:r>
      <w:r w:rsidRPr="005948BC">
        <w:rPr>
          <w:rFonts w:ascii="Calibri" w:hAnsi="Calibri" w:cs="Calibri"/>
          <w:sz w:val="22"/>
          <w:szCs w:val="22"/>
          <w:lang w:val="en-AU"/>
        </w:rPr>
        <w:t xml:space="preserve"> Chinese Academy</w:t>
      </w:r>
      <w:r w:rsidR="00526DB4" w:rsidRPr="005948BC">
        <w:rPr>
          <w:rFonts w:ascii="Calibri" w:hAnsi="Calibri" w:cs="Calibri"/>
          <w:sz w:val="22"/>
          <w:szCs w:val="22"/>
          <w:lang w:val="en-AU"/>
        </w:rPr>
        <w:t xml:space="preserve"> of Tropical Agricultural Sciences, Rubber Research Institute, Haikou, China</w:t>
      </w:r>
    </w:p>
    <w:p w14:paraId="02704FE1" w14:textId="77777777" w:rsidR="0089560B" w:rsidRPr="005948BC" w:rsidRDefault="0089560B" w:rsidP="0089560B">
      <w:pPr>
        <w:spacing w:after="120"/>
        <w:jc w:val="both"/>
        <w:rPr>
          <w:rFonts w:ascii="Calibri" w:hAnsi="Calibri" w:cs="Calibri"/>
          <w:b/>
          <w:sz w:val="22"/>
          <w:szCs w:val="22"/>
          <w:lang w:val="en-AU"/>
        </w:rPr>
      </w:pPr>
    </w:p>
    <w:p w14:paraId="02FCD29B" w14:textId="53CB518B" w:rsidR="005E052F" w:rsidRPr="005E052F" w:rsidRDefault="005E052F" w:rsidP="005E052F">
      <w:pPr>
        <w:shd w:val="clear" w:color="auto" w:fill="FFFFFF"/>
        <w:spacing w:after="150"/>
        <w:jc w:val="both"/>
        <w:rPr>
          <w:rFonts w:ascii="Calibri" w:hAnsi="Calibri" w:cs="Calibri"/>
          <w:color w:val="333333"/>
          <w:sz w:val="22"/>
          <w:szCs w:val="22"/>
          <w:lang w:val="en-AU" w:eastAsia="en-AU"/>
        </w:rPr>
      </w:pPr>
      <w:r w:rsidRPr="005E052F">
        <w:rPr>
          <w:rFonts w:ascii="Calibri" w:hAnsi="Calibri" w:cs="Calibri"/>
          <w:color w:val="333333"/>
          <w:sz w:val="22"/>
          <w:szCs w:val="22"/>
          <w:lang w:val="en-AU" w:eastAsia="en-AU"/>
        </w:rPr>
        <w:t>Soil biodiversity contributes to soil health and is often negatively affected by the interaction between poor land management practices and climate change</w:t>
      </w:r>
      <w:r w:rsidR="00292275">
        <w:rPr>
          <w:rFonts w:ascii="Calibri" w:hAnsi="Calibri" w:cs="Calibri"/>
          <w:color w:val="333333"/>
          <w:sz w:val="22"/>
          <w:szCs w:val="22"/>
          <w:lang w:val="en-AU" w:eastAsia="en-AU"/>
        </w:rPr>
        <w:t>,</w:t>
      </w:r>
      <w:r w:rsidRPr="005E052F">
        <w:rPr>
          <w:rFonts w:ascii="Calibri" w:hAnsi="Calibri" w:cs="Calibri"/>
          <w:color w:val="333333"/>
          <w:sz w:val="22"/>
          <w:szCs w:val="22"/>
          <w:lang w:val="en-AU" w:eastAsia="en-AU"/>
        </w:rPr>
        <w:t xml:space="preserve"> ultimately compromising essential ecosystem functions and services (control of pests and pathogens, production of nutritious food, cleansing water and reducing air pollution)</w:t>
      </w:r>
      <w:r w:rsidR="000E64B5">
        <w:rPr>
          <w:rFonts w:ascii="Calibri" w:hAnsi="Calibri" w:cs="Calibri"/>
          <w:color w:val="333333"/>
          <w:sz w:val="22"/>
          <w:szCs w:val="22"/>
          <w:lang w:val="en-AU" w:eastAsia="en-AU"/>
        </w:rPr>
        <w:t xml:space="preserve"> (Bloor et al</w:t>
      </w:r>
      <w:r w:rsidR="00292275">
        <w:rPr>
          <w:rFonts w:ascii="Calibri" w:hAnsi="Calibri" w:cs="Calibri"/>
          <w:color w:val="333333"/>
          <w:sz w:val="22"/>
          <w:szCs w:val="22"/>
          <w:lang w:val="en-AU" w:eastAsia="en-AU"/>
        </w:rPr>
        <w:t>.</w:t>
      </w:r>
      <w:r w:rsidR="000E64B5">
        <w:rPr>
          <w:rFonts w:ascii="Calibri" w:hAnsi="Calibri" w:cs="Calibri"/>
          <w:color w:val="333333"/>
          <w:sz w:val="22"/>
          <w:szCs w:val="22"/>
          <w:lang w:val="en-AU" w:eastAsia="en-AU"/>
        </w:rPr>
        <w:t xml:space="preserve"> 2021)</w:t>
      </w:r>
      <w:r w:rsidRPr="005E052F">
        <w:rPr>
          <w:rFonts w:ascii="Calibri" w:hAnsi="Calibri" w:cs="Calibri"/>
          <w:color w:val="333333"/>
          <w:sz w:val="22"/>
          <w:szCs w:val="22"/>
          <w:lang w:val="en-AU" w:eastAsia="en-AU"/>
        </w:rPr>
        <w:t>.</w:t>
      </w:r>
      <w:r w:rsidR="00441073" w:rsidRPr="005948BC">
        <w:rPr>
          <w:rFonts w:ascii="Calibri" w:hAnsi="Calibri" w:cs="Calibri"/>
          <w:color w:val="333333"/>
          <w:sz w:val="22"/>
          <w:szCs w:val="22"/>
          <w:lang w:val="en-AU" w:eastAsia="en-AU"/>
        </w:rPr>
        <w:t xml:space="preserve"> </w:t>
      </w:r>
      <w:r w:rsidRPr="005E052F">
        <w:rPr>
          <w:rFonts w:ascii="Calibri" w:hAnsi="Calibri" w:cs="Calibri"/>
          <w:color w:val="333333"/>
          <w:sz w:val="22"/>
          <w:szCs w:val="22"/>
          <w:lang w:val="en-AU" w:eastAsia="en-AU"/>
        </w:rPr>
        <w:t>Agricultural intensification, globalization, land use management, crop monocultures and the wide distribution of crop germplasm with narrow genetic diversity create negative selection pressures on soil biodiversity.</w:t>
      </w:r>
    </w:p>
    <w:p w14:paraId="3828444C" w14:textId="07E8F5B8" w:rsidR="005E052F" w:rsidRPr="005948BC" w:rsidRDefault="005E052F" w:rsidP="005E052F">
      <w:pPr>
        <w:shd w:val="clear" w:color="auto" w:fill="FFFFFF"/>
        <w:spacing w:after="150"/>
        <w:jc w:val="both"/>
        <w:rPr>
          <w:rFonts w:ascii="Calibri" w:hAnsi="Calibri" w:cs="Calibri"/>
          <w:color w:val="333333"/>
          <w:sz w:val="22"/>
          <w:szCs w:val="22"/>
          <w:lang w:val="en-AU" w:eastAsia="en-AU"/>
        </w:rPr>
      </w:pPr>
      <w:r w:rsidRPr="005E052F">
        <w:rPr>
          <w:rFonts w:ascii="Calibri" w:hAnsi="Calibri" w:cs="Calibri"/>
          <w:color w:val="333333"/>
          <w:sz w:val="22"/>
          <w:szCs w:val="22"/>
          <w:lang w:val="en-AU" w:eastAsia="en-AU"/>
        </w:rPr>
        <w:t xml:space="preserve">In </w:t>
      </w:r>
      <w:r w:rsidRPr="005948BC">
        <w:rPr>
          <w:rFonts w:ascii="Calibri" w:hAnsi="Calibri" w:cs="Calibri"/>
          <w:color w:val="333333"/>
          <w:sz w:val="22"/>
          <w:szCs w:val="22"/>
          <w:lang w:val="en-AU" w:eastAsia="en-AU"/>
        </w:rPr>
        <w:t>Southeast</w:t>
      </w:r>
      <w:r w:rsidRPr="005E052F">
        <w:rPr>
          <w:rFonts w:ascii="Calibri" w:hAnsi="Calibri" w:cs="Calibri"/>
          <w:color w:val="333333"/>
          <w:sz w:val="22"/>
          <w:szCs w:val="22"/>
          <w:lang w:val="en-AU" w:eastAsia="en-AU"/>
        </w:rPr>
        <w:t xml:space="preserve"> Asia, a large majority of the population relies on agriculture. Farmers face severe challenges including decline in soil fertility and increased pests and diseases, leading to lower ecosystem productivity</w:t>
      </w:r>
      <w:r w:rsidR="000D3E6C">
        <w:rPr>
          <w:rFonts w:ascii="Calibri" w:hAnsi="Calibri" w:cs="Calibri"/>
          <w:color w:val="333333"/>
          <w:sz w:val="22"/>
          <w:szCs w:val="22"/>
          <w:lang w:val="en-AU" w:eastAsia="en-AU"/>
        </w:rPr>
        <w:t xml:space="preserve"> (Atieno et al</w:t>
      </w:r>
      <w:r w:rsidR="00292275">
        <w:rPr>
          <w:rFonts w:ascii="Calibri" w:hAnsi="Calibri" w:cs="Calibri"/>
          <w:color w:val="333333"/>
          <w:sz w:val="22"/>
          <w:szCs w:val="22"/>
          <w:lang w:val="en-AU" w:eastAsia="en-AU"/>
        </w:rPr>
        <w:t>.</w:t>
      </w:r>
      <w:r w:rsidR="000D3E6C">
        <w:rPr>
          <w:rFonts w:ascii="Calibri" w:hAnsi="Calibri" w:cs="Calibri"/>
          <w:color w:val="333333"/>
          <w:sz w:val="22"/>
          <w:szCs w:val="22"/>
          <w:lang w:val="en-AU" w:eastAsia="en-AU"/>
        </w:rPr>
        <w:t xml:space="preserve"> 2020)</w:t>
      </w:r>
      <w:r w:rsidRPr="005E052F">
        <w:rPr>
          <w:rFonts w:ascii="Calibri" w:hAnsi="Calibri" w:cs="Calibri"/>
          <w:color w:val="333333"/>
          <w:sz w:val="22"/>
          <w:szCs w:val="22"/>
          <w:lang w:val="en-AU" w:eastAsia="en-AU"/>
        </w:rPr>
        <w:t xml:space="preserve">. </w:t>
      </w:r>
      <w:r w:rsidR="00292275">
        <w:rPr>
          <w:rFonts w:ascii="Calibri" w:hAnsi="Calibri" w:cs="Calibri"/>
          <w:color w:val="333333"/>
          <w:sz w:val="22"/>
          <w:szCs w:val="22"/>
          <w:lang w:val="en-AU" w:eastAsia="en-AU"/>
        </w:rPr>
        <w:t>O</w:t>
      </w:r>
      <w:r w:rsidRPr="005E052F">
        <w:rPr>
          <w:rFonts w:ascii="Calibri" w:hAnsi="Calibri" w:cs="Calibri"/>
          <w:color w:val="333333"/>
          <w:sz w:val="22"/>
          <w:szCs w:val="22"/>
          <w:lang w:val="en-AU" w:eastAsia="en-AU"/>
        </w:rPr>
        <w:t xml:space="preserve">verdependence on chemical fertilizers continues to impact negatively on soil health and the wider ecosystem. Governments have made decisions to promote greener agriculture </w:t>
      </w:r>
      <w:r w:rsidR="00441073" w:rsidRPr="005948BC">
        <w:rPr>
          <w:rFonts w:ascii="Calibri" w:hAnsi="Calibri" w:cs="Calibri"/>
          <w:color w:val="333333"/>
          <w:sz w:val="22"/>
          <w:szCs w:val="22"/>
          <w:lang w:val="en-AU" w:eastAsia="en-AU"/>
        </w:rPr>
        <w:t>to</w:t>
      </w:r>
      <w:r w:rsidRPr="005E052F">
        <w:rPr>
          <w:rFonts w:ascii="Calibri" w:hAnsi="Calibri" w:cs="Calibri"/>
          <w:color w:val="333333"/>
          <w:sz w:val="22"/>
          <w:szCs w:val="22"/>
          <w:lang w:val="en-AU" w:eastAsia="en-AU"/>
        </w:rPr>
        <w:t xml:space="preserve"> improve farmers’ livelihood and to increase value of agricultural produce for the export/international market. Consequently, identifying and promoting effective alternatives to mineral fertilizers and chemical pesticides has become a great challenge in the region</w:t>
      </w:r>
      <w:r w:rsidR="000D3E6C">
        <w:rPr>
          <w:rFonts w:ascii="Calibri" w:hAnsi="Calibri" w:cs="Calibri"/>
          <w:color w:val="333333"/>
          <w:sz w:val="22"/>
          <w:szCs w:val="22"/>
          <w:lang w:val="en-AU" w:eastAsia="en-AU"/>
        </w:rPr>
        <w:t xml:space="preserve"> (</w:t>
      </w:r>
      <w:proofErr w:type="spellStart"/>
      <w:r w:rsidR="000D3E6C">
        <w:rPr>
          <w:rFonts w:ascii="Calibri" w:hAnsi="Calibri" w:cs="Calibri"/>
          <w:color w:val="333333"/>
          <w:sz w:val="22"/>
          <w:szCs w:val="22"/>
          <w:lang w:val="en-AU" w:eastAsia="en-AU"/>
        </w:rPr>
        <w:t>Mrunalini</w:t>
      </w:r>
      <w:proofErr w:type="spellEnd"/>
      <w:r w:rsidR="000D3E6C">
        <w:rPr>
          <w:rFonts w:ascii="Calibri" w:hAnsi="Calibri" w:cs="Calibri"/>
          <w:color w:val="333333"/>
          <w:sz w:val="22"/>
          <w:szCs w:val="22"/>
          <w:lang w:val="en-AU" w:eastAsia="en-AU"/>
        </w:rPr>
        <w:t xml:space="preserve"> et al 2022)</w:t>
      </w:r>
      <w:r w:rsidRPr="005E052F">
        <w:rPr>
          <w:rFonts w:ascii="Calibri" w:hAnsi="Calibri" w:cs="Calibri"/>
          <w:color w:val="333333"/>
          <w:sz w:val="22"/>
          <w:szCs w:val="22"/>
          <w:lang w:val="en-AU" w:eastAsia="en-AU"/>
        </w:rPr>
        <w:t>.</w:t>
      </w:r>
    </w:p>
    <w:p w14:paraId="57F3AC08" w14:textId="236738DF" w:rsidR="005E052F" w:rsidRPr="005E052F" w:rsidRDefault="005E052F" w:rsidP="005E052F">
      <w:pPr>
        <w:shd w:val="clear" w:color="auto" w:fill="FFFFFF"/>
        <w:spacing w:after="150"/>
        <w:jc w:val="both"/>
        <w:rPr>
          <w:rFonts w:ascii="Calibri" w:hAnsi="Calibri" w:cs="Calibri"/>
          <w:color w:val="333333"/>
          <w:sz w:val="22"/>
          <w:szCs w:val="22"/>
          <w:lang w:val="en-AU" w:eastAsia="en-AU"/>
        </w:rPr>
      </w:pPr>
      <w:r w:rsidRPr="005E052F">
        <w:rPr>
          <w:rFonts w:ascii="Calibri" w:hAnsi="Calibri" w:cs="Calibri"/>
          <w:color w:val="333333"/>
          <w:sz w:val="22"/>
          <w:szCs w:val="22"/>
          <w:lang w:val="en-AU" w:eastAsia="en-AU"/>
        </w:rPr>
        <w:t>Launched in February 2018</w:t>
      </w:r>
      <w:r w:rsidR="00E40A5A">
        <w:rPr>
          <w:rFonts w:ascii="Calibri" w:hAnsi="Calibri" w:cs="Calibri"/>
          <w:color w:val="333333"/>
          <w:sz w:val="22"/>
          <w:szCs w:val="22"/>
          <w:lang w:val="en-AU" w:eastAsia="en-AU"/>
        </w:rPr>
        <w:t xml:space="preserve"> with only 4 partners </w:t>
      </w:r>
      <w:r w:rsidR="00426AA7">
        <w:rPr>
          <w:rFonts w:ascii="Calibri" w:hAnsi="Calibri" w:cs="Calibri"/>
          <w:color w:val="333333"/>
          <w:sz w:val="22"/>
          <w:szCs w:val="22"/>
          <w:lang w:val="en-AU" w:eastAsia="en-AU"/>
        </w:rPr>
        <w:t>(</w:t>
      </w:r>
      <w:r w:rsidR="00426AA7" w:rsidRPr="00426AA7">
        <w:rPr>
          <w:rFonts w:ascii="Calibri" w:hAnsi="Calibri" w:cs="Calibri"/>
          <w:sz w:val="22"/>
          <w:szCs w:val="22"/>
          <w:lang w:val="en-AU"/>
        </w:rPr>
        <w:t xml:space="preserve">Centre de </w:t>
      </w:r>
      <w:proofErr w:type="spellStart"/>
      <w:r w:rsidR="00426AA7" w:rsidRPr="00426AA7">
        <w:rPr>
          <w:rFonts w:ascii="Calibri" w:hAnsi="Calibri" w:cs="Calibri"/>
          <w:sz w:val="22"/>
          <w:szCs w:val="22"/>
          <w:lang w:val="en-AU"/>
        </w:rPr>
        <w:t>Coopération</w:t>
      </w:r>
      <w:proofErr w:type="spellEnd"/>
      <w:r w:rsidR="00426AA7" w:rsidRPr="00426AA7">
        <w:rPr>
          <w:rFonts w:ascii="Calibri" w:hAnsi="Calibri" w:cs="Calibri"/>
          <w:sz w:val="22"/>
          <w:szCs w:val="22"/>
          <w:lang w:val="en-AU"/>
        </w:rPr>
        <w:t xml:space="preserve"> Internationale en Recherche </w:t>
      </w:r>
      <w:proofErr w:type="spellStart"/>
      <w:r w:rsidR="00426AA7" w:rsidRPr="00426AA7">
        <w:rPr>
          <w:rFonts w:ascii="Calibri" w:hAnsi="Calibri" w:cs="Calibri"/>
          <w:sz w:val="22"/>
          <w:szCs w:val="22"/>
          <w:lang w:val="en-AU"/>
        </w:rPr>
        <w:t>Agronomique</w:t>
      </w:r>
      <w:proofErr w:type="spellEnd"/>
      <w:r w:rsidR="00426AA7" w:rsidRPr="00426AA7">
        <w:rPr>
          <w:rFonts w:ascii="Calibri" w:hAnsi="Calibri" w:cs="Calibri"/>
          <w:sz w:val="22"/>
          <w:szCs w:val="22"/>
          <w:lang w:val="en-AU"/>
        </w:rPr>
        <w:t xml:space="preserve"> pour le </w:t>
      </w:r>
      <w:proofErr w:type="spellStart"/>
      <w:r w:rsidR="00426AA7" w:rsidRPr="00426AA7">
        <w:rPr>
          <w:rFonts w:ascii="Calibri" w:hAnsi="Calibri" w:cs="Calibri"/>
          <w:sz w:val="22"/>
          <w:szCs w:val="22"/>
          <w:lang w:val="en-AU"/>
        </w:rPr>
        <w:t>Dévelop</w:t>
      </w:r>
      <w:r w:rsidR="002974A2">
        <w:rPr>
          <w:rFonts w:ascii="Calibri" w:hAnsi="Calibri" w:cs="Calibri"/>
          <w:sz w:val="22"/>
          <w:szCs w:val="22"/>
          <w:lang w:val="en-AU"/>
        </w:rPr>
        <w:t>p</w:t>
      </w:r>
      <w:r w:rsidR="00426AA7">
        <w:rPr>
          <w:rFonts w:ascii="Calibri" w:hAnsi="Calibri" w:cs="Calibri"/>
          <w:sz w:val="22"/>
          <w:szCs w:val="22"/>
          <w:lang w:val="en-AU"/>
        </w:rPr>
        <w:t>em</w:t>
      </w:r>
      <w:r w:rsidR="00426AA7" w:rsidRPr="00426AA7">
        <w:rPr>
          <w:rFonts w:ascii="Calibri" w:hAnsi="Calibri" w:cs="Calibri"/>
          <w:sz w:val="22"/>
          <w:szCs w:val="22"/>
          <w:lang w:val="en-AU"/>
        </w:rPr>
        <w:t>ent</w:t>
      </w:r>
      <w:proofErr w:type="spellEnd"/>
      <w:r w:rsidR="002974A2">
        <w:rPr>
          <w:rFonts w:ascii="Calibri" w:hAnsi="Calibri" w:cs="Calibri"/>
          <w:sz w:val="22"/>
          <w:szCs w:val="22"/>
          <w:lang w:val="en-AU"/>
        </w:rPr>
        <w:t xml:space="preserve"> (CIRAD)</w:t>
      </w:r>
      <w:r w:rsidR="00426AA7" w:rsidRPr="00426AA7">
        <w:rPr>
          <w:rFonts w:ascii="Calibri" w:hAnsi="Calibri" w:cs="Calibri"/>
          <w:sz w:val="22"/>
          <w:szCs w:val="22"/>
          <w:lang w:val="en-AU"/>
        </w:rPr>
        <w:t xml:space="preserve">, </w:t>
      </w:r>
      <w:r w:rsidR="00426AA7">
        <w:rPr>
          <w:rFonts w:ascii="Calibri" w:hAnsi="Calibri" w:cs="Calibri"/>
          <w:sz w:val="22"/>
          <w:szCs w:val="22"/>
          <w:lang w:val="en-AU"/>
        </w:rPr>
        <w:t xml:space="preserve">The Alliance of </w:t>
      </w:r>
      <w:proofErr w:type="spellStart"/>
      <w:r w:rsidR="00426AA7">
        <w:rPr>
          <w:rFonts w:ascii="Calibri" w:hAnsi="Calibri" w:cs="Calibri"/>
          <w:sz w:val="22"/>
          <w:szCs w:val="22"/>
          <w:lang w:val="en-AU"/>
        </w:rPr>
        <w:t>Bioversity</w:t>
      </w:r>
      <w:proofErr w:type="spellEnd"/>
      <w:r w:rsidR="00426AA7">
        <w:rPr>
          <w:rFonts w:ascii="Calibri" w:hAnsi="Calibri" w:cs="Calibri"/>
          <w:sz w:val="22"/>
          <w:szCs w:val="22"/>
          <w:lang w:val="en-AU"/>
        </w:rPr>
        <w:t xml:space="preserve"> International and the International </w:t>
      </w:r>
      <w:proofErr w:type="spellStart"/>
      <w:r w:rsidR="00426AA7">
        <w:rPr>
          <w:rFonts w:ascii="Calibri" w:hAnsi="Calibri" w:cs="Calibri"/>
          <w:sz w:val="22"/>
          <w:szCs w:val="22"/>
          <w:lang w:val="en-AU"/>
        </w:rPr>
        <w:t>Center</w:t>
      </w:r>
      <w:proofErr w:type="spellEnd"/>
      <w:r w:rsidR="00426AA7">
        <w:rPr>
          <w:rFonts w:ascii="Calibri" w:hAnsi="Calibri" w:cs="Calibri"/>
          <w:sz w:val="22"/>
          <w:szCs w:val="22"/>
          <w:lang w:val="en-AU"/>
        </w:rPr>
        <w:t xml:space="preserve"> for Tropical Agriculture</w:t>
      </w:r>
      <w:r w:rsidR="002974A2">
        <w:rPr>
          <w:rFonts w:ascii="Calibri" w:hAnsi="Calibri" w:cs="Calibri"/>
          <w:sz w:val="22"/>
          <w:szCs w:val="22"/>
          <w:lang w:val="en-AU"/>
        </w:rPr>
        <w:t xml:space="preserve"> (ABC)</w:t>
      </w:r>
      <w:r w:rsidR="00426AA7">
        <w:rPr>
          <w:rFonts w:ascii="Calibri" w:hAnsi="Calibri" w:cs="Calibri"/>
          <w:sz w:val="22"/>
          <w:szCs w:val="22"/>
          <w:lang w:val="en-AU"/>
        </w:rPr>
        <w:t>, Agricultural Genetics Institute</w:t>
      </w:r>
      <w:r w:rsidR="002974A2">
        <w:rPr>
          <w:rFonts w:ascii="Calibri" w:hAnsi="Calibri" w:cs="Calibri"/>
          <w:sz w:val="22"/>
          <w:szCs w:val="22"/>
          <w:lang w:val="en-AU"/>
        </w:rPr>
        <w:t xml:space="preserve"> (AGI)</w:t>
      </w:r>
      <w:r w:rsidR="00426AA7">
        <w:rPr>
          <w:rFonts w:ascii="Calibri" w:hAnsi="Calibri" w:cs="Calibri"/>
          <w:sz w:val="22"/>
          <w:szCs w:val="22"/>
          <w:lang w:val="en-AU"/>
        </w:rPr>
        <w:t xml:space="preserve"> and Deakin University)</w:t>
      </w:r>
      <w:r w:rsidRPr="005E052F">
        <w:rPr>
          <w:rFonts w:ascii="Calibri" w:hAnsi="Calibri" w:cs="Calibri"/>
          <w:color w:val="333333"/>
          <w:sz w:val="22"/>
          <w:szCs w:val="22"/>
          <w:lang w:val="en-AU" w:eastAsia="en-AU"/>
        </w:rPr>
        <w:t xml:space="preserve">, </w:t>
      </w:r>
      <w:r w:rsidR="00292275">
        <w:rPr>
          <w:rFonts w:ascii="Calibri" w:hAnsi="Calibri" w:cs="Calibri"/>
          <w:color w:val="333333"/>
          <w:sz w:val="22"/>
          <w:szCs w:val="22"/>
          <w:lang w:val="en-AU" w:eastAsia="en-AU"/>
        </w:rPr>
        <w:t xml:space="preserve">the </w:t>
      </w:r>
      <w:r w:rsidRPr="005E052F">
        <w:rPr>
          <w:rFonts w:ascii="Calibri" w:hAnsi="Calibri" w:cs="Calibri"/>
          <w:color w:val="333333"/>
          <w:sz w:val="22"/>
          <w:szCs w:val="22"/>
          <w:lang w:val="en-AU" w:eastAsia="en-AU"/>
        </w:rPr>
        <w:t xml:space="preserve">CMBP </w:t>
      </w:r>
      <w:r w:rsidR="00292275">
        <w:rPr>
          <w:rFonts w:ascii="Calibri" w:hAnsi="Calibri" w:cs="Calibri"/>
          <w:color w:val="333333"/>
          <w:sz w:val="22"/>
          <w:szCs w:val="22"/>
          <w:lang w:val="en-AU" w:eastAsia="en-AU"/>
        </w:rPr>
        <w:t xml:space="preserve">network </w:t>
      </w:r>
      <w:r w:rsidR="00F20136">
        <w:rPr>
          <w:rFonts w:ascii="Calibri" w:hAnsi="Calibri" w:cs="Calibri"/>
          <w:color w:val="333333"/>
          <w:sz w:val="22"/>
          <w:szCs w:val="22"/>
          <w:lang w:val="en-AU" w:eastAsia="en-AU"/>
        </w:rPr>
        <w:t xml:space="preserve"> has</w:t>
      </w:r>
      <w:r w:rsidRPr="005E052F">
        <w:rPr>
          <w:rFonts w:ascii="Calibri" w:hAnsi="Calibri" w:cs="Calibri"/>
          <w:color w:val="333333"/>
          <w:sz w:val="22"/>
          <w:szCs w:val="22"/>
          <w:lang w:val="en-AU" w:eastAsia="en-AU"/>
        </w:rPr>
        <w:t xml:space="preserve"> welcome</w:t>
      </w:r>
      <w:r w:rsidR="002974A2">
        <w:rPr>
          <w:rFonts w:ascii="Calibri" w:hAnsi="Calibri" w:cs="Calibri"/>
          <w:color w:val="333333"/>
          <w:sz w:val="22"/>
          <w:szCs w:val="22"/>
          <w:lang w:val="en-AU" w:eastAsia="en-AU"/>
        </w:rPr>
        <w:t>d</w:t>
      </w:r>
      <w:r w:rsidRPr="005E052F">
        <w:rPr>
          <w:rFonts w:ascii="Calibri" w:hAnsi="Calibri" w:cs="Calibri"/>
          <w:color w:val="333333"/>
          <w:sz w:val="22"/>
          <w:szCs w:val="22"/>
          <w:lang w:val="en-AU" w:eastAsia="en-AU"/>
        </w:rPr>
        <w:t xml:space="preserve"> more than </w:t>
      </w:r>
      <w:r w:rsidRPr="005948BC">
        <w:rPr>
          <w:rFonts w:ascii="Calibri" w:hAnsi="Calibri" w:cs="Calibri"/>
          <w:color w:val="333333"/>
          <w:sz w:val="22"/>
          <w:szCs w:val="22"/>
          <w:lang w:val="en-AU" w:eastAsia="en-AU"/>
        </w:rPr>
        <w:t>6</w:t>
      </w:r>
      <w:r w:rsidRPr="005E052F">
        <w:rPr>
          <w:rFonts w:ascii="Calibri" w:hAnsi="Calibri" w:cs="Calibri"/>
          <w:color w:val="333333"/>
          <w:sz w:val="22"/>
          <w:szCs w:val="22"/>
          <w:lang w:val="en-AU" w:eastAsia="en-AU"/>
        </w:rPr>
        <w:t>0 partners from 18 countries</w:t>
      </w:r>
      <w:r w:rsidR="00E40A5A">
        <w:rPr>
          <w:rFonts w:ascii="Calibri" w:hAnsi="Calibri" w:cs="Calibri"/>
          <w:color w:val="333333"/>
          <w:sz w:val="22"/>
          <w:szCs w:val="22"/>
          <w:lang w:val="en-AU" w:eastAsia="en-AU"/>
        </w:rPr>
        <w:t>,</w:t>
      </w:r>
      <w:r w:rsidR="00F20136">
        <w:rPr>
          <w:rFonts w:ascii="Calibri" w:hAnsi="Calibri" w:cs="Calibri"/>
          <w:color w:val="333333"/>
          <w:sz w:val="22"/>
          <w:szCs w:val="22"/>
          <w:lang w:val="en-AU" w:eastAsia="en-AU"/>
        </w:rPr>
        <w:t xml:space="preserve"> and includes</w:t>
      </w:r>
      <w:r w:rsidR="00E40A5A">
        <w:rPr>
          <w:rFonts w:ascii="Calibri" w:hAnsi="Calibri" w:cs="Calibri"/>
          <w:color w:val="333333"/>
          <w:sz w:val="22"/>
          <w:szCs w:val="22"/>
          <w:lang w:val="en-AU" w:eastAsia="en-AU"/>
        </w:rPr>
        <w:t xml:space="preserve"> </w:t>
      </w:r>
      <w:r w:rsidRPr="005E052F">
        <w:rPr>
          <w:rFonts w:ascii="Calibri" w:hAnsi="Calibri" w:cs="Calibri"/>
          <w:color w:val="333333"/>
          <w:sz w:val="22"/>
          <w:szCs w:val="22"/>
          <w:lang w:val="en-AU" w:eastAsia="en-AU"/>
        </w:rPr>
        <w:t xml:space="preserve">universities, research institutes and private companies as active members </w:t>
      </w:r>
      <w:r w:rsidR="002F0233" w:rsidRPr="002F0233">
        <w:rPr>
          <w:rFonts w:asciiTheme="minorHAnsi" w:hAnsiTheme="minorHAnsi" w:cstheme="minorHAnsi"/>
          <w:color w:val="333333"/>
          <w:sz w:val="22"/>
          <w:szCs w:val="22"/>
          <w:lang w:val="en-AU" w:eastAsia="en-AU"/>
        </w:rPr>
        <w:t>(</w:t>
      </w:r>
      <w:hyperlink r:id="rId5" w:history="1">
        <w:r w:rsidR="002F0233" w:rsidRPr="002F0233">
          <w:rPr>
            <w:rStyle w:val="Hyperlink"/>
            <w:rFonts w:asciiTheme="minorHAnsi" w:hAnsiTheme="minorHAnsi" w:cstheme="minorHAnsi"/>
            <w:sz w:val="22"/>
            <w:szCs w:val="22"/>
          </w:rPr>
          <w:t>CMBP - The Common Microbial Biotechnology Platform (cmbp-network.org)</w:t>
        </w:r>
      </w:hyperlink>
      <w:r w:rsidRPr="005E052F">
        <w:rPr>
          <w:rFonts w:asciiTheme="minorHAnsi" w:hAnsiTheme="minorHAnsi" w:cstheme="minorHAnsi"/>
          <w:color w:val="333333"/>
          <w:sz w:val="22"/>
          <w:szCs w:val="22"/>
          <w:lang w:val="en-AU" w:eastAsia="en-AU"/>
        </w:rPr>
        <w:t>.</w:t>
      </w:r>
    </w:p>
    <w:p w14:paraId="654220B8" w14:textId="19988BDF" w:rsidR="00441073" w:rsidRPr="00441073" w:rsidRDefault="00F20136" w:rsidP="00441073">
      <w:pPr>
        <w:shd w:val="clear" w:color="auto" w:fill="FFFFFF"/>
        <w:spacing w:after="150"/>
        <w:jc w:val="both"/>
        <w:rPr>
          <w:rFonts w:ascii="Calibri" w:hAnsi="Calibri" w:cs="Calibri"/>
          <w:color w:val="333333"/>
          <w:sz w:val="22"/>
          <w:szCs w:val="22"/>
          <w:lang w:val="en-AU" w:eastAsia="en-AU"/>
        </w:rPr>
      </w:pPr>
      <w:r>
        <w:rPr>
          <w:rFonts w:ascii="Calibri" w:hAnsi="Calibri" w:cs="Calibri"/>
          <w:color w:val="333333"/>
          <w:sz w:val="22"/>
          <w:szCs w:val="22"/>
          <w:lang w:val="en-AU" w:eastAsia="en-AU"/>
        </w:rPr>
        <w:t>CMBP</w:t>
      </w:r>
      <w:r w:rsidRPr="00441073">
        <w:rPr>
          <w:rFonts w:ascii="Calibri" w:hAnsi="Calibri" w:cs="Calibri"/>
          <w:color w:val="333333"/>
          <w:sz w:val="22"/>
          <w:szCs w:val="22"/>
          <w:lang w:val="en-AU" w:eastAsia="en-AU"/>
        </w:rPr>
        <w:t xml:space="preserve"> </w:t>
      </w:r>
      <w:r w:rsidR="00441073" w:rsidRPr="00441073">
        <w:rPr>
          <w:rFonts w:ascii="Calibri" w:hAnsi="Calibri" w:cs="Calibri"/>
          <w:color w:val="333333"/>
          <w:sz w:val="22"/>
          <w:szCs w:val="22"/>
          <w:lang w:val="en-AU" w:eastAsia="en-AU"/>
        </w:rPr>
        <w:t>mandate</w:t>
      </w:r>
      <w:r w:rsidR="005948BC" w:rsidRPr="005948BC">
        <w:rPr>
          <w:rFonts w:ascii="Calibri" w:hAnsi="Calibri" w:cs="Calibri"/>
          <w:color w:val="333333"/>
          <w:sz w:val="22"/>
          <w:szCs w:val="22"/>
          <w:lang w:val="en-AU" w:eastAsia="en-AU"/>
        </w:rPr>
        <w:t xml:space="preserve"> is </w:t>
      </w:r>
      <w:r>
        <w:rPr>
          <w:rFonts w:ascii="Calibri" w:hAnsi="Calibri" w:cs="Calibri"/>
          <w:color w:val="333333"/>
          <w:sz w:val="22"/>
          <w:szCs w:val="22"/>
          <w:lang w:val="en-AU" w:eastAsia="en-AU"/>
        </w:rPr>
        <w:t>the promotion of</w:t>
      </w:r>
      <w:r w:rsidR="00441073" w:rsidRPr="00441073">
        <w:rPr>
          <w:rFonts w:ascii="Calibri" w:hAnsi="Calibri" w:cs="Calibri"/>
          <w:color w:val="333333"/>
          <w:sz w:val="22"/>
          <w:szCs w:val="22"/>
          <w:lang w:val="en-AU" w:eastAsia="en-AU"/>
        </w:rPr>
        <w:t xml:space="preserve"> agroecological practices to enhance soil health with a strong focus on microbial biotechnologies for sustainable agriculture in Asia-</w:t>
      </w:r>
      <w:r w:rsidR="005948BC" w:rsidRPr="00441073">
        <w:rPr>
          <w:rFonts w:ascii="Calibri" w:hAnsi="Calibri" w:cs="Calibri"/>
          <w:color w:val="333333"/>
          <w:sz w:val="22"/>
          <w:szCs w:val="22"/>
          <w:lang w:val="en-AU" w:eastAsia="en-AU"/>
        </w:rPr>
        <w:t>Pacific. Through</w:t>
      </w:r>
      <w:r w:rsidR="00441073" w:rsidRPr="00441073">
        <w:rPr>
          <w:rFonts w:ascii="Calibri" w:hAnsi="Calibri" w:cs="Calibri"/>
          <w:color w:val="333333"/>
          <w:sz w:val="22"/>
          <w:szCs w:val="22"/>
          <w:lang w:val="en-AU" w:eastAsia="en-AU"/>
        </w:rPr>
        <w:t xml:space="preserve"> </w:t>
      </w:r>
      <w:r>
        <w:rPr>
          <w:rFonts w:ascii="Calibri" w:hAnsi="Calibri" w:cs="Calibri"/>
          <w:color w:val="333333"/>
          <w:sz w:val="22"/>
          <w:szCs w:val="22"/>
          <w:lang w:val="en-AU" w:eastAsia="en-AU"/>
        </w:rPr>
        <w:t>the</w:t>
      </w:r>
      <w:r w:rsidRPr="00441073">
        <w:rPr>
          <w:rFonts w:ascii="Calibri" w:hAnsi="Calibri" w:cs="Calibri"/>
          <w:color w:val="333333"/>
          <w:sz w:val="22"/>
          <w:szCs w:val="22"/>
          <w:lang w:val="en-AU" w:eastAsia="en-AU"/>
        </w:rPr>
        <w:t xml:space="preserve"> </w:t>
      </w:r>
      <w:r w:rsidR="00441073" w:rsidRPr="00441073">
        <w:rPr>
          <w:rFonts w:ascii="Calibri" w:hAnsi="Calibri" w:cs="Calibri"/>
          <w:color w:val="333333"/>
          <w:sz w:val="22"/>
          <w:szCs w:val="22"/>
          <w:lang w:val="en-AU" w:eastAsia="en-AU"/>
        </w:rPr>
        <w:t>network</w:t>
      </w:r>
      <w:r>
        <w:rPr>
          <w:rFonts w:ascii="Calibri" w:hAnsi="Calibri" w:cs="Calibri"/>
          <w:color w:val="333333"/>
          <w:sz w:val="22"/>
          <w:szCs w:val="22"/>
          <w:lang w:val="en-AU" w:eastAsia="en-AU"/>
        </w:rPr>
        <w:t xml:space="preserve"> and our </w:t>
      </w:r>
      <w:r>
        <w:rPr>
          <w:rFonts w:ascii="Calibri" w:hAnsi="Calibri" w:cs="Calibri"/>
          <w:color w:val="333333"/>
          <w:sz w:val="22"/>
          <w:szCs w:val="22"/>
          <w:lang w:val="en-AU" w:eastAsia="en-AU"/>
        </w:rPr>
        <w:lastRenderedPageBreak/>
        <w:t>technical hub based in Hanoi, Vietnam</w:t>
      </w:r>
      <w:r w:rsidR="00441073" w:rsidRPr="00441073">
        <w:rPr>
          <w:rFonts w:ascii="Calibri" w:hAnsi="Calibri" w:cs="Calibri"/>
          <w:color w:val="333333"/>
          <w:sz w:val="22"/>
          <w:szCs w:val="22"/>
          <w:lang w:val="en-AU" w:eastAsia="en-AU"/>
        </w:rPr>
        <w:t xml:space="preserve">, we develop and promote the use of alternative agroecological practices and of beneficial </w:t>
      </w:r>
      <w:r w:rsidR="005948BC" w:rsidRPr="00441073">
        <w:rPr>
          <w:rFonts w:ascii="Calibri" w:hAnsi="Calibri" w:cs="Calibri"/>
          <w:color w:val="333333"/>
          <w:sz w:val="22"/>
          <w:szCs w:val="22"/>
          <w:lang w:val="en-AU" w:eastAsia="en-AU"/>
        </w:rPr>
        <w:t>microorganisms</w:t>
      </w:r>
      <w:r w:rsidR="00441073" w:rsidRPr="00441073">
        <w:rPr>
          <w:rFonts w:ascii="Calibri" w:hAnsi="Calibri" w:cs="Calibri"/>
          <w:color w:val="333333"/>
          <w:sz w:val="22"/>
          <w:szCs w:val="22"/>
          <w:lang w:val="en-AU" w:eastAsia="en-AU"/>
        </w:rPr>
        <w:t xml:space="preserve"> (bio</w:t>
      </w:r>
      <w:r w:rsidR="005948BC">
        <w:rPr>
          <w:rFonts w:ascii="Calibri" w:hAnsi="Calibri" w:cs="Calibri"/>
          <w:color w:val="333333"/>
          <w:sz w:val="22"/>
          <w:szCs w:val="22"/>
          <w:lang w:val="en-AU" w:eastAsia="en-AU"/>
        </w:rPr>
        <w:t>inoculants</w:t>
      </w:r>
      <w:r w:rsidR="00441073" w:rsidRPr="00441073">
        <w:rPr>
          <w:rFonts w:ascii="Calibri" w:hAnsi="Calibri" w:cs="Calibri"/>
          <w:color w:val="333333"/>
          <w:sz w:val="22"/>
          <w:szCs w:val="22"/>
          <w:lang w:val="en-AU" w:eastAsia="en-AU"/>
        </w:rPr>
        <w:t xml:space="preserve"> and biopesticides) to reduce the use of mineral fertilizers and chemical pesticides in various ecosystems</w:t>
      </w:r>
      <w:r w:rsidR="000D3E6C">
        <w:rPr>
          <w:rFonts w:ascii="Calibri" w:hAnsi="Calibri" w:cs="Calibri"/>
          <w:color w:val="333333"/>
          <w:sz w:val="22"/>
          <w:szCs w:val="22"/>
          <w:lang w:val="en-AU" w:eastAsia="en-AU"/>
        </w:rPr>
        <w:t xml:space="preserve">. </w:t>
      </w:r>
      <w:r w:rsidR="00441073" w:rsidRPr="00441073">
        <w:rPr>
          <w:rFonts w:ascii="Calibri" w:hAnsi="Calibri" w:cs="Calibri"/>
          <w:color w:val="333333"/>
          <w:sz w:val="22"/>
          <w:szCs w:val="22"/>
          <w:lang w:val="en-AU" w:eastAsia="en-AU"/>
        </w:rPr>
        <w:t xml:space="preserve">Our research topics focus on the relationship between soil, </w:t>
      </w:r>
      <w:r w:rsidR="005948BC" w:rsidRPr="005948BC">
        <w:rPr>
          <w:rFonts w:ascii="Calibri" w:hAnsi="Calibri" w:cs="Calibri"/>
          <w:color w:val="333333"/>
          <w:sz w:val="22"/>
          <w:szCs w:val="22"/>
          <w:lang w:val="en-AU" w:eastAsia="en-AU"/>
        </w:rPr>
        <w:t>plant,</w:t>
      </w:r>
      <w:r w:rsidR="00441073" w:rsidRPr="00441073">
        <w:rPr>
          <w:rFonts w:ascii="Calibri" w:hAnsi="Calibri" w:cs="Calibri"/>
          <w:color w:val="333333"/>
          <w:sz w:val="22"/>
          <w:szCs w:val="22"/>
          <w:lang w:val="en-AU" w:eastAsia="en-AU"/>
        </w:rPr>
        <w:t xml:space="preserve"> and climate, in relation with nutrient cycling (N, P and C), soil functions and ecosystem resilience to climate change. We are interested in all types of cropping systems, including coffee, tea, rice, sugar cane, pepper, soybean, cowpea, cassava, rubber tree, banana...</w:t>
      </w:r>
    </w:p>
    <w:p w14:paraId="34215FDD" w14:textId="589FB30F" w:rsidR="000A7DD7" w:rsidRPr="000A7DD7" w:rsidRDefault="005E052F" w:rsidP="000A7DD7">
      <w:pPr>
        <w:shd w:val="clear" w:color="auto" w:fill="FFFFFF"/>
        <w:spacing w:after="150"/>
        <w:jc w:val="both"/>
        <w:rPr>
          <w:rFonts w:ascii="Calibri" w:hAnsi="Calibri" w:cs="Calibri"/>
          <w:color w:val="333333"/>
          <w:sz w:val="22"/>
          <w:szCs w:val="22"/>
          <w:lang w:val="en-AU" w:eastAsia="en-AU"/>
        </w:rPr>
      </w:pPr>
      <w:r w:rsidRPr="005E052F">
        <w:rPr>
          <w:rFonts w:ascii="Calibri" w:hAnsi="Calibri" w:cs="Calibri"/>
          <w:color w:val="333333"/>
          <w:sz w:val="22"/>
          <w:szCs w:val="22"/>
          <w:lang w:val="en-AU" w:eastAsia="en-AU"/>
        </w:rPr>
        <w:t xml:space="preserve">Through the CMBP network, scientists from universities, research institutes and private companies can interact and collaborate to promote agroecology </w:t>
      </w:r>
      <w:r w:rsidR="005948BC" w:rsidRPr="005948BC">
        <w:rPr>
          <w:rFonts w:ascii="Calibri" w:hAnsi="Calibri" w:cs="Calibri"/>
          <w:color w:val="333333"/>
          <w:sz w:val="22"/>
          <w:szCs w:val="22"/>
          <w:lang w:val="en-AU" w:eastAsia="en-AU"/>
        </w:rPr>
        <w:t>to</w:t>
      </w:r>
      <w:r w:rsidRPr="005E052F">
        <w:rPr>
          <w:rFonts w:ascii="Calibri" w:hAnsi="Calibri" w:cs="Calibri"/>
          <w:color w:val="333333"/>
          <w:sz w:val="22"/>
          <w:szCs w:val="22"/>
          <w:lang w:val="en-AU" w:eastAsia="en-AU"/>
        </w:rPr>
        <w:t xml:space="preserve"> restore and sustain soil health and plant productivity at no cost for the environment.</w:t>
      </w:r>
      <w:r w:rsidR="005948BC">
        <w:rPr>
          <w:rFonts w:ascii="Calibri" w:hAnsi="Calibri" w:cs="Calibri"/>
          <w:color w:val="333333"/>
          <w:sz w:val="22"/>
          <w:szCs w:val="22"/>
          <w:lang w:val="en-AU" w:eastAsia="en-AU"/>
        </w:rPr>
        <w:t xml:space="preserve"> </w:t>
      </w:r>
      <w:r w:rsidR="00F950E7">
        <w:rPr>
          <w:rFonts w:ascii="Calibri" w:hAnsi="Calibri" w:cs="Calibri"/>
          <w:color w:val="333333"/>
          <w:sz w:val="22"/>
          <w:szCs w:val="22"/>
          <w:lang w:val="en-AU" w:eastAsia="en-AU"/>
        </w:rPr>
        <w:t xml:space="preserve">The network is still growing, and new partners </w:t>
      </w:r>
      <w:r w:rsidR="005948BC">
        <w:rPr>
          <w:rFonts w:ascii="Calibri" w:hAnsi="Calibri" w:cs="Calibri"/>
          <w:color w:val="333333"/>
          <w:sz w:val="22"/>
          <w:szCs w:val="22"/>
          <w:lang w:val="en-AU" w:eastAsia="en-AU"/>
        </w:rPr>
        <w:t>are welcome</w:t>
      </w:r>
      <w:r w:rsidR="00F950E7">
        <w:rPr>
          <w:rFonts w:ascii="Calibri" w:hAnsi="Calibri" w:cs="Calibri"/>
          <w:color w:val="333333"/>
          <w:sz w:val="22"/>
          <w:szCs w:val="22"/>
          <w:lang w:val="en-AU" w:eastAsia="en-AU"/>
        </w:rPr>
        <w:t>. One of our objectives is to become a strong partner for policy makers</w:t>
      </w:r>
      <w:r w:rsidR="005F258B">
        <w:rPr>
          <w:rFonts w:ascii="Calibri" w:hAnsi="Calibri" w:cs="Calibri"/>
          <w:color w:val="333333"/>
          <w:sz w:val="22"/>
          <w:szCs w:val="22"/>
          <w:lang w:val="en-AU" w:eastAsia="en-AU"/>
        </w:rPr>
        <w:t xml:space="preserve"> and farmer cooperatives</w:t>
      </w:r>
      <w:r w:rsidR="005948BC">
        <w:rPr>
          <w:rFonts w:ascii="Calibri" w:hAnsi="Calibri" w:cs="Calibri"/>
          <w:color w:val="333333"/>
          <w:sz w:val="22"/>
          <w:szCs w:val="22"/>
          <w:lang w:val="en-AU" w:eastAsia="en-AU"/>
        </w:rPr>
        <w:t xml:space="preserve"> to </w:t>
      </w:r>
      <w:r w:rsidR="00F950E7">
        <w:rPr>
          <w:rFonts w:ascii="Calibri" w:hAnsi="Calibri" w:cs="Calibri"/>
          <w:color w:val="333333"/>
          <w:sz w:val="22"/>
          <w:szCs w:val="22"/>
          <w:lang w:val="en-AU" w:eastAsia="en-AU"/>
        </w:rPr>
        <w:t>increase our impact in the Asia Pacific region</w:t>
      </w:r>
      <w:r w:rsidR="005948BC">
        <w:rPr>
          <w:rFonts w:ascii="Calibri" w:hAnsi="Calibri" w:cs="Calibri"/>
          <w:color w:val="333333"/>
          <w:sz w:val="22"/>
          <w:szCs w:val="22"/>
          <w:lang w:val="en-AU" w:eastAsia="en-AU"/>
        </w:rPr>
        <w:t xml:space="preserve">. </w:t>
      </w:r>
    </w:p>
    <w:p w14:paraId="184B2446" w14:textId="55054710" w:rsidR="0089560B" w:rsidRDefault="002F0233" w:rsidP="0089560B">
      <w:pPr>
        <w:spacing w:after="120"/>
        <w:jc w:val="both"/>
        <w:rPr>
          <w:rFonts w:ascii="Calibri" w:hAnsi="Calibri" w:cs="Calibri"/>
          <w:b/>
          <w:sz w:val="22"/>
          <w:szCs w:val="22"/>
          <w:lang w:val="en-US"/>
        </w:rPr>
      </w:pPr>
      <w:r>
        <w:rPr>
          <w:rFonts w:ascii="Calibri" w:hAnsi="Calibri" w:cs="Calibri"/>
          <w:b/>
          <w:sz w:val="22"/>
          <w:szCs w:val="22"/>
          <w:lang w:val="en-US"/>
        </w:rPr>
        <w:t>Biography:</w:t>
      </w:r>
    </w:p>
    <w:p w14:paraId="19172A1B" w14:textId="398ADBAC" w:rsidR="00A6222F" w:rsidRPr="00A6222F" w:rsidRDefault="002974A2" w:rsidP="00A6222F">
      <w:pPr>
        <w:jc w:val="both"/>
        <w:rPr>
          <w:rFonts w:asciiTheme="minorHAnsi" w:hAnsiTheme="minorHAnsi" w:cstheme="minorHAnsi"/>
          <w:sz w:val="22"/>
          <w:szCs w:val="22"/>
          <w:lang w:val="en-AU" w:eastAsia="en-IN"/>
        </w:rPr>
      </w:pPr>
      <w:r>
        <w:rPr>
          <w:rFonts w:asciiTheme="minorHAnsi" w:hAnsiTheme="minorHAnsi" w:cstheme="minorHAnsi"/>
          <w:sz w:val="22"/>
          <w:szCs w:val="22"/>
        </w:rPr>
        <w:t>I have r</w:t>
      </w:r>
      <w:r w:rsidR="00A6222F" w:rsidRPr="00A6222F">
        <w:rPr>
          <w:rFonts w:asciiTheme="minorHAnsi" w:hAnsiTheme="minorHAnsi" w:cstheme="minorHAnsi"/>
          <w:sz w:val="22"/>
          <w:szCs w:val="22"/>
        </w:rPr>
        <w:t xml:space="preserve">eceived </w:t>
      </w:r>
      <w:r>
        <w:rPr>
          <w:rFonts w:asciiTheme="minorHAnsi" w:hAnsiTheme="minorHAnsi" w:cstheme="minorHAnsi"/>
          <w:sz w:val="22"/>
          <w:szCs w:val="22"/>
        </w:rPr>
        <w:t>my</w:t>
      </w:r>
      <w:r w:rsidR="00A6222F" w:rsidRPr="00A6222F">
        <w:rPr>
          <w:rFonts w:asciiTheme="minorHAnsi" w:hAnsiTheme="minorHAnsi" w:cstheme="minorHAnsi"/>
          <w:sz w:val="22"/>
          <w:szCs w:val="22"/>
        </w:rPr>
        <w:t xml:space="preserve"> PhD in Plant-Soil-Microorganism interaction from the University of Paris VI (Pierre &amp; Marie Curie) in 1992.  </w:t>
      </w:r>
      <w:r>
        <w:rPr>
          <w:rFonts w:asciiTheme="minorHAnsi" w:hAnsiTheme="minorHAnsi" w:cstheme="minorHAnsi"/>
          <w:sz w:val="22"/>
          <w:szCs w:val="22"/>
        </w:rPr>
        <w:t>Since then I have</w:t>
      </w:r>
      <w:r w:rsidR="00A6222F" w:rsidRPr="00A6222F">
        <w:rPr>
          <w:rFonts w:asciiTheme="minorHAnsi" w:hAnsiTheme="minorHAnsi" w:cstheme="minorHAnsi"/>
          <w:sz w:val="22"/>
          <w:szCs w:val="22"/>
        </w:rPr>
        <w:t xml:space="preserve"> been </w:t>
      </w:r>
      <w:r w:rsidR="00F950E7">
        <w:rPr>
          <w:rFonts w:asciiTheme="minorHAnsi" w:hAnsiTheme="minorHAnsi" w:cstheme="minorHAnsi"/>
          <w:sz w:val="22"/>
          <w:szCs w:val="22"/>
        </w:rPr>
        <w:t>working for</w:t>
      </w:r>
      <w:r w:rsidR="00A6222F" w:rsidRPr="00A6222F">
        <w:rPr>
          <w:rFonts w:asciiTheme="minorHAnsi" w:hAnsiTheme="minorHAnsi" w:cstheme="minorHAnsi"/>
          <w:sz w:val="22"/>
          <w:szCs w:val="22"/>
        </w:rPr>
        <w:t xml:space="preserve"> CIRAD</w:t>
      </w:r>
      <w:r>
        <w:rPr>
          <w:rFonts w:asciiTheme="minorHAnsi" w:hAnsiTheme="minorHAnsi" w:cstheme="minorHAnsi"/>
          <w:sz w:val="22"/>
          <w:szCs w:val="22"/>
        </w:rPr>
        <w:t xml:space="preserve">; </w:t>
      </w:r>
      <w:r w:rsidR="00A6222F" w:rsidRPr="00A6222F">
        <w:rPr>
          <w:rFonts w:asciiTheme="minorHAnsi" w:hAnsiTheme="minorHAnsi" w:cstheme="minorHAnsi"/>
          <w:sz w:val="22"/>
          <w:szCs w:val="22"/>
        </w:rPr>
        <w:t xml:space="preserve"> in France </w:t>
      </w:r>
      <w:r w:rsidR="00F950E7">
        <w:rPr>
          <w:rFonts w:asciiTheme="minorHAnsi" w:hAnsiTheme="minorHAnsi" w:cstheme="minorHAnsi"/>
          <w:sz w:val="22"/>
          <w:szCs w:val="22"/>
        </w:rPr>
        <w:t xml:space="preserve">for </w:t>
      </w:r>
      <w:r>
        <w:rPr>
          <w:rFonts w:asciiTheme="minorHAnsi" w:hAnsiTheme="minorHAnsi" w:cstheme="minorHAnsi"/>
          <w:sz w:val="22"/>
          <w:szCs w:val="22"/>
        </w:rPr>
        <w:t xml:space="preserve">4 </w:t>
      </w:r>
      <w:r w:rsidR="00F950E7">
        <w:rPr>
          <w:rFonts w:asciiTheme="minorHAnsi" w:hAnsiTheme="minorHAnsi" w:cstheme="minorHAnsi"/>
          <w:sz w:val="22"/>
          <w:szCs w:val="22"/>
        </w:rPr>
        <w:t>years</w:t>
      </w:r>
      <w:r w:rsidR="00A6222F" w:rsidRPr="00A6222F">
        <w:rPr>
          <w:rFonts w:asciiTheme="minorHAnsi" w:hAnsiTheme="minorHAnsi" w:cstheme="minorHAnsi"/>
          <w:sz w:val="22"/>
          <w:szCs w:val="22"/>
        </w:rPr>
        <w:t xml:space="preserve">, in Senegal for 8 years, in Kenya for 7 years, in Thailand for 5 years and currently at CIAT-Hanoi (arrived in Hanoi in Sept 2016). </w:t>
      </w:r>
    </w:p>
    <w:p w14:paraId="468412D2" w14:textId="443C6496" w:rsidR="00355CDA" w:rsidRPr="00A6222F" w:rsidRDefault="00F950E7" w:rsidP="00A6222F">
      <w:pPr>
        <w:spacing w:after="120"/>
        <w:jc w:val="both"/>
        <w:rPr>
          <w:rFonts w:asciiTheme="minorHAnsi" w:hAnsiTheme="minorHAnsi" w:cstheme="minorHAnsi"/>
          <w:b/>
          <w:sz w:val="22"/>
          <w:szCs w:val="22"/>
          <w:lang w:val="en-US"/>
        </w:rPr>
      </w:pPr>
      <w:r>
        <w:rPr>
          <w:rFonts w:asciiTheme="minorHAnsi" w:hAnsiTheme="minorHAnsi" w:cstheme="minorHAnsi"/>
          <w:sz w:val="22"/>
          <w:szCs w:val="22"/>
        </w:rPr>
        <w:t xml:space="preserve">Soil microbiologist, </w:t>
      </w:r>
      <w:r w:rsidR="002974A2">
        <w:rPr>
          <w:rFonts w:asciiTheme="minorHAnsi" w:hAnsiTheme="minorHAnsi" w:cstheme="minorHAnsi"/>
          <w:sz w:val="22"/>
          <w:szCs w:val="22"/>
        </w:rPr>
        <w:t xml:space="preserve">my </w:t>
      </w:r>
      <w:r w:rsidR="00A6222F" w:rsidRPr="00A6222F">
        <w:rPr>
          <w:rFonts w:asciiTheme="minorHAnsi" w:hAnsiTheme="minorHAnsi" w:cstheme="minorHAnsi"/>
          <w:sz w:val="22"/>
          <w:szCs w:val="22"/>
        </w:rPr>
        <w:t xml:space="preserve">main areas of research have been biological nitrogen fixation and the utilization of beneficial microorganisms for inoculating legumes and other crops within agro ecological systems in relation with nutrient cycles. </w:t>
      </w:r>
      <w:r w:rsidR="002974A2">
        <w:rPr>
          <w:rFonts w:asciiTheme="minorHAnsi" w:hAnsiTheme="minorHAnsi" w:cstheme="minorHAnsi"/>
          <w:sz w:val="22"/>
          <w:szCs w:val="22"/>
        </w:rPr>
        <w:t>I am</w:t>
      </w:r>
      <w:r w:rsidR="00A6222F" w:rsidRPr="00A6222F">
        <w:rPr>
          <w:rFonts w:asciiTheme="minorHAnsi" w:hAnsiTheme="minorHAnsi" w:cstheme="minorHAnsi"/>
          <w:sz w:val="22"/>
          <w:szCs w:val="22"/>
        </w:rPr>
        <w:t xml:space="preserve"> currently coordinating the CMBP Asia-Pacific network on microbial biotechnologies aiming to develop soil biological indicators for improving soil health management by farmers. </w:t>
      </w:r>
      <w:r w:rsidR="002974A2">
        <w:rPr>
          <w:rFonts w:asciiTheme="minorHAnsi" w:hAnsiTheme="minorHAnsi" w:cstheme="minorHAnsi"/>
          <w:sz w:val="22"/>
          <w:szCs w:val="22"/>
        </w:rPr>
        <w:t>I have</w:t>
      </w:r>
      <w:r w:rsidR="00A6222F" w:rsidRPr="00A6222F">
        <w:rPr>
          <w:rFonts w:asciiTheme="minorHAnsi" w:hAnsiTheme="minorHAnsi" w:cstheme="minorHAnsi"/>
          <w:sz w:val="22"/>
          <w:szCs w:val="22"/>
        </w:rPr>
        <w:t xml:space="preserve"> co-authored over 80 referred journal articles or book chapters and has trained 15 PhD students and 40 M.Sc. students from North and South. </w:t>
      </w:r>
      <w:r w:rsidR="002974A2">
        <w:rPr>
          <w:rFonts w:asciiTheme="minorHAnsi" w:hAnsiTheme="minorHAnsi" w:cstheme="minorHAnsi"/>
          <w:sz w:val="22"/>
          <w:szCs w:val="22"/>
        </w:rPr>
        <w:t>I am</w:t>
      </w:r>
      <w:r w:rsidR="00A6222F" w:rsidRPr="00A6222F">
        <w:rPr>
          <w:rFonts w:asciiTheme="minorHAnsi" w:hAnsiTheme="minorHAnsi" w:cstheme="minorHAnsi"/>
          <w:sz w:val="22"/>
          <w:szCs w:val="22"/>
        </w:rPr>
        <w:t xml:space="preserve"> a Section Editor of 2 International journals.</w:t>
      </w:r>
    </w:p>
    <w:p w14:paraId="3056E7F9" w14:textId="4311A5BC" w:rsidR="002F0233" w:rsidRDefault="002F0233" w:rsidP="0089560B">
      <w:pPr>
        <w:spacing w:after="120"/>
        <w:jc w:val="both"/>
        <w:rPr>
          <w:rFonts w:ascii="Calibri" w:hAnsi="Calibri" w:cs="Calibri"/>
          <w:b/>
          <w:sz w:val="22"/>
          <w:szCs w:val="22"/>
          <w:lang w:val="en-US"/>
        </w:rPr>
      </w:pPr>
      <w:r>
        <w:rPr>
          <w:rFonts w:ascii="Calibri" w:hAnsi="Calibri" w:cs="Calibri"/>
          <w:b/>
          <w:sz w:val="22"/>
          <w:szCs w:val="22"/>
          <w:lang w:val="en-US"/>
        </w:rPr>
        <w:t>References:</w:t>
      </w:r>
    </w:p>
    <w:p w14:paraId="5AC248CD" w14:textId="38F9A9C2" w:rsidR="002F0233" w:rsidRDefault="002F0233" w:rsidP="000D3E6C">
      <w:pPr>
        <w:pStyle w:val="Subtitle"/>
        <w:spacing w:line="240" w:lineRule="auto"/>
        <w:jc w:val="both"/>
        <w:rPr>
          <w:rFonts w:ascii="Calibri" w:hAnsi="Calibri" w:cs="Calibri"/>
          <w:bCs w:val="0"/>
          <w:sz w:val="22"/>
          <w:szCs w:val="22"/>
        </w:rPr>
      </w:pPr>
      <w:r w:rsidRPr="002F0233">
        <w:rPr>
          <w:rFonts w:ascii="Calibri" w:hAnsi="Calibri" w:cs="Calibri"/>
          <w:bCs w:val="0"/>
          <w:sz w:val="22"/>
          <w:szCs w:val="22"/>
        </w:rPr>
        <w:t xml:space="preserve">Atieno M, Herrmann L, Nguyen HT, </w:t>
      </w:r>
      <w:proofErr w:type="spellStart"/>
      <w:r w:rsidRPr="002F0233">
        <w:rPr>
          <w:rFonts w:ascii="Calibri" w:hAnsi="Calibri" w:cs="Calibri"/>
          <w:bCs w:val="0"/>
          <w:sz w:val="22"/>
          <w:szCs w:val="22"/>
        </w:rPr>
        <w:t>Hoan</w:t>
      </w:r>
      <w:proofErr w:type="spellEnd"/>
      <w:r w:rsidRPr="002F0233">
        <w:rPr>
          <w:rFonts w:ascii="Calibri" w:hAnsi="Calibri" w:cs="Calibri"/>
          <w:bCs w:val="0"/>
          <w:sz w:val="22"/>
          <w:szCs w:val="22"/>
        </w:rPr>
        <w:t xml:space="preserve"> HT, Nguyen NK, </w:t>
      </w:r>
      <w:proofErr w:type="spellStart"/>
      <w:r w:rsidRPr="002F0233">
        <w:rPr>
          <w:rFonts w:ascii="Calibri" w:hAnsi="Calibri" w:cs="Calibri"/>
          <w:bCs w:val="0"/>
          <w:sz w:val="22"/>
          <w:szCs w:val="22"/>
        </w:rPr>
        <w:t>Srean</w:t>
      </w:r>
      <w:proofErr w:type="spellEnd"/>
      <w:r w:rsidRPr="002F0233">
        <w:rPr>
          <w:rFonts w:ascii="Calibri" w:hAnsi="Calibri" w:cs="Calibri"/>
          <w:bCs w:val="0"/>
          <w:sz w:val="22"/>
          <w:szCs w:val="22"/>
        </w:rPr>
        <w:t xml:space="preserve"> P, Maw </w:t>
      </w:r>
      <w:proofErr w:type="spellStart"/>
      <w:r w:rsidRPr="002F0233">
        <w:rPr>
          <w:rFonts w:ascii="Calibri" w:hAnsi="Calibri" w:cs="Calibri"/>
          <w:bCs w:val="0"/>
          <w:sz w:val="22"/>
          <w:szCs w:val="22"/>
        </w:rPr>
        <w:t>Maw</w:t>
      </w:r>
      <w:proofErr w:type="spellEnd"/>
      <w:r w:rsidRPr="002F0233">
        <w:rPr>
          <w:rFonts w:ascii="Calibri" w:hAnsi="Calibri" w:cs="Calibri"/>
          <w:bCs w:val="0"/>
          <w:sz w:val="22"/>
          <w:szCs w:val="22"/>
        </w:rPr>
        <w:t xml:space="preserve"> T, </w:t>
      </w:r>
      <w:proofErr w:type="spellStart"/>
      <w:r w:rsidRPr="002F0233">
        <w:rPr>
          <w:rFonts w:ascii="Calibri" w:hAnsi="Calibri" w:cs="Calibri"/>
          <w:bCs w:val="0"/>
          <w:sz w:val="22"/>
          <w:szCs w:val="22"/>
        </w:rPr>
        <w:t>Zhiyong</w:t>
      </w:r>
      <w:proofErr w:type="spellEnd"/>
      <w:r w:rsidRPr="002F0233">
        <w:rPr>
          <w:rFonts w:ascii="Calibri" w:hAnsi="Calibri" w:cs="Calibri"/>
          <w:bCs w:val="0"/>
          <w:sz w:val="22"/>
          <w:szCs w:val="22"/>
        </w:rPr>
        <w:t xml:space="preserve"> R, </w:t>
      </w:r>
      <w:proofErr w:type="spellStart"/>
      <w:r w:rsidRPr="002F0233">
        <w:rPr>
          <w:rFonts w:ascii="Calibri" w:hAnsi="Calibri" w:cs="Calibri"/>
          <w:bCs w:val="0"/>
          <w:sz w:val="22"/>
          <w:szCs w:val="22"/>
        </w:rPr>
        <w:t>Tittabutr</w:t>
      </w:r>
      <w:proofErr w:type="spellEnd"/>
      <w:r w:rsidRPr="002F0233">
        <w:rPr>
          <w:rFonts w:ascii="Calibri" w:hAnsi="Calibri" w:cs="Calibri"/>
          <w:bCs w:val="0"/>
          <w:sz w:val="22"/>
          <w:szCs w:val="22"/>
        </w:rPr>
        <w:t xml:space="preserve"> P, </w:t>
      </w:r>
      <w:proofErr w:type="spellStart"/>
      <w:r w:rsidRPr="002F0233">
        <w:rPr>
          <w:rFonts w:ascii="Calibri" w:hAnsi="Calibri" w:cs="Calibri"/>
          <w:bCs w:val="0"/>
          <w:sz w:val="22"/>
          <w:szCs w:val="22"/>
        </w:rPr>
        <w:t>Shutsrirung</w:t>
      </w:r>
      <w:proofErr w:type="spellEnd"/>
      <w:r w:rsidRPr="002F0233">
        <w:rPr>
          <w:rFonts w:ascii="Calibri" w:hAnsi="Calibri" w:cs="Calibri"/>
          <w:bCs w:val="0"/>
          <w:sz w:val="22"/>
          <w:szCs w:val="22"/>
        </w:rPr>
        <w:t xml:space="preserve"> A, </w:t>
      </w:r>
      <w:proofErr w:type="spellStart"/>
      <w:r w:rsidRPr="002F0233">
        <w:rPr>
          <w:rFonts w:ascii="Calibri" w:hAnsi="Calibri" w:cs="Calibri"/>
          <w:bCs w:val="0"/>
          <w:sz w:val="22"/>
          <w:szCs w:val="22"/>
        </w:rPr>
        <w:t>Bräu</w:t>
      </w:r>
      <w:proofErr w:type="spellEnd"/>
      <w:r w:rsidRPr="002F0233">
        <w:rPr>
          <w:rFonts w:ascii="Calibri" w:hAnsi="Calibri" w:cs="Calibri"/>
          <w:bCs w:val="0"/>
          <w:sz w:val="22"/>
          <w:szCs w:val="22"/>
        </w:rPr>
        <w:t xml:space="preserve"> L and Lesueur D. </w:t>
      </w:r>
      <w:r w:rsidR="000D4A1E">
        <w:rPr>
          <w:rFonts w:ascii="Calibri" w:hAnsi="Calibri" w:cs="Calibri"/>
          <w:bCs w:val="0"/>
          <w:sz w:val="22"/>
          <w:szCs w:val="22"/>
        </w:rPr>
        <w:t>(</w:t>
      </w:r>
      <w:r w:rsidRPr="002F0233">
        <w:rPr>
          <w:rFonts w:ascii="Calibri" w:hAnsi="Calibri" w:cs="Calibri"/>
          <w:bCs w:val="0"/>
          <w:sz w:val="22"/>
          <w:szCs w:val="22"/>
        </w:rPr>
        <w:t>2020</w:t>
      </w:r>
      <w:r w:rsidR="000D4A1E">
        <w:rPr>
          <w:rFonts w:ascii="Calibri" w:hAnsi="Calibri" w:cs="Calibri"/>
          <w:bCs w:val="0"/>
          <w:sz w:val="22"/>
          <w:szCs w:val="22"/>
        </w:rPr>
        <w:t>)</w:t>
      </w:r>
      <w:r w:rsidRPr="002F0233">
        <w:rPr>
          <w:rFonts w:ascii="Calibri" w:hAnsi="Calibri" w:cs="Calibri"/>
          <w:bCs w:val="0"/>
          <w:sz w:val="22"/>
          <w:szCs w:val="22"/>
        </w:rPr>
        <w:t>. Assessment of biofertilizer use for sustainable agriculture in the Great Mekong Region</w:t>
      </w:r>
      <w:r w:rsidR="000D4A1E">
        <w:rPr>
          <w:rFonts w:ascii="Calibri" w:hAnsi="Calibri" w:cs="Calibri"/>
          <w:bCs w:val="0"/>
          <w:sz w:val="22"/>
          <w:szCs w:val="22"/>
        </w:rPr>
        <w:t>,</w:t>
      </w:r>
      <w:r w:rsidRPr="002F0233">
        <w:rPr>
          <w:rFonts w:ascii="Calibri" w:hAnsi="Calibri" w:cs="Calibri"/>
          <w:bCs w:val="0"/>
          <w:sz w:val="22"/>
          <w:szCs w:val="22"/>
        </w:rPr>
        <w:t xml:space="preserve"> Journal of Environmental Management</w:t>
      </w:r>
      <w:r w:rsidR="000D4A1E">
        <w:rPr>
          <w:rFonts w:ascii="Calibri" w:hAnsi="Calibri" w:cs="Calibri"/>
          <w:bCs w:val="0"/>
          <w:sz w:val="22"/>
          <w:szCs w:val="22"/>
        </w:rPr>
        <w:t>,</w:t>
      </w:r>
      <w:r w:rsidRPr="002F0233">
        <w:rPr>
          <w:rFonts w:ascii="Calibri" w:hAnsi="Calibri" w:cs="Calibri"/>
          <w:bCs w:val="0"/>
          <w:sz w:val="22"/>
          <w:szCs w:val="22"/>
        </w:rPr>
        <w:t xml:space="preserve"> 275</w:t>
      </w:r>
      <w:r w:rsidR="000D3E6C">
        <w:rPr>
          <w:rFonts w:ascii="Calibri" w:hAnsi="Calibri" w:cs="Calibri"/>
          <w:bCs w:val="0"/>
          <w:sz w:val="22"/>
          <w:szCs w:val="22"/>
        </w:rPr>
        <w:t>:</w:t>
      </w:r>
      <w:r w:rsidRPr="002F0233">
        <w:rPr>
          <w:rFonts w:ascii="Calibri" w:hAnsi="Calibri" w:cs="Calibri"/>
          <w:bCs w:val="0"/>
          <w:sz w:val="22"/>
          <w:szCs w:val="22"/>
        </w:rPr>
        <w:t>1113000.</w:t>
      </w:r>
    </w:p>
    <w:p w14:paraId="485E8497" w14:textId="6D117A9C" w:rsidR="000E64B5" w:rsidRPr="000D3E6C" w:rsidRDefault="000E64B5" w:rsidP="000D3E6C">
      <w:pPr>
        <w:jc w:val="both"/>
        <w:rPr>
          <w:rFonts w:asciiTheme="minorHAnsi" w:hAnsiTheme="minorHAnsi" w:cstheme="minorHAnsi"/>
          <w:sz w:val="22"/>
          <w:szCs w:val="22"/>
          <w:lang w:val="en-US" w:eastAsia="en-US"/>
        </w:rPr>
      </w:pPr>
    </w:p>
    <w:p w14:paraId="529996C6" w14:textId="267E0F8E" w:rsidR="000E64B5" w:rsidRDefault="000E64B5" w:rsidP="000D3E6C">
      <w:pPr>
        <w:jc w:val="both"/>
        <w:rPr>
          <w:rFonts w:asciiTheme="minorHAnsi" w:hAnsiTheme="minorHAnsi" w:cstheme="minorHAnsi"/>
          <w:sz w:val="22"/>
          <w:szCs w:val="22"/>
          <w:lang w:val="en-AU" w:eastAsia="en-US"/>
        </w:rPr>
      </w:pPr>
      <w:r w:rsidRPr="000D3E6C">
        <w:rPr>
          <w:rFonts w:asciiTheme="minorHAnsi" w:hAnsiTheme="minorHAnsi" w:cstheme="minorHAnsi"/>
          <w:sz w:val="22"/>
          <w:szCs w:val="22"/>
          <w:lang w:val="en-AU" w:eastAsia="en-US"/>
        </w:rPr>
        <w:t>Bloor</w:t>
      </w:r>
      <w:r w:rsidR="000D3E6C" w:rsidRPr="000D3E6C">
        <w:rPr>
          <w:rFonts w:asciiTheme="minorHAnsi" w:hAnsiTheme="minorHAnsi" w:cstheme="minorHAnsi"/>
          <w:sz w:val="22"/>
          <w:szCs w:val="22"/>
          <w:lang w:val="en-AU" w:eastAsia="en-US"/>
        </w:rPr>
        <w:t xml:space="preserve"> JMG, Si-</w:t>
      </w:r>
      <w:proofErr w:type="spellStart"/>
      <w:r w:rsidR="000D3E6C" w:rsidRPr="000D3E6C">
        <w:rPr>
          <w:rFonts w:asciiTheme="minorHAnsi" w:hAnsiTheme="minorHAnsi" w:cstheme="minorHAnsi"/>
          <w:sz w:val="22"/>
          <w:szCs w:val="22"/>
          <w:lang w:val="en-AU" w:eastAsia="en-US"/>
        </w:rPr>
        <w:t>Moussi</w:t>
      </w:r>
      <w:proofErr w:type="spellEnd"/>
      <w:r w:rsidR="000D3E6C" w:rsidRPr="000D3E6C">
        <w:rPr>
          <w:rFonts w:asciiTheme="minorHAnsi" w:hAnsiTheme="minorHAnsi" w:cstheme="minorHAnsi"/>
          <w:sz w:val="22"/>
          <w:szCs w:val="22"/>
          <w:lang w:val="en-AU" w:eastAsia="en-US"/>
        </w:rPr>
        <w:t xml:space="preserve"> S, </w:t>
      </w:r>
      <w:proofErr w:type="spellStart"/>
      <w:r w:rsidR="000D3E6C" w:rsidRPr="000D3E6C">
        <w:rPr>
          <w:rFonts w:asciiTheme="minorHAnsi" w:hAnsiTheme="minorHAnsi" w:cstheme="minorHAnsi"/>
          <w:sz w:val="22"/>
          <w:szCs w:val="22"/>
          <w:lang w:val="en-AU" w:eastAsia="en-US"/>
        </w:rPr>
        <w:t>Taberlet</w:t>
      </w:r>
      <w:proofErr w:type="spellEnd"/>
      <w:r w:rsidR="000D3E6C" w:rsidRPr="000D3E6C">
        <w:rPr>
          <w:rFonts w:asciiTheme="minorHAnsi" w:hAnsiTheme="minorHAnsi" w:cstheme="minorHAnsi"/>
          <w:sz w:val="22"/>
          <w:szCs w:val="22"/>
          <w:lang w:val="en-AU" w:eastAsia="en-US"/>
        </w:rPr>
        <w:t xml:space="preserve"> P, </w:t>
      </w:r>
      <w:proofErr w:type="spellStart"/>
      <w:r w:rsidR="000D3E6C" w:rsidRPr="000D3E6C">
        <w:rPr>
          <w:rFonts w:asciiTheme="minorHAnsi" w:hAnsiTheme="minorHAnsi" w:cstheme="minorHAnsi"/>
          <w:sz w:val="22"/>
          <w:szCs w:val="22"/>
          <w:lang w:val="en-AU" w:eastAsia="en-US"/>
        </w:rPr>
        <w:t>Carrère</w:t>
      </w:r>
      <w:proofErr w:type="spellEnd"/>
      <w:r w:rsidR="000D3E6C" w:rsidRPr="000D3E6C">
        <w:rPr>
          <w:rFonts w:asciiTheme="minorHAnsi" w:hAnsiTheme="minorHAnsi" w:cstheme="minorHAnsi"/>
          <w:sz w:val="22"/>
          <w:szCs w:val="22"/>
          <w:lang w:val="en-AU" w:eastAsia="en-US"/>
        </w:rPr>
        <w:t xml:space="preserve"> P and </w:t>
      </w:r>
      <w:proofErr w:type="spellStart"/>
      <w:r w:rsidR="000D3E6C" w:rsidRPr="000D3E6C">
        <w:rPr>
          <w:rFonts w:asciiTheme="minorHAnsi" w:hAnsiTheme="minorHAnsi" w:cstheme="minorHAnsi"/>
          <w:sz w:val="22"/>
          <w:szCs w:val="22"/>
          <w:lang w:val="en-AU" w:eastAsia="en-US"/>
        </w:rPr>
        <w:t>Hedde</w:t>
      </w:r>
      <w:proofErr w:type="spellEnd"/>
      <w:r w:rsidR="000D3E6C" w:rsidRPr="000D3E6C">
        <w:rPr>
          <w:rFonts w:asciiTheme="minorHAnsi" w:hAnsiTheme="minorHAnsi" w:cstheme="minorHAnsi"/>
          <w:sz w:val="22"/>
          <w:szCs w:val="22"/>
          <w:lang w:val="en-AU" w:eastAsia="en-US"/>
        </w:rPr>
        <w:t xml:space="preserve"> M (2021)</w:t>
      </w:r>
      <w:r w:rsidR="000D3E6C">
        <w:rPr>
          <w:rFonts w:asciiTheme="minorHAnsi" w:hAnsiTheme="minorHAnsi" w:cstheme="minorHAnsi"/>
          <w:sz w:val="22"/>
          <w:szCs w:val="22"/>
          <w:lang w:val="en-AU" w:eastAsia="en-US"/>
        </w:rPr>
        <w:t xml:space="preserve"> Analysis of complex trophic networks reveals the signature of land-use intensification on soil communities in agroecosystems, Scientific Reports, 11:18260.</w:t>
      </w:r>
    </w:p>
    <w:p w14:paraId="4D27928D" w14:textId="022E0E82" w:rsidR="000D3E6C" w:rsidRDefault="000D3E6C" w:rsidP="000D3E6C">
      <w:pPr>
        <w:jc w:val="both"/>
        <w:rPr>
          <w:rFonts w:asciiTheme="minorHAnsi" w:hAnsiTheme="minorHAnsi" w:cstheme="minorHAnsi"/>
          <w:sz w:val="22"/>
          <w:szCs w:val="22"/>
          <w:lang w:val="en-AU" w:eastAsia="en-US"/>
        </w:rPr>
      </w:pPr>
    </w:p>
    <w:p w14:paraId="3BEF3831" w14:textId="3EF2F26E" w:rsidR="000D3E6C" w:rsidRPr="000D3E6C" w:rsidRDefault="000D3E6C" w:rsidP="000D3E6C">
      <w:pPr>
        <w:jc w:val="both"/>
        <w:rPr>
          <w:rFonts w:asciiTheme="minorHAnsi" w:hAnsiTheme="minorHAnsi" w:cstheme="minorHAnsi"/>
          <w:sz w:val="22"/>
          <w:szCs w:val="22"/>
          <w:lang w:val="en-AU" w:eastAsia="en-US"/>
        </w:rPr>
      </w:pPr>
      <w:proofErr w:type="spellStart"/>
      <w:r w:rsidRPr="000D3E6C">
        <w:rPr>
          <w:rFonts w:asciiTheme="minorHAnsi" w:hAnsiTheme="minorHAnsi" w:cstheme="minorHAnsi"/>
          <w:sz w:val="22"/>
          <w:szCs w:val="22"/>
          <w:lang w:val="en-AU" w:eastAsia="en-US"/>
        </w:rPr>
        <w:t>Mrunalini</w:t>
      </w:r>
      <w:proofErr w:type="spellEnd"/>
      <w:r w:rsidRPr="000D3E6C">
        <w:rPr>
          <w:rFonts w:asciiTheme="minorHAnsi" w:hAnsiTheme="minorHAnsi" w:cstheme="minorHAnsi"/>
          <w:sz w:val="22"/>
          <w:szCs w:val="22"/>
          <w:lang w:val="en-AU" w:eastAsia="en-US"/>
        </w:rPr>
        <w:t xml:space="preserve"> K, </w:t>
      </w:r>
      <w:proofErr w:type="spellStart"/>
      <w:r w:rsidRPr="000D3E6C">
        <w:rPr>
          <w:rFonts w:asciiTheme="minorHAnsi" w:hAnsiTheme="minorHAnsi" w:cstheme="minorHAnsi"/>
          <w:sz w:val="22"/>
          <w:szCs w:val="22"/>
          <w:lang w:val="en-AU" w:eastAsia="en-US"/>
        </w:rPr>
        <w:t>Behera</w:t>
      </w:r>
      <w:proofErr w:type="spellEnd"/>
      <w:r w:rsidRPr="000D3E6C">
        <w:rPr>
          <w:rFonts w:asciiTheme="minorHAnsi" w:hAnsiTheme="minorHAnsi" w:cstheme="minorHAnsi"/>
          <w:sz w:val="22"/>
          <w:szCs w:val="22"/>
          <w:lang w:val="en-AU" w:eastAsia="en-US"/>
        </w:rPr>
        <w:t xml:space="preserve"> B, Jayaraman S</w:t>
      </w:r>
      <w:r>
        <w:rPr>
          <w:rFonts w:asciiTheme="minorHAnsi" w:hAnsiTheme="minorHAnsi" w:cstheme="minorHAnsi"/>
          <w:sz w:val="22"/>
          <w:szCs w:val="22"/>
          <w:lang w:val="en-AU" w:eastAsia="en-US"/>
        </w:rPr>
        <w:t>, Abhilash PC, Dubey PK, Swamy GN, Prasad JVNS, Rao KV, Krishnan P, Pratibha G and Rao CS (2022) Nature-based solutions in soil restoration for improving agricultural productivity, Land Degradation Development, 1-</w:t>
      </w:r>
      <w:r w:rsidRPr="000D3E6C">
        <w:rPr>
          <w:rFonts w:asciiTheme="minorHAnsi" w:hAnsiTheme="minorHAnsi" w:cstheme="minorHAnsi"/>
          <w:sz w:val="22"/>
          <w:szCs w:val="22"/>
          <w:lang w:val="en-AU" w:eastAsia="en-US"/>
        </w:rPr>
        <w:t>21 (</w:t>
      </w:r>
      <w:r w:rsidRPr="000D3E6C">
        <w:rPr>
          <w:rFonts w:asciiTheme="minorHAnsi" w:eastAsiaTheme="minorHAnsi" w:hAnsiTheme="minorHAnsi" w:cstheme="minorHAnsi"/>
          <w:sz w:val="22"/>
          <w:szCs w:val="22"/>
          <w:lang w:val="en-AU" w:eastAsia="en-US"/>
        </w:rPr>
        <w:t>DOI: 10.1002/ldr.4207).</w:t>
      </w:r>
      <w:r>
        <w:rPr>
          <w:rFonts w:ascii="AdvTTa9c1b374" w:eastAsiaTheme="minorHAnsi" w:hAnsi="AdvTTa9c1b374" w:cs="AdvTTa9c1b374"/>
          <w:sz w:val="14"/>
          <w:szCs w:val="14"/>
          <w:lang w:val="en-AU" w:eastAsia="en-US"/>
        </w:rPr>
        <w:t xml:space="preserve"> </w:t>
      </w:r>
    </w:p>
    <w:p w14:paraId="170FF8A3" w14:textId="77777777" w:rsidR="002F0233" w:rsidRPr="000D3E6C" w:rsidRDefault="002F0233" w:rsidP="0089560B">
      <w:pPr>
        <w:spacing w:after="120"/>
        <w:jc w:val="both"/>
        <w:rPr>
          <w:rFonts w:ascii="Calibri" w:hAnsi="Calibri" w:cs="Calibri"/>
          <w:b/>
          <w:sz w:val="22"/>
          <w:szCs w:val="22"/>
          <w:lang w:val="en-AU"/>
        </w:rPr>
      </w:pPr>
    </w:p>
    <w:p w14:paraId="05A9AE4D" w14:textId="4D40BF17" w:rsidR="0089560B" w:rsidRPr="000D3E6C" w:rsidRDefault="0089560B" w:rsidP="0089560B">
      <w:pPr>
        <w:autoSpaceDE w:val="0"/>
        <w:autoSpaceDN w:val="0"/>
        <w:adjustRightInd w:val="0"/>
        <w:rPr>
          <w:rFonts w:ascii="Calibri" w:hAnsi="Calibri" w:cs="Calibri"/>
          <w:sz w:val="22"/>
          <w:szCs w:val="22"/>
          <w:lang w:val="en-AU"/>
        </w:rPr>
      </w:pPr>
    </w:p>
    <w:sectPr w:rsidR="0089560B" w:rsidRPr="000D3E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AdvTTa9c1b374">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560B"/>
    <w:rsid w:val="0003209E"/>
    <w:rsid w:val="00047A36"/>
    <w:rsid w:val="000545C8"/>
    <w:rsid w:val="000835E4"/>
    <w:rsid w:val="00093DDF"/>
    <w:rsid w:val="000A7DD7"/>
    <w:rsid w:val="000D3E6C"/>
    <w:rsid w:val="000D4A1E"/>
    <w:rsid w:val="000D78A9"/>
    <w:rsid w:val="000E0317"/>
    <w:rsid w:val="000E64B5"/>
    <w:rsid w:val="001066DE"/>
    <w:rsid w:val="002014B0"/>
    <w:rsid w:val="00202CA2"/>
    <w:rsid w:val="002434B2"/>
    <w:rsid w:val="00286778"/>
    <w:rsid w:val="00292275"/>
    <w:rsid w:val="00294268"/>
    <w:rsid w:val="002974A2"/>
    <w:rsid w:val="002A2155"/>
    <w:rsid w:val="002F0233"/>
    <w:rsid w:val="00355CDA"/>
    <w:rsid w:val="00361C6F"/>
    <w:rsid w:val="003725DF"/>
    <w:rsid w:val="003A3243"/>
    <w:rsid w:val="003B302E"/>
    <w:rsid w:val="003B5AD8"/>
    <w:rsid w:val="003B6466"/>
    <w:rsid w:val="003C1BB2"/>
    <w:rsid w:val="003F1E26"/>
    <w:rsid w:val="003F4EC1"/>
    <w:rsid w:val="00416614"/>
    <w:rsid w:val="0042677A"/>
    <w:rsid w:val="00426AA7"/>
    <w:rsid w:val="00441073"/>
    <w:rsid w:val="004412F1"/>
    <w:rsid w:val="00466F3D"/>
    <w:rsid w:val="004C0E81"/>
    <w:rsid w:val="004C5948"/>
    <w:rsid w:val="004D2204"/>
    <w:rsid w:val="004E6827"/>
    <w:rsid w:val="004F009C"/>
    <w:rsid w:val="004F5FC7"/>
    <w:rsid w:val="00526DB4"/>
    <w:rsid w:val="00546D12"/>
    <w:rsid w:val="005948BC"/>
    <w:rsid w:val="00594914"/>
    <w:rsid w:val="005B3BF0"/>
    <w:rsid w:val="005E052F"/>
    <w:rsid w:val="005E42A0"/>
    <w:rsid w:val="005F258B"/>
    <w:rsid w:val="006C147E"/>
    <w:rsid w:val="006D0E73"/>
    <w:rsid w:val="006E05AF"/>
    <w:rsid w:val="00736E7C"/>
    <w:rsid w:val="00741D8C"/>
    <w:rsid w:val="00753AE2"/>
    <w:rsid w:val="00757832"/>
    <w:rsid w:val="007A50A3"/>
    <w:rsid w:val="007C5F8E"/>
    <w:rsid w:val="007F680F"/>
    <w:rsid w:val="0081133A"/>
    <w:rsid w:val="0081627C"/>
    <w:rsid w:val="00834FB5"/>
    <w:rsid w:val="00881B5A"/>
    <w:rsid w:val="0088575C"/>
    <w:rsid w:val="0089560B"/>
    <w:rsid w:val="008D3B37"/>
    <w:rsid w:val="008F6CC2"/>
    <w:rsid w:val="00904A8D"/>
    <w:rsid w:val="00913142"/>
    <w:rsid w:val="009216DC"/>
    <w:rsid w:val="00943644"/>
    <w:rsid w:val="00944CD2"/>
    <w:rsid w:val="009724C1"/>
    <w:rsid w:val="009B4720"/>
    <w:rsid w:val="009C1DCE"/>
    <w:rsid w:val="009D015A"/>
    <w:rsid w:val="00A17B97"/>
    <w:rsid w:val="00A44AC7"/>
    <w:rsid w:val="00A53C1D"/>
    <w:rsid w:val="00A5794F"/>
    <w:rsid w:val="00A6222F"/>
    <w:rsid w:val="00B3071B"/>
    <w:rsid w:val="00B6252B"/>
    <w:rsid w:val="00B71824"/>
    <w:rsid w:val="00BB084D"/>
    <w:rsid w:val="00BB581A"/>
    <w:rsid w:val="00C040E7"/>
    <w:rsid w:val="00C15B7F"/>
    <w:rsid w:val="00C279D5"/>
    <w:rsid w:val="00C50013"/>
    <w:rsid w:val="00CA31CC"/>
    <w:rsid w:val="00D11484"/>
    <w:rsid w:val="00D2671C"/>
    <w:rsid w:val="00D5255A"/>
    <w:rsid w:val="00D62BAB"/>
    <w:rsid w:val="00D74138"/>
    <w:rsid w:val="00DB1A47"/>
    <w:rsid w:val="00DF0DBE"/>
    <w:rsid w:val="00E122C2"/>
    <w:rsid w:val="00E14910"/>
    <w:rsid w:val="00E40A5A"/>
    <w:rsid w:val="00E447CE"/>
    <w:rsid w:val="00E474D4"/>
    <w:rsid w:val="00E665FD"/>
    <w:rsid w:val="00E76F2F"/>
    <w:rsid w:val="00EA4562"/>
    <w:rsid w:val="00EB7BA3"/>
    <w:rsid w:val="00F20136"/>
    <w:rsid w:val="00F430FB"/>
    <w:rsid w:val="00F619BC"/>
    <w:rsid w:val="00F950E7"/>
    <w:rsid w:val="00FB05DD"/>
    <w:rsid w:val="00FD3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F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0B"/>
    <w:pPr>
      <w:spacing w:after="0" w:line="240" w:lineRule="auto"/>
    </w:pPr>
    <w:rPr>
      <w:rFonts w:ascii="Times New Roman" w:eastAsia="Times New Roman" w:hAnsi="Times New Roman" w:cs="Times New Roman"/>
      <w:sz w:val="24"/>
      <w:szCs w:val="24"/>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9560B"/>
    <w:pPr>
      <w:tabs>
        <w:tab w:val="center" w:pos="4536"/>
        <w:tab w:val="right" w:pos="9072"/>
      </w:tabs>
    </w:pPr>
  </w:style>
  <w:style w:type="character" w:customStyle="1" w:styleId="FooterChar">
    <w:name w:val="Footer Char"/>
    <w:basedOn w:val="DefaultParagraphFont"/>
    <w:link w:val="Footer"/>
    <w:uiPriority w:val="99"/>
    <w:rsid w:val="0089560B"/>
    <w:rPr>
      <w:rFonts w:ascii="Times New Roman" w:eastAsia="Times New Roman" w:hAnsi="Times New Roman" w:cs="Times New Roman"/>
      <w:sz w:val="24"/>
      <w:szCs w:val="24"/>
      <w:lang w:val="pl-PL" w:eastAsia="pl-PL"/>
    </w:rPr>
  </w:style>
  <w:style w:type="character" w:styleId="CommentReference">
    <w:name w:val="annotation reference"/>
    <w:basedOn w:val="DefaultParagraphFont"/>
    <w:uiPriority w:val="99"/>
    <w:semiHidden/>
    <w:unhideWhenUsed/>
    <w:rsid w:val="0081627C"/>
    <w:rPr>
      <w:sz w:val="16"/>
      <w:szCs w:val="16"/>
    </w:rPr>
  </w:style>
  <w:style w:type="paragraph" w:styleId="CommentText">
    <w:name w:val="annotation text"/>
    <w:basedOn w:val="Normal"/>
    <w:link w:val="CommentTextChar"/>
    <w:uiPriority w:val="99"/>
    <w:semiHidden/>
    <w:unhideWhenUsed/>
    <w:rsid w:val="0081627C"/>
    <w:rPr>
      <w:sz w:val="20"/>
      <w:szCs w:val="20"/>
    </w:rPr>
  </w:style>
  <w:style w:type="character" w:customStyle="1" w:styleId="CommentTextChar">
    <w:name w:val="Comment Text Char"/>
    <w:basedOn w:val="DefaultParagraphFont"/>
    <w:link w:val="CommentText"/>
    <w:uiPriority w:val="99"/>
    <w:semiHidden/>
    <w:rsid w:val="0081627C"/>
    <w:rPr>
      <w:rFonts w:ascii="Times New Roman" w:eastAsia="Times New Roman" w:hAnsi="Times New Roman" w:cs="Times New Roman"/>
      <w:sz w:val="20"/>
      <w:szCs w:val="20"/>
      <w:lang w:val="pl-PL" w:eastAsia="pl-PL"/>
    </w:rPr>
  </w:style>
  <w:style w:type="paragraph" w:styleId="CommentSubject">
    <w:name w:val="annotation subject"/>
    <w:basedOn w:val="CommentText"/>
    <w:next w:val="CommentText"/>
    <w:link w:val="CommentSubjectChar"/>
    <w:uiPriority w:val="99"/>
    <w:semiHidden/>
    <w:unhideWhenUsed/>
    <w:rsid w:val="0081627C"/>
    <w:rPr>
      <w:b/>
      <w:bCs/>
    </w:rPr>
  </w:style>
  <w:style w:type="character" w:customStyle="1" w:styleId="CommentSubjectChar">
    <w:name w:val="Comment Subject Char"/>
    <w:basedOn w:val="CommentTextChar"/>
    <w:link w:val="CommentSubject"/>
    <w:uiPriority w:val="99"/>
    <w:semiHidden/>
    <w:rsid w:val="0081627C"/>
    <w:rPr>
      <w:rFonts w:ascii="Times New Roman" w:eastAsia="Times New Roman" w:hAnsi="Times New Roman" w:cs="Times New Roman"/>
      <w:b/>
      <w:bCs/>
      <w:sz w:val="20"/>
      <w:szCs w:val="20"/>
      <w:lang w:val="pl-PL" w:eastAsia="pl-PL"/>
    </w:rPr>
  </w:style>
  <w:style w:type="character" w:styleId="Hyperlink">
    <w:name w:val="Hyperlink"/>
    <w:basedOn w:val="DefaultParagraphFont"/>
    <w:uiPriority w:val="99"/>
    <w:semiHidden/>
    <w:unhideWhenUsed/>
    <w:rsid w:val="002F0233"/>
    <w:rPr>
      <w:color w:val="0000FF"/>
      <w:u w:val="single"/>
    </w:rPr>
  </w:style>
  <w:style w:type="character" w:customStyle="1" w:styleId="SubtitleChar">
    <w:name w:val="Subtitle Char"/>
    <w:link w:val="Subtitle"/>
    <w:qFormat/>
    <w:rsid w:val="002F0233"/>
    <w:rPr>
      <w:rFonts w:ascii="Cambria" w:eastAsia="SimHei" w:hAnsi="Cambria"/>
      <w:bCs/>
      <w:kern w:val="28"/>
      <w:sz w:val="30"/>
      <w:szCs w:val="32"/>
    </w:rPr>
  </w:style>
  <w:style w:type="paragraph" w:styleId="Subtitle">
    <w:name w:val="Subtitle"/>
    <w:basedOn w:val="Normal"/>
    <w:next w:val="Normal"/>
    <w:link w:val="SubtitleChar"/>
    <w:qFormat/>
    <w:rsid w:val="002F0233"/>
    <w:pPr>
      <w:widowControl w:val="0"/>
      <w:spacing w:line="312" w:lineRule="auto"/>
      <w:outlineLvl w:val="1"/>
    </w:pPr>
    <w:rPr>
      <w:rFonts w:ascii="Cambria" w:eastAsia="SimHei" w:hAnsi="Cambria" w:cstheme="minorBidi"/>
      <w:bCs/>
      <w:kern w:val="28"/>
      <w:sz w:val="30"/>
      <w:szCs w:val="32"/>
      <w:lang w:val="en-US" w:eastAsia="en-US"/>
    </w:rPr>
  </w:style>
  <w:style w:type="character" w:customStyle="1" w:styleId="Sous-titreCar1">
    <w:name w:val="Sous-titre Car1"/>
    <w:basedOn w:val="DefaultParagraphFont"/>
    <w:uiPriority w:val="11"/>
    <w:rsid w:val="002F0233"/>
    <w:rPr>
      <w:rFonts w:eastAsiaTheme="minorEastAsia"/>
      <w:color w:val="5A5A5A" w:themeColor="text1" w:themeTint="A5"/>
      <w:spacing w:val="15"/>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60B"/>
    <w:pPr>
      <w:spacing w:after="0" w:line="240" w:lineRule="auto"/>
    </w:pPr>
    <w:rPr>
      <w:rFonts w:ascii="Times New Roman" w:eastAsia="Times New Roman" w:hAnsi="Times New Roman" w:cs="Times New Roman"/>
      <w:sz w:val="24"/>
      <w:szCs w:val="24"/>
      <w:lang w:val="pl-PL"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89560B"/>
    <w:pPr>
      <w:tabs>
        <w:tab w:val="center" w:pos="4536"/>
        <w:tab w:val="right" w:pos="9072"/>
      </w:tabs>
    </w:pPr>
  </w:style>
  <w:style w:type="character" w:customStyle="1" w:styleId="FooterChar">
    <w:name w:val="Footer Char"/>
    <w:basedOn w:val="DefaultParagraphFont"/>
    <w:link w:val="Footer"/>
    <w:uiPriority w:val="99"/>
    <w:rsid w:val="0089560B"/>
    <w:rPr>
      <w:rFonts w:ascii="Times New Roman" w:eastAsia="Times New Roman" w:hAnsi="Times New Roman" w:cs="Times New Roman"/>
      <w:sz w:val="24"/>
      <w:szCs w:val="24"/>
      <w:lang w:val="pl-PL" w:eastAsia="pl-PL"/>
    </w:rPr>
  </w:style>
  <w:style w:type="character" w:styleId="CommentReference">
    <w:name w:val="annotation reference"/>
    <w:basedOn w:val="DefaultParagraphFont"/>
    <w:uiPriority w:val="99"/>
    <w:semiHidden/>
    <w:unhideWhenUsed/>
    <w:rsid w:val="0081627C"/>
    <w:rPr>
      <w:sz w:val="16"/>
      <w:szCs w:val="16"/>
    </w:rPr>
  </w:style>
  <w:style w:type="paragraph" w:styleId="CommentText">
    <w:name w:val="annotation text"/>
    <w:basedOn w:val="Normal"/>
    <w:link w:val="CommentTextChar"/>
    <w:uiPriority w:val="99"/>
    <w:semiHidden/>
    <w:unhideWhenUsed/>
    <w:rsid w:val="0081627C"/>
    <w:rPr>
      <w:sz w:val="20"/>
      <w:szCs w:val="20"/>
    </w:rPr>
  </w:style>
  <w:style w:type="character" w:customStyle="1" w:styleId="CommentTextChar">
    <w:name w:val="Comment Text Char"/>
    <w:basedOn w:val="DefaultParagraphFont"/>
    <w:link w:val="CommentText"/>
    <w:uiPriority w:val="99"/>
    <w:semiHidden/>
    <w:rsid w:val="0081627C"/>
    <w:rPr>
      <w:rFonts w:ascii="Times New Roman" w:eastAsia="Times New Roman" w:hAnsi="Times New Roman" w:cs="Times New Roman"/>
      <w:sz w:val="20"/>
      <w:szCs w:val="20"/>
      <w:lang w:val="pl-PL" w:eastAsia="pl-PL"/>
    </w:rPr>
  </w:style>
  <w:style w:type="paragraph" w:styleId="CommentSubject">
    <w:name w:val="annotation subject"/>
    <w:basedOn w:val="CommentText"/>
    <w:next w:val="CommentText"/>
    <w:link w:val="CommentSubjectChar"/>
    <w:uiPriority w:val="99"/>
    <w:semiHidden/>
    <w:unhideWhenUsed/>
    <w:rsid w:val="0081627C"/>
    <w:rPr>
      <w:b/>
      <w:bCs/>
    </w:rPr>
  </w:style>
  <w:style w:type="character" w:customStyle="1" w:styleId="CommentSubjectChar">
    <w:name w:val="Comment Subject Char"/>
    <w:basedOn w:val="CommentTextChar"/>
    <w:link w:val="CommentSubject"/>
    <w:uiPriority w:val="99"/>
    <w:semiHidden/>
    <w:rsid w:val="0081627C"/>
    <w:rPr>
      <w:rFonts w:ascii="Times New Roman" w:eastAsia="Times New Roman" w:hAnsi="Times New Roman" w:cs="Times New Roman"/>
      <w:b/>
      <w:bCs/>
      <w:sz w:val="20"/>
      <w:szCs w:val="20"/>
      <w:lang w:val="pl-PL" w:eastAsia="pl-PL"/>
    </w:rPr>
  </w:style>
  <w:style w:type="character" w:styleId="Hyperlink">
    <w:name w:val="Hyperlink"/>
    <w:basedOn w:val="DefaultParagraphFont"/>
    <w:uiPriority w:val="99"/>
    <w:semiHidden/>
    <w:unhideWhenUsed/>
    <w:rsid w:val="002F0233"/>
    <w:rPr>
      <w:color w:val="0000FF"/>
      <w:u w:val="single"/>
    </w:rPr>
  </w:style>
  <w:style w:type="character" w:customStyle="1" w:styleId="SubtitleChar">
    <w:name w:val="Subtitle Char"/>
    <w:link w:val="Subtitle"/>
    <w:qFormat/>
    <w:rsid w:val="002F0233"/>
    <w:rPr>
      <w:rFonts w:ascii="Cambria" w:eastAsia="SimHei" w:hAnsi="Cambria"/>
      <w:bCs/>
      <w:kern w:val="28"/>
      <w:sz w:val="30"/>
      <w:szCs w:val="32"/>
    </w:rPr>
  </w:style>
  <w:style w:type="paragraph" w:styleId="Subtitle">
    <w:name w:val="Subtitle"/>
    <w:basedOn w:val="Normal"/>
    <w:next w:val="Normal"/>
    <w:link w:val="SubtitleChar"/>
    <w:qFormat/>
    <w:rsid w:val="002F0233"/>
    <w:pPr>
      <w:widowControl w:val="0"/>
      <w:spacing w:line="312" w:lineRule="auto"/>
      <w:outlineLvl w:val="1"/>
    </w:pPr>
    <w:rPr>
      <w:rFonts w:ascii="Cambria" w:eastAsia="SimHei" w:hAnsi="Cambria" w:cstheme="minorBidi"/>
      <w:bCs/>
      <w:kern w:val="28"/>
      <w:sz w:val="30"/>
      <w:szCs w:val="32"/>
      <w:lang w:val="en-US" w:eastAsia="en-US"/>
    </w:rPr>
  </w:style>
  <w:style w:type="character" w:customStyle="1" w:styleId="Sous-titreCar1">
    <w:name w:val="Sous-titre Car1"/>
    <w:basedOn w:val="DefaultParagraphFont"/>
    <w:uiPriority w:val="11"/>
    <w:rsid w:val="002F0233"/>
    <w:rPr>
      <w:rFonts w:eastAsiaTheme="minorEastAsia"/>
      <w:color w:val="5A5A5A" w:themeColor="text1" w:themeTint="A5"/>
      <w:spacing w:val="15"/>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8343772">
      <w:bodyDiv w:val="1"/>
      <w:marLeft w:val="0"/>
      <w:marRight w:val="0"/>
      <w:marTop w:val="0"/>
      <w:marBottom w:val="0"/>
      <w:divBdr>
        <w:top w:val="none" w:sz="0" w:space="0" w:color="auto"/>
        <w:left w:val="none" w:sz="0" w:space="0" w:color="auto"/>
        <w:bottom w:val="none" w:sz="0" w:space="0" w:color="auto"/>
        <w:right w:val="none" w:sz="0" w:space="0" w:color="auto"/>
      </w:divBdr>
    </w:div>
    <w:div w:id="746347280">
      <w:bodyDiv w:val="1"/>
      <w:marLeft w:val="0"/>
      <w:marRight w:val="0"/>
      <w:marTop w:val="0"/>
      <w:marBottom w:val="0"/>
      <w:divBdr>
        <w:top w:val="none" w:sz="0" w:space="0" w:color="auto"/>
        <w:left w:val="none" w:sz="0" w:space="0" w:color="auto"/>
        <w:bottom w:val="none" w:sz="0" w:space="0" w:color="auto"/>
        <w:right w:val="none" w:sz="0" w:space="0" w:color="auto"/>
      </w:divBdr>
    </w:div>
    <w:div w:id="806901604">
      <w:bodyDiv w:val="1"/>
      <w:marLeft w:val="0"/>
      <w:marRight w:val="0"/>
      <w:marTop w:val="0"/>
      <w:marBottom w:val="0"/>
      <w:divBdr>
        <w:top w:val="none" w:sz="0" w:space="0" w:color="auto"/>
        <w:left w:val="none" w:sz="0" w:space="0" w:color="auto"/>
        <w:bottom w:val="none" w:sz="0" w:space="0" w:color="auto"/>
        <w:right w:val="none" w:sz="0" w:space="0" w:color="auto"/>
      </w:divBdr>
    </w:div>
    <w:div w:id="143308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cmbp-network.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884</Words>
  <Characters>5043</Characters>
  <Application>Microsoft Office Word</Application>
  <DocSecurity>0</DocSecurity>
  <Lines>42</Lines>
  <Paragraphs>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 LE</dc:creator>
  <cp:lastModifiedBy>Apme Aesthetic Medicine 2018</cp:lastModifiedBy>
  <cp:revision>2</cp:revision>
  <dcterms:created xsi:type="dcterms:W3CDTF">2022-05-26T12:03:00Z</dcterms:created>
  <dcterms:modified xsi:type="dcterms:W3CDTF">2022-05-26T12:03:00Z</dcterms:modified>
</cp:coreProperties>
</file>