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A00" w:rsidRDefault="00E05A00" w:rsidP="00E05A00">
      <w:pPr>
        <w:pStyle w:val="NoSpacing"/>
        <w:jc w:val="both"/>
        <w:rPr>
          <w:rFonts w:ascii="Times New Roman" w:hAnsi="Times New Roman" w:cs="Times New Roman"/>
          <w:b/>
          <w:sz w:val="24"/>
          <w:szCs w:val="24"/>
        </w:rPr>
      </w:pPr>
      <w:bookmarkStart w:id="0" w:name="_GoBack"/>
      <w:r w:rsidRPr="00E05A00">
        <w:rPr>
          <w:rFonts w:ascii="Times New Roman" w:hAnsi="Times New Roman" w:cs="Times New Roman"/>
          <w:b/>
          <w:sz w:val="24"/>
          <w:szCs w:val="24"/>
        </w:rPr>
        <w:t xml:space="preserve">Effect of </w:t>
      </w:r>
      <w:proofErr w:type="spellStart"/>
      <w:r w:rsidRPr="00E05A00">
        <w:rPr>
          <w:rFonts w:ascii="Times New Roman" w:hAnsi="Times New Roman" w:cs="Times New Roman"/>
          <w:b/>
          <w:sz w:val="24"/>
          <w:szCs w:val="24"/>
        </w:rPr>
        <w:t>antipneumococcal</w:t>
      </w:r>
      <w:proofErr w:type="spellEnd"/>
      <w:r w:rsidRPr="00E05A00">
        <w:rPr>
          <w:rFonts w:ascii="Times New Roman" w:hAnsi="Times New Roman" w:cs="Times New Roman"/>
          <w:b/>
          <w:sz w:val="24"/>
          <w:szCs w:val="24"/>
        </w:rPr>
        <w:t xml:space="preserve"> vaccination on nasopharyngeal </w:t>
      </w:r>
      <w:proofErr w:type="spellStart"/>
      <w:r w:rsidRPr="00E05A00">
        <w:rPr>
          <w:rFonts w:ascii="Times New Roman" w:hAnsi="Times New Roman" w:cs="Times New Roman"/>
          <w:b/>
          <w:sz w:val="24"/>
          <w:szCs w:val="24"/>
        </w:rPr>
        <w:t>microbiota</w:t>
      </w:r>
      <w:proofErr w:type="spellEnd"/>
      <w:r w:rsidRPr="00E05A00">
        <w:rPr>
          <w:rFonts w:ascii="Times New Roman" w:hAnsi="Times New Roman" w:cs="Times New Roman"/>
          <w:b/>
          <w:sz w:val="24"/>
          <w:szCs w:val="24"/>
        </w:rPr>
        <w:t xml:space="preserve"> profile in preschool children in Poland</w:t>
      </w:r>
    </w:p>
    <w:bookmarkEnd w:id="0"/>
    <w:p w:rsidR="00E05A00" w:rsidRPr="00E05A00" w:rsidRDefault="00E05A00" w:rsidP="00E05A00">
      <w:pPr>
        <w:pStyle w:val="NoSpacing"/>
        <w:jc w:val="both"/>
        <w:rPr>
          <w:rFonts w:ascii="Times New Roman" w:hAnsi="Times New Roman" w:cs="Times New Roman"/>
          <w:b/>
          <w:sz w:val="24"/>
          <w:szCs w:val="24"/>
        </w:rPr>
      </w:pPr>
    </w:p>
    <w:p w:rsidR="00E05A00" w:rsidRPr="00E05A00" w:rsidRDefault="00E05A00" w:rsidP="00E05A00">
      <w:pPr>
        <w:pStyle w:val="NoSpacing"/>
        <w:jc w:val="both"/>
        <w:rPr>
          <w:rFonts w:ascii="Times New Roman" w:hAnsi="Times New Roman" w:cs="Times New Roman"/>
          <w:sz w:val="24"/>
          <w:szCs w:val="24"/>
        </w:rPr>
      </w:pPr>
      <w:r>
        <w:rPr>
          <w:rFonts w:ascii="Times New Roman" w:hAnsi="Times New Roman" w:cs="Times New Roman"/>
          <w:sz w:val="24"/>
          <w:szCs w:val="24"/>
        </w:rPr>
        <w:t>Karolina Kielbik</w:t>
      </w:r>
      <w:r w:rsidRPr="00E05A00">
        <w:rPr>
          <w:rFonts w:ascii="Times New Roman" w:hAnsi="Times New Roman" w:cs="Times New Roman"/>
          <w:sz w:val="24"/>
          <w:szCs w:val="24"/>
          <w:vertAlign w:val="superscript"/>
        </w:rPr>
        <w:t>1</w:t>
      </w:r>
      <w:r>
        <w:rPr>
          <w:rFonts w:ascii="Times New Roman" w:hAnsi="Times New Roman" w:cs="Times New Roman"/>
          <w:sz w:val="24"/>
          <w:szCs w:val="24"/>
        </w:rPr>
        <w:t>*, Aleksandra Marciniak</w:t>
      </w:r>
      <w:r w:rsidRPr="00E05A00">
        <w:rPr>
          <w:rFonts w:ascii="Times New Roman" w:hAnsi="Times New Roman" w:cs="Times New Roman"/>
          <w:sz w:val="24"/>
          <w:szCs w:val="24"/>
          <w:vertAlign w:val="superscript"/>
        </w:rPr>
        <w:t>2</w:t>
      </w:r>
      <w:r>
        <w:rPr>
          <w:rFonts w:ascii="Times New Roman" w:hAnsi="Times New Roman" w:cs="Times New Roman"/>
          <w:sz w:val="24"/>
          <w:szCs w:val="24"/>
        </w:rPr>
        <w:t>, Joanna Janowska</w:t>
      </w:r>
      <w:r w:rsidRPr="00E05A00">
        <w:rPr>
          <w:rFonts w:ascii="Times New Roman" w:hAnsi="Times New Roman" w:cs="Times New Roman"/>
          <w:sz w:val="24"/>
          <w:szCs w:val="24"/>
          <w:vertAlign w:val="superscript"/>
        </w:rPr>
        <w:t>2</w:t>
      </w:r>
      <w:r>
        <w:rPr>
          <w:rFonts w:ascii="Times New Roman" w:hAnsi="Times New Roman" w:cs="Times New Roman"/>
          <w:sz w:val="24"/>
          <w:szCs w:val="24"/>
        </w:rPr>
        <w:t xml:space="preserve">, </w:t>
      </w:r>
      <w:proofErr w:type="spellStart"/>
      <w:r>
        <w:rPr>
          <w:rFonts w:ascii="Times New Roman" w:hAnsi="Times New Roman" w:cs="Times New Roman"/>
          <w:sz w:val="24"/>
          <w:szCs w:val="24"/>
        </w:rPr>
        <w:t>Grazyna</w:t>
      </w:r>
      <w:proofErr w:type="spellEnd"/>
      <w:r>
        <w:rPr>
          <w:rFonts w:ascii="Times New Roman" w:hAnsi="Times New Roman" w:cs="Times New Roman"/>
          <w:sz w:val="24"/>
          <w:szCs w:val="24"/>
        </w:rPr>
        <w:t xml:space="preserve"> Niedzielska</w:t>
      </w:r>
      <w:r w:rsidRPr="00E05A00">
        <w:rPr>
          <w:rFonts w:ascii="Times New Roman" w:hAnsi="Times New Roman" w:cs="Times New Roman"/>
          <w:sz w:val="24"/>
          <w:szCs w:val="24"/>
          <w:vertAlign w:val="superscript"/>
        </w:rPr>
        <w:t>2</w:t>
      </w:r>
      <w:r>
        <w:rPr>
          <w:rFonts w:ascii="Times New Roman" w:hAnsi="Times New Roman" w:cs="Times New Roman"/>
          <w:sz w:val="24"/>
          <w:szCs w:val="24"/>
        </w:rPr>
        <w:t>, Adrian Bakiera</w:t>
      </w:r>
      <w:r w:rsidRPr="00E05A00">
        <w:rPr>
          <w:rFonts w:ascii="Times New Roman" w:hAnsi="Times New Roman" w:cs="Times New Roman"/>
          <w:sz w:val="24"/>
          <w:szCs w:val="24"/>
          <w:vertAlign w:val="superscript"/>
        </w:rPr>
        <w:t>1</w:t>
      </w:r>
      <w:r>
        <w:rPr>
          <w:rFonts w:ascii="Times New Roman" w:hAnsi="Times New Roman" w:cs="Times New Roman"/>
          <w:sz w:val="24"/>
          <w:szCs w:val="24"/>
        </w:rPr>
        <w:t>, Anna Borek</w:t>
      </w:r>
      <w:r w:rsidRPr="00E05A00">
        <w:rPr>
          <w:rFonts w:ascii="Times New Roman" w:hAnsi="Times New Roman" w:cs="Times New Roman"/>
          <w:sz w:val="24"/>
          <w:szCs w:val="24"/>
          <w:vertAlign w:val="superscript"/>
        </w:rPr>
        <w:t>1</w:t>
      </w:r>
      <w:r>
        <w:rPr>
          <w:rFonts w:ascii="Times New Roman" w:hAnsi="Times New Roman" w:cs="Times New Roman"/>
          <w:sz w:val="24"/>
          <w:szCs w:val="24"/>
        </w:rPr>
        <w:t xml:space="preserve">, </w:t>
      </w:r>
      <w:proofErr w:type="spellStart"/>
      <w:r>
        <w:rPr>
          <w:rFonts w:ascii="Times New Roman" w:hAnsi="Times New Roman" w:cs="Times New Roman"/>
          <w:sz w:val="24"/>
          <w:szCs w:val="24"/>
        </w:rPr>
        <w:t>Ewelina</w:t>
      </w:r>
      <w:proofErr w:type="spellEnd"/>
      <w:r>
        <w:rPr>
          <w:rFonts w:ascii="Times New Roman" w:hAnsi="Times New Roman" w:cs="Times New Roman"/>
          <w:sz w:val="24"/>
          <w:szCs w:val="24"/>
        </w:rPr>
        <w:t xml:space="preserve"> Grywalska</w:t>
      </w:r>
      <w:r w:rsidRPr="00E05A00">
        <w:rPr>
          <w:rFonts w:ascii="Times New Roman" w:hAnsi="Times New Roman" w:cs="Times New Roman"/>
          <w:sz w:val="24"/>
          <w:szCs w:val="24"/>
          <w:vertAlign w:val="superscript"/>
        </w:rPr>
        <w:t>3</w:t>
      </w:r>
      <w:r>
        <w:rPr>
          <w:rFonts w:ascii="Times New Roman" w:hAnsi="Times New Roman" w:cs="Times New Roman"/>
          <w:sz w:val="24"/>
          <w:szCs w:val="24"/>
        </w:rPr>
        <w:t xml:space="preserve">, </w:t>
      </w:r>
      <w:proofErr w:type="spellStart"/>
      <w:r>
        <w:rPr>
          <w:rFonts w:ascii="Times New Roman" w:hAnsi="Times New Roman" w:cs="Times New Roman"/>
          <w:sz w:val="24"/>
          <w:szCs w:val="24"/>
        </w:rPr>
        <w:t>Izabela</w:t>
      </w:r>
      <w:proofErr w:type="spellEnd"/>
      <w:r>
        <w:rPr>
          <w:rFonts w:ascii="Times New Roman" w:hAnsi="Times New Roman" w:cs="Times New Roman"/>
          <w:sz w:val="24"/>
          <w:szCs w:val="24"/>
        </w:rPr>
        <w:t xml:space="preserve"> Korona-Glowniak</w:t>
      </w:r>
      <w:r w:rsidRPr="00E05A00">
        <w:rPr>
          <w:rFonts w:ascii="Times New Roman" w:hAnsi="Times New Roman" w:cs="Times New Roman"/>
          <w:sz w:val="24"/>
          <w:szCs w:val="24"/>
          <w:vertAlign w:val="superscript"/>
        </w:rPr>
        <w:t>1</w:t>
      </w:r>
      <w:r w:rsidRPr="00E05A00">
        <w:rPr>
          <w:rFonts w:ascii="Times New Roman" w:hAnsi="Times New Roman" w:cs="Times New Roman"/>
          <w:sz w:val="24"/>
          <w:szCs w:val="24"/>
        </w:rPr>
        <w:t>*</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vertAlign w:val="superscript"/>
        </w:rPr>
        <w:t>1</w:t>
      </w:r>
      <w:r w:rsidRPr="00E05A00">
        <w:rPr>
          <w:rFonts w:ascii="Times New Roman" w:hAnsi="Times New Roman" w:cs="Times New Roman"/>
          <w:sz w:val="24"/>
          <w:szCs w:val="24"/>
        </w:rPr>
        <w:t xml:space="preserve">Department of Pharmaceutical Microbiology, Medical University of Lublin, Poland, </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vertAlign w:val="superscript"/>
        </w:rPr>
        <w:t>2</w:t>
      </w:r>
      <w:r w:rsidRPr="00E05A00">
        <w:rPr>
          <w:rFonts w:ascii="Times New Roman" w:hAnsi="Times New Roman" w:cs="Times New Roman"/>
          <w:sz w:val="24"/>
          <w:szCs w:val="24"/>
        </w:rPr>
        <w:t xml:space="preserve">Department of Pediatric Otolaryngology, </w:t>
      </w:r>
      <w:proofErr w:type="spellStart"/>
      <w:r w:rsidRPr="00E05A00">
        <w:rPr>
          <w:rFonts w:ascii="Times New Roman" w:hAnsi="Times New Roman" w:cs="Times New Roman"/>
          <w:sz w:val="24"/>
          <w:szCs w:val="24"/>
        </w:rPr>
        <w:t>Phoniatrics</w:t>
      </w:r>
      <w:proofErr w:type="spellEnd"/>
      <w:r w:rsidRPr="00E05A00">
        <w:rPr>
          <w:rFonts w:ascii="Times New Roman" w:hAnsi="Times New Roman" w:cs="Times New Roman"/>
          <w:sz w:val="24"/>
          <w:szCs w:val="24"/>
        </w:rPr>
        <w:t xml:space="preserve"> and Audiology, Medical University of Lublin, Poland</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vertAlign w:val="superscript"/>
        </w:rPr>
        <w:t>3</w:t>
      </w:r>
      <w:r w:rsidRPr="00E05A00">
        <w:rPr>
          <w:rFonts w:ascii="Times New Roman" w:hAnsi="Times New Roman" w:cs="Times New Roman"/>
          <w:sz w:val="24"/>
          <w:szCs w:val="24"/>
        </w:rPr>
        <w:t>Department of Experimental Immunology, Medic</w:t>
      </w:r>
      <w:r>
        <w:rPr>
          <w:rFonts w:ascii="Times New Roman" w:hAnsi="Times New Roman" w:cs="Times New Roman"/>
          <w:sz w:val="24"/>
          <w:szCs w:val="24"/>
        </w:rPr>
        <w:t>al University of Lublin, Poland</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 </w:t>
      </w:r>
    </w:p>
    <w:p w:rsidR="00E05A00" w:rsidRPr="00E05A00" w:rsidRDefault="00E05A00" w:rsidP="00E05A00">
      <w:pPr>
        <w:pStyle w:val="NoSpacing"/>
        <w:jc w:val="both"/>
        <w:rPr>
          <w:rFonts w:ascii="Times New Roman" w:hAnsi="Times New Roman" w:cs="Times New Roman"/>
          <w:b/>
          <w:sz w:val="24"/>
          <w:szCs w:val="24"/>
        </w:rPr>
      </w:pPr>
      <w:r w:rsidRPr="00E05A00">
        <w:rPr>
          <w:rFonts w:ascii="Times New Roman" w:hAnsi="Times New Roman" w:cs="Times New Roman"/>
          <w:b/>
          <w:sz w:val="24"/>
          <w:szCs w:val="24"/>
        </w:rPr>
        <w:t xml:space="preserve">Abstract </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 </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Poland was one of the last countries in Europe to introduce in 2017 free-of charge, mandatory vaccinations against invasive pneumococcal disease. The aim of the study was to determine how pneumococcal conjugate vaccines (PCVs) affected colonization of nasopharyngeal </w:t>
      </w:r>
      <w:proofErr w:type="spellStart"/>
      <w:r w:rsidRPr="00E05A00">
        <w:rPr>
          <w:rFonts w:ascii="Times New Roman" w:hAnsi="Times New Roman" w:cs="Times New Roman"/>
          <w:sz w:val="24"/>
          <w:szCs w:val="24"/>
        </w:rPr>
        <w:t>microbiota</w:t>
      </w:r>
      <w:proofErr w:type="spellEnd"/>
      <w:r w:rsidRPr="00E05A00">
        <w:rPr>
          <w:rFonts w:ascii="Times New Roman" w:hAnsi="Times New Roman" w:cs="Times New Roman"/>
          <w:sz w:val="24"/>
          <w:szCs w:val="24"/>
        </w:rPr>
        <w:t xml:space="preserve"> in healthy children aged 1-6 years who were vaccinated with PCVs in comparison to non-vaccinated children. </w:t>
      </w:r>
    </w:p>
    <w:p w:rsidR="00E05A00" w:rsidRPr="00E05A00" w:rsidRDefault="00E05A00" w:rsidP="00E05A00">
      <w:pPr>
        <w:pStyle w:val="NoSpacing"/>
        <w:jc w:val="both"/>
        <w:rPr>
          <w:rFonts w:ascii="Times New Roman" w:hAnsi="Times New Roman" w:cs="Times New Roman"/>
          <w:sz w:val="24"/>
          <w:szCs w:val="24"/>
        </w:rPr>
      </w:pP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DNAs from nasopharyngeal samples were extracted using </w:t>
      </w:r>
      <w:proofErr w:type="spellStart"/>
      <w:r w:rsidRPr="00E05A00">
        <w:rPr>
          <w:rFonts w:ascii="Times New Roman" w:hAnsi="Times New Roman" w:cs="Times New Roman"/>
          <w:sz w:val="24"/>
          <w:szCs w:val="24"/>
        </w:rPr>
        <w:t>QIAamp</w:t>
      </w:r>
      <w:proofErr w:type="spellEnd"/>
      <w:r w:rsidRPr="00E05A00">
        <w:rPr>
          <w:rFonts w:ascii="Times New Roman" w:hAnsi="Times New Roman" w:cs="Times New Roman"/>
          <w:sz w:val="24"/>
          <w:szCs w:val="24"/>
        </w:rPr>
        <w:t xml:space="preserve"> DNA Mini Kit according to the manufacturer's instructions and analyzed with the Custom Microbial DNA </w:t>
      </w:r>
      <w:proofErr w:type="spellStart"/>
      <w:r w:rsidRPr="00E05A00">
        <w:rPr>
          <w:rFonts w:ascii="Times New Roman" w:hAnsi="Times New Roman" w:cs="Times New Roman"/>
          <w:sz w:val="24"/>
          <w:szCs w:val="24"/>
        </w:rPr>
        <w:t>qPCR</w:t>
      </w:r>
      <w:proofErr w:type="spellEnd"/>
      <w:r w:rsidRPr="00E05A00">
        <w:rPr>
          <w:rFonts w:ascii="Times New Roman" w:hAnsi="Times New Roman" w:cs="Times New Roman"/>
          <w:sz w:val="24"/>
          <w:szCs w:val="24"/>
        </w:rPr>
        <w:t xml:space="preserve"> Array (</w:t>
      </w:r>
      <w:proofErr w:type="spellStart"/>
      <w:r w:rsidRPr="00E05A00">
        <w:rPr>
          <w:rFonts w:ascii="Times New Roman" w:hAnsi="Times New Roman" w:cs="Times New Roman"/>
          <w:sz w:val="24"/>
          <w:szCs w:val="24"/>
        </w:rPr>
        <w:t>Qiagen</w:t>
      </w:r>
      <w:proofErr w:type="spellEnd"/>
      <w:r w:rsidRPr="00E05A00">
        <w:rPr>
          <w:rFonts w:ascii="Times New Roman" w:hAnsi="Times New Roman" w:cs="Times New Roman"/>
          <w:sz w:val="24"/>
          <w:szCs w:val="24"/>
        </w:rPr>
        <w:t xml:space="preserve">, USA). </w:t>
      </w:r>
    </w:p>
    <w:p w:rsidR="00E05A00" w:rsidRPr="00E05A00" w:rsidRDefault="00E05A00" w:rsidP="00E05A00">
      <w:pPr>
        <w:pStyle w:val="NoSpacing"/>
        <w:jc w:val="both"/>
        <w:rPr>
          <w:rFonts w:ascii="Times New Roman" w:hAnsi="Times New Roman" w:cs="Times New Roman"/>
          <w:sz w:val="24"/>
          <w:szCs w:val="24"/>
        </w:rPr>
      </w:pP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In molecular analysis with real-time PCR, from the 176 patients studied, 643 species/genes of 21 various microbial species tested were retrieved. In one sample 0-14 (mean 3.65±2.96) species/genes were detected. Of 145 (82.4%) children were positive for at least one of the tested microorganisms. The prevalence of URTI pathogens in children, namely </w:t>
      </w:r>
      <w:proofErr w:type="spellStart"/>
      <w:r w:rsidRPr="00E05A00">
        <w:rPr>
          <w:rFonts w:ascii="Times New Roman" w:hAnsi="Times New Roman" w:cs="Times New Roman"/>
          <w:sz w:val="24"/>
          <w:szCs w:val="24"/>
        </w:rPr>
        <w:t>S.pneumoniae</w:t>
      </w:r>
      <w:proofErr w:type="spellEnd"/>
      <w:r w:rsidRPr="00E05A00">
        <w:rPr>
          <w:rFonts w:ascii="Times New Roman" w:hAnsi="Times New Roman" w:cs="Times New Roman"/>
          <w:sz w:val="24"/>
          <w:szCs w:val="24"/>
        </w:rPr>
        <w:t xml:space="preserve">, </w:t>
      </w:r>
      <w:proofErr w:type="spellStart"/>
      <w:r w:rsidRPr="00E05A00">
        <w:rPr>
          <w:rFonts w:ascii="Times New Roman" w:hAnsi="Times New Roman" w:cs="Times New Roman"/>
          <w:sz w:val="24"/>
          <w:szCs w:val="24"/>
        </w:rPr>
        <w:t>H.influenzae</w:t>
      </w:r>
      <w:proofErr w:type="spellEnd"/>
      <w:r w:rsidRPr="00E05A00">
        <w:rPr>
          <w:rFonts w:ascii="Times New Roman" w:hAnsi="Times New Roman" w:cs="Times New Roman"/>
          <w:sz w:val="24"/>
          <w:szCs w:val="24"/>
        </w:rPr>
        <w:t xml:space="preserve">, </w:t>
      </w:r>
      <w:proofErr w:type="spellStart"/>
      <w:r w:rsidRPr="00E05A00">
        <w:rPr>
          <w:rFonts w:ascii="Times New Roman" w:hAnsi="Times New Roman" w:cs="Times New Roman"/>
          <w:sz w:val="24"/>
          <w:szCs w:val="24"/>
        </w:rPr>
        <w:t>M.catarrhalis</w:t>
      </w:r>
      <w:proofErr w:type="spellEnd"/>
      <w:r w:rsidRPr="00E05A00">
        <w:rPr>
          <w:rFonts w:ascii="Times New Roman" w:hAnsi="Times New Roman" w:cs="Times New Roman"/>
          <w:sz w:val="24"/>
          <w:szCs w:val="24"/>
        </w:rPr>
        <w:t xml:space="preserve"> and </w:t>
      </w:r>
      <w:proofErr w:type="spellStart"/>
      <w:r w:rsidRPr="00E05A00">
        <w:rPr>
          <w:rFonts w:ascii="Times New Roman" w:hAnsi="Times New Roman" w:cs="Times New Roman"/>
          <w:sz w:val="24"/>
          <w:szCs w:val="24"/>
        </w:rPr>
        <w:t>S.aureus</w:t>
      </w:r>
      <w:proofErr w:type="spellEnd"/>
      <w:r w:rsidRPr="00E05A00">
        <w:rPr>
          <w:rFonts w:ascii="Times New Roman" w:hAnsi="Times New Roman" w:cs="Times New Roman"/>
          <w:sz w:val="24"/>
          <w:szCs w:val="24"/>
        </w:rPr>
        <w:t xml:space="preserve"> was 30.1%, 9.1%, 0.6% and 18.2%, respectively. The statistical analysis revealed the differences in prevalence of </w:t>
      </w:r>
      <w:proofErr w:type="spellStart"/>
      <w:r w:rsidRPr="00E05A00">
        <w:rPr>
          <w:rFonts w:ascii="Times New Roman" w:hAnsi="Times New Roman" w:cs="Times New Roman"/>
          <w:sz w:val="24"/>
          <w:szCs w:val="24"/>
        </w:rPr>
        <w:t>Kocuria</w:t>
      </w:r>
      <w:proofErr w:type="spellEnd"/>
      <w:r w:rsidRPr="00E05A00">
        <w:rPr>
          <w:rFonts w:ascii="Times New Roman" w:hAnsi="Times New Roman" w:cs="Times New Roman"/>
          <w:sz w:val="24"/>
          <w:szCs w:val="24"/>
        </w:rPr>
        <w:t xml:space="preserve"> </w:t>
      </w:r>
      <w:proofErr w:type="spellStart"/>
      <w:proofErr w:type="gramStart"/>
      <w:r w:rsidRPr="00E05A00">
        <w:rPr>
          <w:rFonts w:ascii="Times New Roman" w:hAnsi="Times New Roman" w:cs="Times New Roman"/>
          <w:sz w:val="24"/>
          <w:szCs w:val="24"/>
        </w:rPr>
        <w:t>kristine</w:t>
      </w:r>
      <w:proofErr w:type="spellEnd"/>
      <w:proofErr w:type="gramEnd"/>
      <w:r w:rsidRPr="00E05A00">
        <w:rPr>
          <w:rFonts w:ascii="Times New Roman" w:hAnsi="Times New Roman" w:cs="Times New Roman"/>
          <w:sz w:val="24"/>
          <w:szCs w:val="24"/>
        </w:rPr>
        <w:t xml:space="preserve"> (p=0.0046), </w:t>
      </w:r>
      <w:proofErr w:type="spellStart"/>
      <w:r w:rsidRPr="00E05A00">
        <w:rPr>
          <w:rFonts w:ascii="Times New Roman" w:hAnsi="Times New Roman" w:cs="Times New Roman"/>
          <w:sz w:val="24"/>
          <w:szCs w:val="24"/>
        </w:rPr>
        <w:t>S.sanguinis</w:t>
      </w:r>
      <w:proofErr w:type="spellEnd"/>
      <w:r w:rsidRPr="00E05A00">
        <w:rPr>
          <w:rFonts w:ascii="Times New Roman" w:hAnsi="Times New Roman" w:cs="Times New Roman"/>
          <w:sz w:val="24"/>
          <w:szCs w:val="24"/>
        </w:rPr>
        <w:t xml:space="preserve"> (p=0.028) and </w:t>
      </w:r>
      <w:proofErr w:type="spellStart"/>
      <w:r w:rsidRPr="00E05A00">
        <w:rPr>
          <w:rFonts w:ascii="Times New Roman" w:hAnsi="Times New Roman" w:cs="Times New Roman"/>
          <w:sz w:val="24"/>
          <w:szCs w:val="24"/>
        </w:rPr>
        <w:t>H.parainfluenzae</w:t>
      </w:r>
      <w:proofErr w:type="spellEnd"/>
      <w:r w:rsidRPr="00E05A00">
        <w:rPr>
          <w:rFonts w:ascii="Times New Roman" w:hAnsi="Times New Roman" w:cs="Times New Roman"/>
          <w:sz w:val="24"/>
          <w:szCs w:val="24"/>
        </w:rPr>
        <w:t xml:space="preserve"> (p=0.048) which were significantly more frequently present in vaccinated group, whereas </w:t>
      </w:r>
      <w:proofErr w:type="spellStart"/>
      <w:r w:rsidRPr="00E05A00">
        <w:rPr>
          <w:rFonts w:ascii="Times New Roman" w:hAnsi="Times New Roman" w:cs="Times New Roman"/>
          <w:sz w:val="24"/>
          <w:szCs w:val="24"/>
        </w:rPr>
        <w:t>S.aureus</w:t>
      </w:r>
      <w:proofErr w:type="spellEnd"/>
      <w:r w:rsidRPr="00E05A00">
        <w:rPr>
          <w:rFonts w:ascii="Times New Roman" w:hAnsi="Times New Roman" w:cs="Times New Roman"/>
          <w:sz w:val="24"/>
          <w:szCs w:val="24"/>
        </w:rPr>
        <w:t xml:space="preserve"> (p=0.0062) was significantly associated with unvaccinated group. The relative abundance of bacterial species was found to be similar between the vaccinated and unvaccinated groups for the majority of species. Significantly different relative abundance in both groups confirmed positive association </w:t>
      </w:r>
      <w:proofErr w:type="spellStart"/>
      <w:r w:rsidRPr="00E05A00">
        <w:rPr>
          <w:rFonts w:ascii="Times New Roman" w:hAnsi="Times New Roman" w:cs="Times New Roman"/>
          <w:sz w:val="24"/>
          <w:szCs w:val="24"/>
        </w:rPr>
        <w:t>K.kristinae</w:t>
      </w:r>
      <w:proofErr w:type="spellEnd"/>
      <w:r w:rsidRPr="00E05A00">
        <w:rPr>
          <w:rFonts w:ascii="Times New Roman" w:hAnsi="Times New Roman" w:cs="Times New Roman"/>
          <w:sz w:val="24"/>
          <w:szCs w:val="24"/>
        </w:rPr>
        <w:t xml:space="preserve"> (p=0.0063) and </w:t>
      </w:r>
      <w:proofErr w:type="spellStart"/>
      <w:r w:rsidRPr="00E05A00">
        <w:rPr>
          <w:rFonts w:ascii="Times New Roman" w:hAnsi="Times New Roman" w:cs="Times New Roman"/>
          <w:sz w:val="24"/>
          <w:szCs w:val="24"/>
        </w:rPr>
        <w:t>S.sanguinis</w:t>
      </w:r>
      <w:proofErr w:type="spellEnd"/>
      <w:r w:rsidRPr="00E05A00">
        <w:rPr>
          <w:rFonts w:ascii="Times New Roman" w:hAnsi="Times New Roman" w:cs="Times New Roman"/>
          <w:sz w:val="24"/>
          <w:szCs w:val="24"/>
        </w:rPr>
        <w:t xml:space="preserve"> (p=0.016) with vaccinated group and negative association of </w:t>
      </w:r>
      <w:proofErr w:type="spellStart"/>
      <w:r w:rsidRPr="00E05A00">
        <w:rPr>
          <w:rFonts w:ascii="Times New Roman" w:hAnsi="Times New Roman" w:cs="Times New Roman"/>
          <w:sz w:val="24"/>
          <w:szCs w:val="24"/>
        </w:rPr>
        <w:t>S.aureus</w:t>
      </w:r>
      <w:proofErr w:type="spellEnd"/>
      <w:r w:rsidRPr="00E05A00">
        <w:rPr>
          <w:rFonts w:ascii="Times New Roman" w:hAnsi="Times New Roman" w:cs="Times New Roman"/>
          <w:sz w:val="24"/>
          <w:szCs w:val="24"/>
        </w:rPr>
        <w:t xml:space="preserve"> (p=0.0088) with this group. The ΔΔCT method was used for the relative profiling and comparison between two populations from vaccinated and unvaccinated children. Microbial DNA </w:t>
      </w:r>
      <w:proofErr w:type="spellStart"/>
      <w:r w:rsidRPr="00E05A00">
        <w:rPr>
          <w:rFonts w:ascii="Times New Roman" w:hAnsi="Times New Roman" w:cs="Times New Roman"/>
          <w:sz w:val="24"/>
          <w:szCs w:val="24"/>
        </w:rPr>
        <w:t>qPCR</w:t>
      </w:r>
      <w:proofErr w:type="spellEnd"/>
      <w:r w:rsidRPr="00E05A00">
        <w:rPr>
          <w:rFonts w:ascii="Times New Roman" w:hAnsi="Times New Roman" w:cs="Times New Roman"/>
          <w:sz w:val="24"/>
          <w:szCs w:val="24"/>
        </w:rPr>
        <w:t xml:space="preserve"> Array correlated increased amounts of Streptococcus </w:t>
      </w:r>
      <w:proofErr w:type="spellStart"/>
      <w:r w:rsidRPr="00E05A00">
        <w:rPr>
          <w:rFonts w:ascii="Times New Roman" w:hAnsi="Times New Roman" w:cs="Times New Roman"/>
          <w:sz w:val="24"/>
          <w:szCs w:val="24"/>
        </w:rPr>
        <w:t>mitis</w:t>
      </w:r>
      <w:proofErr w:type="spellEnd"/>
      <w:r w:rsidRPr="00E05A00">
        <w:rPr>
          <w:rFonts w:ascii="Times New Roman" w:hAnsi="Times New Roman" w:cs="Times New Roman"/>
          <w:sz w:val="24"/>
          <w:szCs w:val="24"/>
        </w:rPr>
        <w:t xml:space="preserve"> and </w:t>
      </w:r>
      <w:proofErr w:type="spellStart"/>
      <w:r w:rsidRPr="00E05A00">
        <w:rPr>
          <w:rFonts w:ascii="Times New Roman" w:hAnsi="Times New Roman" w:cs="Times New Roman"/>
          <w:sz w:val="24"/>
          <w:szCs w:val="24"/>
        </w:rPr>
        <w:t>S.sanguinis</w:t>
      </w:r>
      <w:proofErr w:type="spellEnd"/>
      <w:r w:rsidRPr="00E05A00">
        <w:rPr>
          <w:rFonts w:ascii="Times New Roman" w:hAnsi="Times New Roman" w:cs="Times New Roman"/>
          <w:sz w:val="24"/>
          <w:szCs w:val="24"/>
        </w:rPr>
        <w:t xml:space="preserve">, with reduced amounts of </w:t>
      </w:r>
      <w:proofErr w:type="spellStart"/>
      <w:r w:rsidRPr="00E05A00">
        <w:rPr>
          <w:rFonts w:ascii="Times New Roman" w:hAnsi="Times New Roman" w:cs="Times New Roman"/>
          <w:sz w:val="24"/>
          <w:szCs w:val="24"/>
        </w:rPr>
        <w:t>C.pseudodiphtericum</w:t>
      </w:r>
      <w:proofErr w:type="spellEnd"/>
      <w:r w:rsidRPr="00E05A00">
        <w:rPr>
          <w:rFonts w:ascii="Times New Roman" w:hAnsi="Times New Roman" w:cs="Times New Roman"/>
          <w:sz w:val="24"/>
          <w:szCs w:val="24"/>
        </w:rPr>
        <w:t xml:space="preserve">, </w:t>
      </w:r>
      <w:proofErr w:type="spellStart"/>
      <w:r w:rsidRPr="00E05A00">
        <w:rPr>
          <w:rFonts w:ascii="Times New Roman" w:hAnsi="Times New Roman" w:cs="Times New Roman"/>
          <w:sz w:val="24"/>
          <w:szCs w:val="24"/>
        </w:rPr>
        <w:t>S.aureus</w:t>
      </w:r>
      <w:proofErr w:type="spellEnd"/>
      <w:r w:rsidRPr="00E05A00">
        <w:rPr>
          <w:rFonts w:ascii="Times New Roman" w:hAnsi="Times New Roman" w:cs="Times New Roman"/>
          <w:sz w:val="24"/>
          <w:szCs w:val="24"/>
        </w:rPr>
        <w:t xml:space="preserve"> and </w:t>
      </w:r>
      <w:proofErr w:type="spellStart"/>
      <w:r w:rsidRPr="00E05A00">
        <w:rPr>
          <w:rFonts w:ascii="Times New Roman" w:hAnsi="Times New Roman" w:cs="Times New Roman"/>
          <w:sz w:val="24"/>
          <w:szCs w:val="24"/>
        </w:rPr>
        <w:t>M.catarrhalis</w:t>
      </w:r>
      <w:proofErr w:type="spellEnd"/>
      <w:r w:rsidRPr="00E05A00">
        <w:rPr>
          <w:rFonts w:ascii="Times New Roman" w:hAnsi="Times New Roman" w:cs="Times New Roman"/>
          <w:sz w:val="24"/>
          <w:szCs w:val="24"/>
        </w:rPr>
        <w:t xml:space="preserve">.  In conclusion, pneumococcal </w:t>
      </w:r>
      <w:proofErr w:type="gramStart"/>
      <w:r w:rsidRPr="00E05A00">
        <w:rPr>
          <w:rFonts w:ascii="Times New Roman" w:hAnsi="Times New Roman" w:cs="Times New Roman"/>
          <w:sz w:val="24"/>
          <w:szCs w:val="24"/>
        </w:rPr>
        <w:t>vaccination promote</w:t>
      </w:r>
      <w:proofErr w:type="gramEnd"/>
      <w:r w:rsidRPr="00E05A00">
        <w:rPr>
          <w:rFonts w:ascii="Times New Roman" w:hAnsi="Times New Roman" w:cs="Times New Roman"/>
          <w:sz w:val="24"/>
          <w:szCs w:val="24"/>
        </w:rPr>
        <w:t xml:space="preserve"> decreasing of amount of pathogenic bacteria and also induces commensal bacteria colonization without substantially changing</w:t>
      </w:r>
      <w:r>
        <w:rPr>
          <w:rFonts w:ascii="Times New Roman" w:hAnsi="Times New Roman" w:cs="Times New Roman"/>
          <w:sz w:val="24"/>
          <w:szCs w:val="24"/>
        </w:rPr>
        <w:t xml:space="preserve"> the nasopharyngeal </w:t>
      </w:r>
      <w:proofErr w:type="spellStart"/>
      <w:r>
        <w:rPr>
          <w:rFonts w:ascii="Times New Roman" w:hAnsi="Times New Roman" w:cs="Times New Roman"/>
          <w:sz w:val="24"/>
          <w:szCs w:val="24"/>
        </w:rPr>
        <w:t>microbiota</w:t>
      </w:r>
      <w:proofErr w:type="spellEnd"/>
      <w:r>
        <w:rPr>
          <w:rFonts w:ascii="Times New Roman" w:hAnsi="Times New Roman" w:cs="Times New Roman"/>
          <w:sz w:val="24"/>
          <w:szCs w:val="24"/>
        </w:rPr>
        <w:t>.</w:t>
      </w:r>
    </w:p>
    <w:p w:rsidR="00E05A00" w:rsidRPr="00E05A00" w:rsidRDefault="00E05A00" w:rsidP="00E05A00">
      <w:pPr>
        <w:pStyle w:val="NoSpacing"/>
        <w:jc w:val="both"/>
        <w:rPr>
          <w:rFonts w:ascii="Times New Roman" w:hAnsi="Times New Roman" w:cs="Times New Roman"/>
          <w:sz w:val="24"/>
          <w:szCs w:val="24"/>
        </w:rPr>
      </w:pPr>
      <w:r w:rsidRPr="00E05A00">
        <w:rPr>
          <w:rFonts w:ascii="Times New Roman" w:hAnsi="Times New Roman" w:cs="Times New Roman"/>
          <w:sz w:val="24"/>
          <w:szCs w:val="24"/>
        </w:rPr>
        <w:t xml:space="preserve">              </w:t>
      </w:r>
    </w:p>
    <w:p w:rsidR="00E05A00" w:rsidRPr="00E05A00" w:rsidRDefault="00E05A00" w:rsidP="00E05A00">
      <w:pPr>
        <w:pStyle w:val="NoSpacing"/>
        <w:jc w:val="both"/>
        <w:rPr>
          <w:rFonts w:ascii="Times New Roman" w:hAnsi="Times New Roman" w:cs="Times New Roman"/>
          <w:b/>
          <w:sz w:val="24"/>
          <w:szCs w:val="24"/>
        </w:rPr>
      </w:pPr>
      <w:r w:rsidRPr="00E05A00">
        <w:rPr>
          <w:rFonts w:ascii="Times New Roman" w:hAnsi="Times New Roman" w:cs="Times New Roman"/>
          <w:b/>
          <w:sz w:val="24"/>
          <w:szCs w:val="24"/>
        </w:rPr>
        <w:t xml:space="preserve">Biography </w:t>
      </w:r>
    </w:p>
    <w:p w:rsidR="00E05A00" w:rsidRPr="00E05A00" w:rsidRDefault="00E05A00" w:rsidP="00E05A00">
      <w:pPr>
        <w:pStyle w:val="NoSpacing"/>
        <w:jc w:val="both"/>
        <w:rPr>
          <w:rFonts w:ascii="Times New Roman" w:hAnsi="Times New Roman" w:cs="Times New Roman"/>
          <w:sz w:val="24"/>
          <w:szCs w:val="24"/>
        </w:rPr>
      </w:pPr>
      <w:proofErr w:type="gramStart"/>
      <w:r w:rsidRPr="00E05A00">
        <w:rPr>
          <w:rFonts w:ascii="Times New Roman" w:hAnsi="Times New Roman" w:cs="Times New Roman"/>
          <w:sz w:val="24"/>
          <w:szCs w:val="24"/>
        </w:rPr>
        <w:t xml:space="preserve">Karolina </w:t>
      </w:r>
      <w:proofErr w:type="spellStart"/>
      <w:r w:rsidRPr="00E05A00">
        <w:rPr>
          <w:rFonts w:ascii="Times New Roman" w:hAnsi="Times New Roman" w:cs="Times New Roman"/>
          <w:sz w:val="24"/>
          <w:szCs w:val="24"/>
        </w:rPr>
        <w:t>Kiełbik</w:t>
      </w:r>
      <w:proofErr w:type="spellEnd"/>
      <w:r w:rsidRPr="00E05A00">
        <w:rPr>
          <w:rFonts w:ascii="Times New Roman" w:hAnsi="Times New Roman" w:cs="Times New Roman"/>
          <w:sz w:val="24"/>
          <w:szCs w:val="24"/>
        </w:rPr>
        <w:t>, PhD student at the Department of Pharmaceutical Microbiology, Medical University of Lublin, Poland.</w:t>
      </w:r>
      <w:proofErr w:type="gramEnd"/>
      <w:r w:rsidRPr="00E05A00">
        <w:rPr>
          <w:rFonts w:ascii="Times New Roman" w:hAnsi="Times New Roman" w:cs="Times New Roman"/>
          <w:sz w:val="24"/>
          <w:szCs w:val="24"/>
        </w:rPr>
        <w:t xml:space="preserve"> She graduated from pharmacy in 2016 in Lublin, works as a hospital pharmacist. Over 4 years of doctoral research focuses on the pneumococcal carriage in young children in Poland.</w:t>
      </w:r>
    </w:p>
    <w:p w:rsidR="00E05A00" w:rsidRPr="00E05A00" w:rsidRDefault="00E05A00" w:rsidP="00E05A00">
      <w:pPr>
        <w:pStyle w:val="NoSpacing"/>
        <w:jc w:val="both"/>
        <w:rPr>
          <w:rFonts w:ascii="Times New Roman" w:hAnsi="Times New Roman" w:cs="Times New Roman"/>
          <w:sz w:val="24"/>
          <w:szCs w:val="24"/>
        </w:rPr>
      </w:pPr>
    </w:p>
    <w:p w:rsidR="00CC3D4F" w:rsidRPr="00E05A00" w:rsidRDefault="00CC3D4F" w:rsidP="00E05A00">
      <w:pPr>
        <w:pStyle w:val="NoSpacing"/>
        <w:jc w:val="both"/>
        <w:rPr>
          <w:rFonts w:ascii="Times New Roman" w:hAnsi="Times New Roman" w:cs="Times New Roman"/>
          <w:sz w:val="24"/>
          <w:szCs w:val="24"/>
        </w:rPr>
      </w:pPr>
    </w:p>
    <w:sectPr w:rsidR="00CC3D4F" w:rsidRPr="00E05A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740"/>
    <w:rsid w:val="00010740"/>
    <w:rsid w:val="00CC3D4F"/>
    <w:rsid w:val="00E05A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5A00"/>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5A00"/>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458</Words>
  <Characters>2617</Characters>
  <Application>Microsoft Office Word</Application>
  <DocSecurity>0</DocSecurity>
  <Lines>21</Lines>
  <Paragraphs>6</Paragraphs>
  <ScaleCrop>false</ScaleCrop>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 PACIFIC DERMATOLOGY</dc:creator>
  <cp:keywords/>
  <dc:description/>
  <cp:lastModifiedBy>ASIA PACIFIC DERMATOLOGY</cp:lastModifiedBy>
  <cp:revision>2</cp:revision>
  <dcterms:created xsi:type="dcterms:W3CDTF">2022-05-25T09:42:00Z</dcterms:created>
  <dcterms:modified xsi:type="dcterms:W3CDTF">2022-05-25T09:45:00Z</dcterms:modified>
</cp:coreProperties>
</file>