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81C" w:rsidRPr="0019181C" w:rsidRDefault="0019181C" w:rsidP="0019181C">
      <w:pPr>
        <w:pStyle w:val="NoSpacing"/>
        <w:jc w:val="both"/>
        <w:rPr>
          <w:rFonts w:ascii="Times New Roman" w:hAnsi="Times New Roman" w:cs="Times New Roman"/>
          <w:b/>
          <w:sz w:val="24"/>
          <w:szCs w:val="24"/>
        </w:rPr>
      </w:pPr>
      <w:r w:rsidRPr="0019181C">
        <w:rPr>
          <w:rFonts w:ascii="Times New Roman" w:hAnsi="Times New Roman" w:cs="Times New Roman"/>
          <w:b/>
          <w:sz w:val="24"/>
          <w:szCs w:val="24"/>
        </w:rPr>
        <w:t>Innovations and applications of 3D printing in food sector-A review</w:t>
      </w:r>
    </w:p>
    <w:p w:rsidR="0019181C" w:rsidRPr="0019181C" w:rsidRDefault="0019181C" w:rsidP="0019181C">
      <w:pPr>
        <w:pStyle w:val="NoSpacing"/>
        <w:jc w:val="both"/>
        <w:rPr>
          <w:rFonts w:ascii="Times New Roman" w:hAnsi="Times New Roman" w:cs="Times New Roman"/>
          <w:sz w:val="24"/>
          <w:szCs w:val="24"/>
        </w:rPr>
      </w:pPr>
    </w:p>
    <w:p w:rsidR="0019181C" w:rsidRPr="0019181C" w:rsidRDefault="0019181C" w:rsidP="0019181C">
      <w:pPr>
        <w:pStyle w:val="NoSpacing"/>
        <w:jc w:val="both"/>
        <w:rPr>
          <w:rFonts w:ascii="Times New Roman" w:hAnsi="Times New Roman" w:cs="Times New Roman"/>
          <w:sz w:val="24"/>
          <w:szCs w:val="24"/>
        </w:rPr>
      </w:pPr>
      <w:bookmarkStart w:id="0" w:name="_GoBack"/>
      <w:proofErr w:type="spellStart"/>
      <w:r w:rsidRPr="0019181C">
        <w:rPr>
          <w:rFonts w:ascii="Times New Roman" w:hAnsi="Times New Roman" w:cs="Times New Roman"/>
          <w:sz w:val="24"/>
          <w:szCs w:val="24"/>
        </w:rPr>
        <w:t>Akriti</w:t>
      </w:r>
      <w:proofErr w:type="spellEnd"/>
      <w:r w:rsidRPr="0019181C">
        <w:rPr>
          <w:rFonts w:ascii="Times New Roman" w:hAnsi="Times New Roman" w:cs="Times New Roman"/>
          <w:sz w:val="24"/>
          <w:szCs w:val="24"/>
        </w:rPr>
        <w:t xml:space="preserve"> Taneja</w:t>
      </w:r>
      <w:bookmarkEnd w:id="0"/>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Ruchi</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 Krishna Ayush</w:t>
      </w: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Anshu</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2</w:t>
      </w:r>
      <w:r w:rsidRPr="0019181C">
        <w:rPr>
          <w:rFonts w:ascii="Times New Roman" w:hAnsi="Times New Roman" w:cs="Times New Roman"/>
          <w:sz w:val="24"/>
          <w:szCs w:val="24"/>
        </w:rPr>
        <w:t xml:space="preserve">, </w:t>
      </w:r>
      <w:r w:rsidRPr="0019181C">
        <w:rPr>
          <w:rFonts w:ascii="Times New Roman" w:hAnsi="Times New Roman" w:cs="Times New Roman"/>
          <w:sz w:val="24"/>
          <w:szCs w:val="24"/>
        </w:rPr>
        <w:t xml:space="preserve">Amin </w:t>
      </w:r>
      <w:proofErr w:type="spellStart"/>
      <w:r w:rsidRPr="0019181C">
        <w:rPr>
          <w:rFonts w:ascii="Times New Roman" w:hAnsi="Times New Roman" w:cs="Times New Roman"/>
          <w:sz w:val="24"/>
          <w:szCs w:val="24"/>
        </w:rPr>
        <w:t>Mousavi</w:t>
      </w:r>
      <w:proofErr w:type="spellEnd"/>
      <w:r w:rsidRPr="0019181C">
        <w:rPr>
          <w:rFonts w:ascii="Times New Roman" w:hAnsi="Times New Roman" w:cs="Times New Roman"/>
          <w:sz w:val="24"/>
          <w:szCs w:val="24"/>
        </w:rPr>
        <w:t xml:space="preserve"> Khaneghah</w:t>
      </w:r>
      <w:r w:rsidRPr="0019181C">
        <w:rPr>
          <w:rFonts w:ascii="Times New Roman" w:hAnsi="Times New Roman" w:cs="Times New Roman"/>
          <w:sz w:val="24"/>
          <w:szCs w:val="24"/>
          <w:vertAlign w:val="superscript"/>
        </w:rPr>
        <w:t>3</w:t>
      </w:r>
      <w:r w:rsidRPr="0019181C">
        <w:rPr>
          <w:rFonts w:ascii="Times New Roman" w:hAnsi="Times New Roman" w:cs="Times New Roman"/>
          <w:sz w:val="24"/>
          <w:szCs w:val="24"/>
        </w:rPr>
        <w:t>, Joe M.Regenstein</w:t>
      </w:r>
      <w:r w:rsidRPr="0019181C">
        <w:rPr>
          <w:rFonts w:ascii="Times New Roman" w:hAnsi="Times New Roman" w:cs="Times New Roman"/>
          <w:sz w:val="24"/>
          <w:szCs w:val="24"/>
          <w:vertAlign w:val="superscript"/>
        </w:rPr>
        <w:t>4</w:t>
      </w:r>
      <w:r w:rsidRPr="0019181C">
        <w:rPr>
          <w:rFonts w:ascii="Times New Roman" w:hAnsi="Times New Roman" w:cs="Times New Roman"/>
          <w:sz w:val="24"/>
          <w:szCs w:val="24"/>
        </w:rPr>
        <w:t xml:space="preserve">, </w:t>
      </w:r>
      <w:r w:rsidRPr="0019181C">
        <w:rPr>
          <w:rFonts w:ascii="Times New Roman" w:hAnsi="Times New Roman" w:cs="Times New Roman"/>
          <w:sz w:val="24"/>
          <w:szCs w:val="24"/>
        </w:rPr>
        <w:t>Francisco J. Barba</w:t>
      </w:r>
      <w:r w:rsidRPr="0019181C">
        <w:rPr>
          <w:rFonts w:ascii="Times New Roman" w:hAnsi="Times New Roman" w:cs="Times New Roman"/>
          <w:sz w:val="24"/>
          <w:szCs w:val="24"/>
          <w:vertAlign w:val="superscript"/>
        </w:rPr>
        <w:t>5</w:t>
      </w:r>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Yuthana</w:t>
      </w:r>
      <w:proofErr w:type="spellEnd"/>
      <w:r w:rsidRPr="0019181C">
        <w:rPr>
          <w:rFonts w:ascii="Times New Roman" w:hAnsi="Times New Roman" w:cs="Times New Roman"/>
          <w:sz w:val="24"/>
          <w:szCs w:val="24"/>
        </w:rPr>
        <w:t xml:space="preserve"> Phimolsiripol</w:t>
      </w:r>
      <w:r w:rsidRPr="0019181C">
        <w:rPr>
          <w:rFonts w:ascii="Times New Roman" w:hAnsi="Times New Roman" w:cs="Times New Roman"/>
          <w:sz w:val="24"/>
          <w:szCs w:val="24"/>
          <w:vertAlign w:val="superscript"/>
        </w:rPr>
        <w:t>6</w:t>
      </w:r>
      <w:r w:rsidRPr="0019181C">
        <w:rPr>
          <w:rFonts w:ascii="Times New Roman" w:hAnsi="Times New Roman" w:cs="Times New Roman"/>
          <w:sz w:val="24"/>
          <w:szCs w:val="24"/>
        </w:rPr>
        <w:t xml:space="preserve">,* and </w:t>
      </w:r>
      <w:proofErr w:type="spellStart"/>
      <w:r w:rsidRPr="0019181C">
        <w:rPr>
          <w:rFonts w:ascii="Times New Roman" w:hAnsi="Times New Roman" w:cs="Times New Roman"/>
          <w:sz w:val="24"/>
          <w:szCs w:val="24"/>
        </w:rPr>
        <w:t>Somesh</w:t>
      </w:r>
      <w:proofErr w:type="spellEnd"/>
      <w:r w:rsidRPr="0019181C">
        <w:rPr>
          <w:rFonts w:ascii="Times New Roman" w:hAnsi="Times New Roman" w:cs="Times New Roman"/>
          <w:sz w:val="24"/>
          <w:szCs w:val="24"/>
        </w:rPr>
        <w:t xml:space="preserve"> Sharma</w:t>
      </w: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w:t>
      </w:r>
    </w:p>
    <w:p w:rsidR="0019181C" w:rsidRPr="0019181C" w:rsidRDefault="0019181C" w:rsidP="0019181C">
      <w:pPr>
        <w:pStyle w:val="NoSpacing"/>
        <w:jc w:val="both"/>
        <w:rPr>
          <w:rFonts w:ascii="Times New Roman" w:hAnsi="Times New Roman" w:cs="Times New Roman"/>
          <w:sz w:val="24"/>
          <w:szCs w:val="24"/>
        </w:rPr>
      </w:pP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1</w:t>
      </w:r>
      <w:r w:rsidRPr="0019181C">
        <w:rPr>
          <w:rFonts w:ascii="Times New Roman" w:hAnsi="Times New Roman" w:cs="Times New Roman"/>
          <w:sz w:val="24"/>
          <w:szCs w:val="24"/>
        </w:rPr>
        <w:t xml:space="preserve">*School of Bioengineering and Food Technology, </w:t>
      </w:r>
      <w:proofErr w:type="spellStart"/>
      <w:r w:rsidRPr="0019181C">
        <w:rPr>
          <w:rFonts w:ascii="Times New Roman" w:hAnsi="Times New Roman" w:cs="Times New Roman"/>
          <w:sz w:val="24"/>
          <w:szCs w:val="24"/>
        </w:rPr>
        <w:t>Shoolini</w:t>
      </w:r>
      <w:proofErr w:type="spellEnd"/>
      <w:r w:rsidRPr="0019181C">
        <w:rPr>
          <w:rFonts w:ascii="Times New Roman" w:hAnsi="Times New Roman" w:cs="Times New Roman"/>
          <w:sz w:val="24"/>
          <w:szCs w:val="24"/>
        </w:rPr>
        <w:t xml:space="preserve"> University, </w:t>
      </w:r>
      <w:proofErr w:type="spellStart"/>
      <w:r w:rsidRPr="0019181C">
        <w:rPr>
          <w:rFonts w:ascii="Times New Roman" w:hAnsi="Times New Roman" w:cs="Times New Roman"/>
          <w:sz w:val="24"/>
          <w:szCs w:val="24"/>
        </w:rPr>
        <w:t>Solan</w:t>
      </w:r>
      <w:proofErr w:type="spellEnd"/>
      <w:r w:rsidRPr="0019181C">
        <w:rPr>
          <w:rFonts w:ascii="Times New Roman" w:hAnsi="Times New Roman" w:cs="Times New Roman"/>
          <w:sz w:val="24"/>
          <w:szCs w:val="24"/>
        </w:rPr>
        <w:t>, Himachal Pradesh, India 173229</w:t>
      </w: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2</w:t>
      </w:r>
      <w:r w:rsidRPr="0019181C">
        <w:rPr>
          <w:rFonts w:ascii="Times New Roman" w:hAnsi="Times New Roman" w:cs="Times New Roman"/>
          <w:sz w:val="24"/>
          <w:szCs w:val="24"/>
        </w:rPr>
        <w:t xml:space="preserve">Department of Food Science and Technology, </w:t>
      </w:r>
      <w:proofErr w:type="spellStart"/>
      <w:r w:rsidRPr="0019181C">
        <w:rPr>
          <w:rFonts w:ascii="Times New Roman" w:hAnsi="Times New Roman" w:cs="Times New Roman"/>
          <w:sz w:val="24"/>
          <w:szCs w:val="24"/>
        </w:rPr>
        <w:t>Dr.Y.S.Parmar</w:t>
      </w:r>
      <w:proofErr w:type="spellEnd"/>
      <w:r w:rsidRPr="0019181C">
        <w:rPr>
          <w:rFonts w:ascii="Times New Roman" w:hAnsi="Times New Roman" w:cs="Times New Roman"/>
          <w:sz w:val="24"/>
          <w:szCs w:val="24"/>
        </w:rPr>
        <w:t xml:space="preserve"> University of Horticulture and Forestry, </w:t>
      </w:r>
      <w:proofErr w:type="spellStart"/>
      <w:r w:rsidRPr="0019181C">
        <w:rPr>
          <w:rFonts w:ascii="Times New Roman" w:hAnsi="Times New Roman" w:cs="Times New Roman"/>
          <w:sz w:val="24"/>
          <w:szCs w:val="24"/>
        </w:rPr>
        <w:t>Nauni</w:t>
      </w:r>
      <w:proofErr w:type="spell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Solan</w:t>
      </w:r>
      <w:proofErr w:type="spellEnd"/>
      <w:r w:rsidRPr="0019181C">
        <w:rPr>
          <w:rFonts w:ascii="Times New Roman" w:hAnsi="Times New Roman" w:cs="Times New Roman"/>
          <w:sz w:val="24"/>
          <w:szCs w:val="24"/>
        </w:rPr>
        <w:t xml:space="preserve"> HP, India, 173230</w:t>
      </w: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3</w:t>
      </w:r>
      <w:r w:rsidRPr="0019181C">
        <w:rPr>
          <w:rFonts w:ascii="Times New Roman" w:hAnsi="Times New Roman" w:cs="Times New Roman"/>
          <w:sz w:val="24"/>
          <w:szCs w:val="24"/>
        </w:rPr>
        <w:t>State University of Campina</w:t>
      </w:r>
      <w:r w:rsidRPr="0019181C">
        <w:rPr>
          <w:rFonts w:ascii="Times New Roman" w:hAnsi="Times New Roman" w:cs="Times New Roman"/>
          <w:sz w:val="24"/>
          <w:szCs w:val="24"/>
        </w:rPr>
        <w:t xml:space="preserve">s Faculty of Food Engineering, </w:t>
      </w:r>
      <w:r w:rsidRPr="0019181C">
        <w:rPr>
          <w:rFonts w:ascii="Times New Roman" w:hAnsi="Times New Roman" w:cs="Times New Roman"/>
          <w:sz w:val="24"/>
          <w:szCs w:val="24"/>
        </w:rPr>
        <w:t>Campinas, São Paulo, Brazil</w:t>
      </w: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4</w:t>
      </w:r>
      <w:r w:rsidRPr="0019181C">
        <w:rPr>
          <w:rFonts w:ascii="Times New Roman" w:hAnsi="Times New Roman" w:cs="Times New Roman"/>
          <w:sz w:val="24"/>
          <w:szCs w:val="24"/>
        </w:rPr>
        <w:t>Department of Food Scienc</w:t>
      </w:r>
      <w:r w:rsidRPr="0019181C">
        <w:rPr>
          <w:rFonts w:ascii="Times New Roman" w:hAnsi="Times New Roman" w:cs="Times New Roman"/>
          <w:sz w:val="24"/>
          <w:szCs w:val="24"/>
        </w:rPr>
        <w:t xml:space="preserve">e, Cornell University, Ithaca, </w:t>
      </w:r>
      <w:r w:rsidRPr="0019181C">
        <w:rPr>
          <w:rFonts w:ascii="Times New Roman" w:hAnsi="Times New Roman" w:cs="Times New Roman"/>
          <w:sz w:val="24"/>
          <w:szCs w:val="24"/>
        </w:rPr>
        <w:t>New York</w:t>
      </w:r>
      <w:r w:rsidRPr="0019181C">
        <w:rPr>
          <w:rFonts w:ascii="Times New Roman" w:hAnsi="Times New Roman" w:cs="Times New Roman"/>
          <w:sz w:val="24"/>
          <w:szCs w:val="24"/>
        </w:rPr>
        <w:t>, 14853</w:t>
      </w:r>
      <w:r w:rsidRPr="0019181C">
        <w:rPr>
          <w:rFonts w:ascii="Times New Roman" w:hAnsi="Times New Roman" w:cs="Times New Roman"/>
          <w:sz w:val="24"/>
          <w:szCs w:val="24"/>
        </w:rPr>
        <w:t>-7201, USA</w:t>
      </w: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5</w:t>
      </w:r>
      <w:r w:rsidRPr="0019181C">
        <w:rPr>
          <w:rFonts w:ascii="Times New Roman" w:hAnsi="Times New Roman" w:cs="Times New Roman"/>
          <w:sz w:val="24"/>
          <w:szCs w:val="24"/>
        </w:rPr>
        <w:t xml:space="preserve"> Department of Preventive Medicine and Public Health, Food Science, Toxicology and Forensic Medicine, Faculty of Phar</w:t>
      </w:r>
      <w:r w:rsidRPr="0019181C">
        <w:rPr>
          <w:rFonts w:ascii="Times New Roman" w:hAnsi="Times New Roman" w:cs="Times New Roman"/>
          <w:sz w:val="24"/>
          <w:szCs w:val="24"/>
        </w:rPr>
        <w:t xml:space="preserve">macy, </w:t>
      </w:r>
      <w:proofErr w:type="spellStart"/>
      <w:r w:rsidRPr="0019181C">
        <w:rPr>
          <w:rFonts w:ascii="Times New Roman" w:hAnsi="Times New Roman" w:cs="Times New Roman"/>
          <w:sz w:val="24"/>
          <w:szCs w:val="24"/>
        </w:rPr>
        <w:t>Universitat</w:t>
      </w:r>
      <w:proofErr w:type="spellEnd"/>
      <w:r w:rsidRPr="0019181C">
        <w:rPr>
          <w:rFonts w:ascii="Times New Roman" w:hAnsi="Times New Roman" w:cs="Times New Roman"/>
          <w:sz w:val="24"/>
          <w:szCs w:val="24"/>
        </w:rPr>
        <w:t xml:space="preserve"> de </w:t>
      </w:r>
      <w:proofErr w:type="spellStart"/>
      <w:r w:rsidRPr="0019181C">
        <w:rPr>
          <w:rFonts w:ascii="Times New Roman" w:hAnsi="Times New Roman" w:cs="Times New Roman"/>
          <w:sz w:val="24"/>
          <w:szCs w:val="24"/>
        </w:rPr>
        <w:t>València</w:t>
      </w:r>
      <w:proofErr w:type="spell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Avda</w:t>
      </w:r>
      <w:proofErr w:type="spell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Vicent</w:t>
      </w:r>
      <w:proofErr w:type="spellEnd"/>
      <w:r w:rsidRPr="0019181C">
        <w:rPr>
          <w:rFonts w:ascii="Times New Roman" w:hAnsi="Times New Roman" w:cs="Times New Roman"/>
          <w:sz w:val="24"/>
          <w:szCs w:val="24"/>
        </w:rPr>
        <w:t xml:space="preserve"> Andrés </w:t>
      </w:r>
      <w:proofErr w:type="spellStart"/>
      <w:r w:rsidRPr="0019181C">
        <w:rPr>
          <w:rFonts w:ascii="Times New Roman" w:hAnsi="Times New Roman" w:cs="Times New Roman"/>
          <w:sz w:val="24"/>
          <w:szCs w:val="24"/>
        </w:rPr>
        <w:t>Estellés</w:t>
      </w:r>
      <w:proofErr w:type="spellEnd"/>
      <w:r w:rsidRPr="0019181C">
        <w:rPr>
          <w:rFonts w:ascii="Times New Roman" w:hAnsi="Times New Roman" w:cs="Times New Roman"/>
          <w:sz w:val="24"/>
          <w:szCs w:val="24"/>
        </w:rPr>
        <w:t xml:space="preserve"> s/n, 46100 </w:t>
      </w:r>
      <w:proofErr w:type="spellStart"/>
      <w:r w:rsidRPr="0019181C">
        <w:rPr>
          <w:rFonts w:ascii="Times New Roman" w:hAnsi="Times New Roman" w:cs="Times New Roman"/>
          <w:sz w:val="24"/>
          <w:szCs w:val="24"/>
        </w:rPr>
        <w:t>Burjassot</w:t>
      </w:r>
      <w:proofErr w:type="spellEnd"/>
      <w:r w:rsidRPr="0019181C">
        <w:rPr>
          <w:rFonts w:ascii="Times New Roman" w:hAnsi="Times New Roman" w:cs="Times New Roman"/>
          <w:sz w:val="24"/>
          <w:szCs w:val="24"/>
        </w:rPr>
        <w:t>, Spain</w:t>
      </w:r>
    </w:p>
    <w:p w:rsidR="00CC3D4F"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sz w:val="24"/>
          <w:szCs w:val="24"/>
          <w:vertAlign w:val="superscript"/>
        </w:rPr>
        <w:t>6</w:t>
      </w:r>
      <w:r w:rsidRPr="0019181C">
        <w:rPr>
          <w:rFonts w:ascii="Times New Roman" w:hAnsi="Times New Roman" w:cs="Times New Roman"/>
          <w:sz w:val="24"/>
          <w:szCs w:val="24"/>
        </w:rPr>
        <w:t>Faculty of Agro-Industry, Chiang Mai University, Chiang Mai, 50100 Thailand</w:t>
      </w:r>
    </w:p>
    <w:p w:rsidR="0019181C" w:rsidRPr="0019181C" w:rsidRDefault="0019181C" w:rsidP="0019181C">
      <w:pPr>
        <w:pStyle w:val="Heading3"/>
        <w:spacing w:before="147"/>
        <w:ind w:left="0"/>
        <w:jc w:val="both"/>
        <w:rPr>
          <w:rFonts w:ascii="Times New Roman" w:hAnsi="Times New Roman" w:cs="Times New Roman"/>
          <w:color w:val="BF5A14"/>
          <w:sz w:val="24"/>
          <w:szCs w:val="24"/>
        </w:rPr>
      </w:pPr>
      <w:r w:rsidRPr="0019181C">
        <w:rPr>
          <w:rFonts w:ascii="Times New Roman" w:hAnsi="Times New Roman" w:cs="Times New Roman"/>
          <w:color w:val="BF5A14"/>
          <w:sz w:val="24"/>
          <w:szCs w:val="24"/>
        </w:rPr>
        <w:t xml:space="preserve">Abstract </w:t>
      </w:r>
    </w:p>
    <w:p w:rsidR="0019181C" w:rsidRPr="0019181C" w:rsidRDefault="0019181C" w:rsidP="0019181C">
      <w:pPr>
        <w:jc w:val="both"/>
        <w:rPr>
          <w:rFonts w:ascii="Times New Roman" w:hAnsi="Times New Roman" w:cs="Times New Roman"/>
          <w:sz w:val="24"/>
          <w:szCs w:val="24"/>
        </w:rPr>
      </w:pPr>
      <w:r w:rsidRPr="0019181C">
        <w:rPr>
          <w:rFonts w:ascii="Times New Roman" w:hAnsi="Times New Roman" w:cs="Times New Roman"/>
          <w:sz w:val="24"/>
          <w:szCs w:val="24"/>
          <w:u w:val="single"/>
        </w:rPr>
        <w:t>Background:</w:t>
      </w:r>
      <w:r w:rsidRPr="0019181C">
        <w:rPr>
          <w:rFonts w:ascii="Times New Roman" w:hAnsi="Times New Roman" w:cs="Times New Roman"/>
          <w:sz w:val="24"/>
          <w:szCs w:val="24"/>
        </w:rPr>
        <w:t xml:space="preserve">  3-D printing is a neoteric technology that can make existing food value chains client-desirable and sustainable by providing on-demand food production, enabling automated food personalization, and minimizing food wastage. However, its applicability is currently limited, and many researchers are investigating the technique' utility.</w:t>
      </w:r>
    </w:p>
    <w:p w:rsidR="0019181C" w:rsidRPr="0019181C" w:rsidRDefault="0019181C" w:rsidP="0019181C">
      <w:pPr>
        <w:jc w:val="both"/>
        <w:rPr>
          <w:rFonts w:ascii="Times New Roman" w:hAnsi="Times New Roman" w:cs="Times New Roman"/>
          <w:sz w:val="24"/>
          <w:szCs w:val="24"/>
        </w:rPr>
      </w:pPr>
      <w:r w:rsidRPr="0019181C">
        <w:rPr>
          <w:rFonts w:ascii="Times New Roman" w:hAnsi="Times New Roman" w:cs="Times New Roman"/>
          <w:sz w:val="24"/>
          <w:szCs w:val="24"/>
          <w:u w:val="single"/>
        </w:rPr>
        <w:t>Scope and Research:</w:t>
      </w:r>
      <w:r w:rsidRPr="0019181C">
        <w:rPr>
          <w:rFonts w:ascii="Times New Roman" w:hAnsi="Times New Roman" w:cs="Times New Roman"/>
          <w:sz w:val="24"/>
          <w:szCs w:val="24"/>
        </w:rPr>
        <w:t xml:space="preserve">  This review paper provides a holistic outlook of the technology beginning with the various techniques utilized for 3-D printing and printers commercially available in the market. Substantial raw ingredients used for printing and the components which could be used soon are discussed. The pros and cons of this technology along with its potential applications and future perspectives of 3-D food printing are also evaluated. The aim of the review is to draw more attention to 3-D printing among researchers in order to improve the printing process and to provide some valuable knowledge for future research.</w:t>
      </w:r>
    </w:p>
    <w:p w:rsidR="0019181C" w:rsidRPr="0019181C" w:rsidRDefault="0019181C" w:rsidP="0019181C">
      <w:pPr>
        <w:jc w:val="both"/>
        <w:rPr>
          <w:rFonts w:ascii="Times New Roman" w:hAnsi="Times New Roman" w:cs="Times New Roman"/>
          <w:sz w:val="24"/>
          <w:szCs w:val="24"/>
        </w:rPr>
      </w:pPr>
      <w:r w:rsidRPr="0019181C">
        <w:rPr>
          <w:rFonts w:ascii="Times New Roman" w:hAnsi="Times New Roman" w:cs="Times New Roman"/>
          <w:sz w:val="24"/>
          <w:szCs w:val="24"/>
          <w:u w:val="single"/>
        </w:rPr>
        <w:t>Key Findings and conclusion:</w:t>
      </w:r>
      <w:r w:rsidRPr="0019181C">
        <w:rPr>
          <w:rFonts w:ascii="Times New Roman" w:hAnsi="Times New Roman" w:cs="Times New Roman"/>
          <w:sz w:val="24"/>
          <w:szCs w:val="24"/>
        </w:rPr>
        <w:t xml:space="preserve">  Food printing has a huge impact on food processing</w:t>
      </w:r>
    </w:p>
    <w:p w:rsidR="0019181C" w:rsidRPr="0019181C" w:rsidRDefault="0019181C" w:rsidP="0019181C">
      <w:pPr>
        <w:pStyle w:val="NoSpacing"/>
        <w:jc w:val="both"/>
        <w:rPr>
          <w:rFonts w:ascii="Times New Roman" w:hAnsi="Times New Roman" w:cs="Times New Roman"/>
          <w:sz w:val="24"/>
          <w:szCs w:val="24"/>
        </w:rPr>
      </w:pPr>
      <w:proofErr w:type="gramStart"/>
      <w:r w:rsidRPr="0019181C">
        <w:rPr>
          <w:rFonts w:ascii="Times New Roman" w:hAnsi="Times New Roman" w:cs="Times New Roman"/>
          <w:sz w:val="24"/>
          <w:szCs w:val="24"/>
        </w:rPr>
        <w:t>methods</w:t>
      </w:r>
      <w:proofErr w:type="gramEnd"/>
      <w:r w:rsidRPr="0019181C">
        <w:rPr>
          <w:rFonts w:ascii="Times New Roman" w:hAnsi="Times New Roman" w:cs="Times New Roman"/>
          <w:sz w:val="24"/>
          <w:szCs w:val="24"/>
        </w:rPr>
        <w:t>, allowing designers/users to change forms and materials with remarkable capability. It can address hunger issues in countries where affordable and fresh ingredients are inaccessible by integrating nutrient-rich substrates, probiotics, bioactive compounds, and functional ingredients into complex fabricated foods. More research is needed to identify alternative materials that could be manufactured using this process. Furthermore, dissemination of information and knowledge about the rise of 3-D printing in food should be well organized and corroborated by relevant and logical scientific findings that will improve consumers or users understanding and acceptance of the technology</w:t>
      </w:r>
      <w:r w:rsidRPr="0019181C">
        <w:rPr>
          <w:rFonts w:ascii="Times New Roman" w:hAnsi="Times New Roman" w:cs="Times New Roman"/>
          <w:sz w:val="24"/>
          <w:szCs w:val="24"/>
        </w:rPr>
        <w:t>.</w:t>
      </w:r>
    </w:p>
    <w:p w:rsidR="0019181C" w:rsidRPr="0019181C" w:rsidRDefault="0019181C" w:rsidP="0019181C">
      <w:pPr>
        <w:pStyle w:val="NoSpacing"/>
        <w:jc w:val="both"/>
        <w:rPr>
          <w:rFonts w:ascii="Times New Roman" w:hAnsi="Times New Roman" w:cs="Times New Roman"/>
          <w:sz w:val="24"/>
          <w:szCs w:val="24"/>
        </w:rPr>
      </w:pPr>
      <w:r w:rsidRPr="0019181C">
        <w:rPr>
          <w:rFonts w:ascii="Times New Roman" w:hAnsi="Times New Roman" w:cs="Times New Roman"/>
          <w:noProof/>
          <w:sz w:val="24"/>
          <w:szCs w:val="24"/>
          <w:lang w:val="en-IN" w:eastAsia="en-IN"/>
        </w:rPr>
        <w:drawing>
          <wp:inline distT="0" distB="0" distL="0" distR="0" wp14:anchorId="67928A12" wp14:editId="7BC7CE38">
            <wp:extent cx="3401695" cy="1914525"/>
            <wp:effectExtent l="0" t="0" r="825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1695" cy="1914525"/>
                    </a:xfrm>
                    <a:prstGeom prst="rect">
                      <a:avLst/>
                    </a:prstGeom>
                    <a:noFill/>
                  </pic:spPr>
                </pic:pic>
              </a:graphicData>
            </a:graphic>
          </wp:inline>
        </w:drawing>
      </w:r>
    </w:p>
    <w:p w:rsidR="0019181C" w:rsidRPr="0019181C" w:rsidRDefault="0019181C" w:rsidP="0019181C">
      <w:pPr>
        <w:spacing w:line="204" w:lineRule="exact"/>
        <w:rPr>
          <w:rFonts w:ascii="Times New Roman" w:hAnsi="Times New Roman" w:cs="Times New Roman"/>
          <w:b/>
          <w:color w:val="BF5A14"/>
          <w:sz w:val="24"/>
          <w:szCs w:val="24"/>
        </w:rPr>
      </w:pPr>
      <w:r w:rsidRPr="0019181C">
        <w:rPr>
          <w:rFonts w:ascii="Times New Roman" w:hAnsi="Times New Roman" w:cs="Times New Roman"/>
          <w:b/>
          <w:color w:val="BF5A14"/>
          <w:sz w:val="24"/>
          <w:szCs w:val="24"/>
        </w:rPr>
        <w:t>Recent Publications</w:t>
      </w:r>
    </w:p>
    <w:p w:rsidR="0019181C" w:rsidRPr="0019181C" w:rsidRDefault="0019181C" w:rsidP="0019181C">
      <w:pPr>
        <w:pStyle w:val="ListParagraph"/>
        <w:numPr>
          <w:ilvl w:val="0"/>
          <w:numId w:val="1"/>
        </w:numPr>
        <w:tabs>
          <w:tab w:val="left" w:pos="384"/>
        </w:tabs>
        <w:spacing w:line="216" w:lineRule="exact"/>
        <w:ind w:right="137" w:hanging="283"/>
        <w:rPr>
          <w:rFonts w:ascii="Times New Roman" w:hAnsi="Times New Roman" w:cs="Times New Roman"/>
          <w:sz w:val="24"/>
          <w:szCs w:val="24"/>
        </w:rPr>
      </w:pPr>
      <w:proofErr w:type="spellStart"/>
      <w:r w:rsidRPr="0019181C">
        <w:rPr>
          <w:rFonts w:ascii="Times New Roman" w:hAnsi="Times New Roman" w:cs="Times New Roman"/>
          <w:color w:val="000000"/>
          <w:sz w:val="24"/>
          <w:szCs w:val="24"/>
          <w:shd w:val="clear" w:color="auto" w:fill="FFFFFF"/>
        </w:rPr>
        <w:t>Varvara</w:t>
      </w:r>
      <w:proofErr w:type="spellEnd"/>
      <w:r w:rsidRPr="0019181C">
        <w:rPr>
          <w:rFonts w:ascii="Times New Roman" w:hAnsi="Times New Roman" w:cs="Times New Roman"/>
          <w:color w:val="000000"/>
          <w:sz w:val="24"/>
          <w:szCs w:val="24"/>
          <w:shd w:val="clear" w:color="auto" w:fill="FFFFFF"/>
        </w:rPr>
        <w:t xml:space="preserve">, R., </w:t>
      </w:r>
      <w:proofErr w:type="spellStart"/>
      <w:r w:rsidRPr="0019181C">
        <w:rPr>
          <w:rFonts w:ascii="Times New Roman" w:hAnsi="Times New Roman" w:cs="Times New Roman"/>
          <w:color w:val="000000"/>
          <w:sz w:val="24"/>
          <w:szCs w:val="24"/>
          <w:shd w:val="clear" w:color="auto" w:fill="FFFFFF"/>
        </w:rPr>
        <w:t>Szabo</w:t>
      </w:r>
      <w:proofErr w:type="spellEnd"/>
      <w:r w:rsidRPr="0019181C">
        <w:rPr>
          <w:rFonts w:ascii="Times New Roman" w:hAnsi="Times New Roman" w:cs="Times New Roman"/>
          <w:color w:val="000000"/>
          <w:sz w:val="24"/>
          <w:szCs w:val="24"/>
          <w:shd w:val="clear" w:color="auto" w:fill="FFFFFF"/>
        </w:rPr>
        <w:t xml:space="preserve">, K., &amp; </w:t>
      </w:r>
      <w:proofErr w:type="spellStart"/>
      <w:r w:rsidRPr="0019181C">
        <w:rPr>
          <w:rFonts w:ascii="Times New Roman" w:hAnsi="Times New Roman" w:cs="Times New Roman"/>
          <w:color w:val="000000"/>
          <w:sz w:val="24"/>
          <w:szCs w:val="24"/>
          <w:shd w:val="clear" w:color="auto" w:fill="FFFFFF"/>
        </w:rPr>
        <w:t>Vodnar</w:t>
      </w:r>
      <w:proofErr w:type="spellEnd"/>
      <w:r w:rsidRPr="0019181C">
        <w:rPr>
          <w:rFonts w:ascii="Times New Roman" w:hAnsi="Times New Roman" w:cs="Times New Roman"/>
          <w:color w:val="000000"/>
          <w:sz w:val="24"/>
          <w:szCs w:val="24"/>
          <w:shd w:val="clear" w:color="auto" w:fill="FFFFFF"/>
        </w:rPr>
        <w:t xml:space="preserve">, D. (2021). 3D Food Printing: Principles of Obtaining </w:t>
      </w:r>
      <w:r w:rsidRPr="0019181C">
        <w:rPr>
          <w:rFonts w:ascii="Times New Roman" w:hAnsi="Times New Roman" w:cs="Times New Roman"/>
          <w:color w:val="000000"/>
          <w:sz w:val="24"/>
          <w:szCs w:val="24"/>
          <w:shd w:val="clear" w:color="auto" w:fill="FFFFFF"/>
        </w:rPr>
        <w:lastRenderedPageBreak/>
        <w:t>Digitally-Designed Nourishment. </w:t>
      </w:r>
      <w:r w:rsidRPr="0019181C">
        <w:rPr>
          <w:rFonts w:ascii="Times New Roman" w:hAnsi="Times New Roman" w:cs="Times New Roman"/>
          <w:i/>
          <w:iCs/>
          <w:color w:val="000000"/>
          <w:sz w:val="24"/>
          <w:szCs w:val="24"/>
          <w:shd w:val="clear" w:color="auto" w:fill="FFFFFF"/>
        </w:rPr>
        <w:t>Nutrients</w:t>
      </w:r>
      <w:r w:rsidRPr="0019181C">
        <w:rPr>
          <w:rFonts w:ascii="Times New Roman" w:hAnsi="Times New Roman" w:cs="Times New Roman"/>
          <w:color w:val="000000"/>
          <w:sz w:val="24"/>
          <w:szCs w:val="24"/>
          <w:shd w:val="clear" w:color="auto" w:fill="FFFFFF"/>
        </w:rPr>
        <w:t>, </w:t>
      </w:r>
      <w:r w:rsidRPr="0019181C">
        <w:rPr>
          <w:rFonts w:ascii="Times New Roman" w:hAnsi="Times New Roman" w:cs="Times New Roman"/>
          <w:i/>
          <w:iCs/>
          <w:color w:val="000000"/>
          <w:sz w:val="24"/>
          <w:szCs w:val="24"/>
          <w:shd w:val="clear" w:color="auto" w:fill="FFFFFF"/>
        </w:rPr>
        <w:t>13</w:t>
      </w:r>
      <w:r w:rsidRPr="0019181C">
        <w:rPr>
          <w:rFonts w:ascii="Times New Roman" w:hAnsi="Times New Roman" w:cs="Times New Roman"/>
          <w:color w:val="000000"/>
          <w:sz w:val="24"/>
          <w:szCs w:val="24"/>
          <w:shd w:val="clear" w:color="auto" w:fill="FFFFFF"/>
        </w:rPr>
        <w:t xml:space="preserve">(10), 3617. </w:t>
      </w:r>
      <w:hyperlink r:id="rId7" w:history="1">
        <w:r w:rsidRPr="0019181C">
          <w:rPr>
            <w:rStyle w:val="Hyperlink"/>
            <w:rFonts w:ascii="Times New Roman" w:hAnsi="Times New Roman" w:cs="Times New Roman"/>
            <w:sz w:val="24"/>
            <w:szCs w:val="24"/>
            <w:shd w:val="clear" w:color="auto" w:fill="FFFFFF"/>
          </w:rPr>
          <w:t>https://doi.org/10.3390/</w:t>
        </w:r>
      </w:hyperlink>
    </w:p>
    <w:p w:rsidR="0019181C" w:rsidRPr="0019181C" w:rsidRDefault="0019181C" w:rsidP="0019181C">
      <w:pPr>
        <w:pStyle w:val="ListParagraph"/>
        <w:numPr>
          <w:ilvl w:val="0"/>
          <w:numId w:val="1"/>
        </w:numPr>
        <w:tabs>
          <w:tab w:val="left" w:pos="384"/>
        </w:tabs>
        <w:spacing w:line="216" w:lineRule="exact"/>
        <w:ind w:right="137" w:hanging="283"/>
        <w:rPr>
          <w:rFonts w:ascii="Times New Roman" w:hAnsi="Times New Roman" w:cs="Times New Roman"/>
          <w:sz w:val="24"/>
          <w:szCs w:val="24"/>
        </w:rPr>
      </w:pPr>
      <w:r w:rsidRPr="0019181C">
        <w:rPr>
          <w:rFonts w:ascii="Times New Roman" w:hAnsi="Times New Roman" w:cs="Times New Roman"/>
          <w:color w:val="000000"/>
          <w:sz w:val="24"/>
          <w:szCs w:val="24"/>
          <w:shd w:val="clear" w:color="auto" w:fill="FFFFFF"/>
        </w:rPr>
        <w:t>Escalante‐</w:t>
      </w:r>
      <w:proofErr w:type="spellStart"/>
      <w:r w:rsidRPr="0019181C">
        <w:rPr>
          <w:rFonts w:ascii="Times New Roman" w:hAnsi="Times New Roman" w:cs="Times New Roman"/>
          <w:color w:val="000000"/>
          <w:sz w:val="24"/>
          <w:szCs w:val="24"/>
          <w:shd w:val="clear" w:color="auto" w:fill="FFFFFF"/>
        </w:rPr>
        <w:t>Aburto</w:t>
      </w:r>
      <w:proofErr w:type="spellEnd"/>
      <w:r w:rsidRPr="0019181C">
        <w:rPr>
          <w:rFonts w:ascii="Times New Roman" w:hAnsi="Times New Roman" w:cs="Times New Roman"/>
          <w:color w:val="000000"/>
          <w:sz w:val="24"/>
          <w:szCs w:val="24"/>
          <w:shd w:val="clear" w:color="auto" w:fill="FFFFFF"/>
        </w:rPr>
        <w:t xml:space="preserve">, A., Trujillo‐de Santiago, G., </w:t>
      </w:r>
      <w:proofErr w:type="spellStart"/>
      <w:r w:rsidRPr="0019181C">
        <w:rPr>
          <w:rFonts w:ascii="Times New Roman" w:hAnsi="Times New Roman" w:cs="Times New Roman"/>
          <w:color w:val="000000"/>
          <w:sz w:val="24"/>
          <w:szCs w:val="24"/>
          <w:shd w:val="clear" w:color="auto" w:fill="FFFFFF"/>
        </w:rPr>
        <w:t>Álvarez</w:t>
      </w:r>
      <w:proofErr w:type="spellEnd"/>
      <w:r w:rsidRPr="0019181C">
        <w:rPr>
          <w:rFonts w:ascii="Times New Roman" w:hAnsi="Times New Roman" w:cs="Times New Roman"/>
          <w:color w:val="000000"/>
          <w:sz w:val="24"/>
          <w:szCs w:val="24"/>
          <w:shd w:val="clear" w:color="auto" w:fill="FFFFFF"/>
        </w:rPr>
        <w:t>, M., &amp; Chuck‐Hernández, C. (2021). Advances and prospective applications of 3D food printing for health improvement and personalized nutrition. </w:t>
      </w:r>
      <w:r w:rsidRPr="0019181C">
        <w:rPr>
          <w:rFonts w:ascii="Times New Roman" w:hAnsi="Times New Roman" w:cs="Times New Roman"/>
          <w:i/>
          <w:iCs/>
          <w:color w:val="000000"/>
          <w:sz w:val="24"/>
          <w:szCs w:val="24"/>
          <w:shd w:val="clear" w:color="auto" w:fill="FFFFFF"/>
        </w:rPr>
        <w:t xml:space="preserve">Comprehensive Reviews </w:t>
      </w:r>
      <w:proofErr w:type="gramStart"/>
      <w:r w:rsidRPr="0019181C">
        <w:rPr>
          <w:rFonts w:ascii="Times New Roman" w:hAnsi="Times New Roman" w:cs="Times New Roman"/>
          <w:i/>
          <w:iCs/>
          <w:color w:val="000000"/>
          <w:sz w:val="24"/>
          <w:szCs w:val="24"/>
          <w:shd w:val="clear" w:color="auto" w:fill="FFFFFF"/>
        </w:rPr>
        <w:t>In</w:t>
      </w:r>
      <w:proofErr w:type="gramEnd"/>
      <w:r w:rsidRPr="0019181C">
        <w:rPr>
          <w:rFonts w:ascii="Times New Roman" w:hAnsi="Times New Roman" w:cs="Times New Roman"/>
          <w:i/>
          <w:iCs/>
          <w:color w:val="000000"/>
          <w:sz w:val="24"/>
          <w:szCs w:val="24"/>
          <w:shd w:val="clear" w:color="auto" w:fill="FFFFFF"/>
        </w:rPr>
        <w:t xml:space="preserve"> Food Science And Food Safety</w:t>
      </w:r>
      <w:r w:rsidRPr="0019181C">
        <w:rPr>
          <w:rFonts w:ascii="Times New Roman" w:hAnsi="Times New Roman" w:cs="Times New Roman"/>
          <w:color w:val="000000"/>
          <w:sz w:val="24"/>
          <w:szCs w:val="24"/>
          <w:shd w:val="clear" w:color="auto" w:fill="FFFFFF"/>
        </w:rPr>
        <w:t>, </w:t>
      </w:r>
      <w:r w:rsidRPr="0019181C">
        <w:rPr>
          <w:rFonts w:ascii="Times New Roman" w:hAnsi="Times New Roman" w:cs="Times New Roman"/>
          <w:i/>
          <w:iCs/>
          <w:color w:val="000000"/>
          <w:sz w:val="24"/>
          <w:szCs w:val="24"/>
          <w:shd w:val="clear" w:color="auto" w:fill="FFFFFF"/>
        </w:rPr>
        <w:t>20</w:t>
      </w:r>
      <w:r w:rsidRPr="0019181C">
        <w:rPr>
          <w:rFonts w:ascii="Times New Roman" w:hAnsi="Times New Roman" w:cs="Times New Roman"/>
          <w:color w:val="000000"/>
          <w:sz w:val="24"/>
          <w:szCs w:val="24"/>
          <w:shd w:val="clear" w:color="auto" w:fill="FFFFFF"/>
        </w:rPr>
        <w:t xml:space="preserve">(6), 5722-5741. </w:t>
      </w:r>
      <w:hyperlink r:id="rId8" w:history="1">
        <w:r w:rsidRPr="0019181C">
          <w:rPr>
            <w:rStyle w:val="Hyperlink"/>
            <w:rFonts w:ascii="Times New Roman" w:hAnsi="Times New Roman" w:cs="Times New Roman"/>
            <w:sz w:val="24"/>
            <w:szCs w:val="24"/>
            <w:shd w:val="clear" w:color="auto" w:fill="FFFFFF"/>
          </w:rPr>
          <w:t>https://doi.org/10.1111/1541-4337.12849</w:t>
        </w:r>
      </w:hyperlink>
    </w:p>
    <w:p w:rsidR="0019181C" w:rsidRPr="0019181C" w:rsidRDefault="0019181C" w:rsidP="0019181C">
      <w:pPr>
        <w:spacing w:line="204" w:lineRule="exact"/>
        <w:rPr>
          <w:rFonts w:ascii="Times New Roman" w:hAnsi="Times New Roman" w:cs="Times New Roman"/>
          <w:b/>
          <w:sz w:val="24"/>
          <w:szCs w:val="24"/>
        </w:rPr>
      </w:pPr>
    </w:p>
    <w:p w:rsidR="0019181C" w:rsidRPr="0019181C" w:rsidRDefault="0019181C" w:rsidP="0019181C">
      <w:pPr>
        <w:jc w:val="both"/>
        <w:rPr>
          <w:rFonts w:ascii="Times New Roman" w:hAnsi="Times New Roman" w:cs="Times New Roman"/>
          <w:sz w:val="24"/>
          <w:szCs w:val="24"/>
        </w:rPr>
      </w:pPr>
    </w:p>
    <w:p w:rsidR="0019181C" w:rsidRPr="0019181C" w:rsidRDefault="0019181C" w:rsidP="0019181C">
      <w:pPr>
        <w:pStyle w:val="ListParagraph"/>
        <w:numPr>
          <w:ilvl w:val="0"/>
          <w:numId w:val="1"/>
        </w:numPr>
        <w:tabs>
          <w:tab w:val="left" w:pos="384"/>
        </w:tabs>
        <w:spacing w:line="216" w:lineRule="exact"/>
        <w:ind w:right="137"/>
        <w:rPr>
          <w:rFonts w:ascii="Times New Roman" w:hAnsi="Times New Roman" w:cs="Times New Roman"/>
          <w:sz w:val="24"/>
          <w:szCs w:val="24"/>
        </w:rPr>
      </w:pPr>
      <w:proofErr w:type="spellStart"/>
      <w:r w:rsidRPr="0019181C">
        <w:rPr>
          <w:rFonts w:ascii="Times New Roman" w:hAnsi="Times New Roman" w:cs="Times New Roman"/>
          <w:color w:val="000000"/>
          <w:sz w:val="24"/>
          <w:szCs w:val="24"/>
          <w:shd w:val="clear" w:color="auto" w:fill="FFFFFF"/>
        </w:rPr>
        <w:t>Carvajal</w:t>
      </w:r>
      <w:proofErr w:type="spellEnd"/>
      <w:r w:rsidRPr="0019181C">
        <w:rPr>
          <w:rFonts w:ascii="Times New Roman" w:hAnsi="Times New Roman" w:cs="Times New Roman"/>
          <w:color w:val="000000"/>
          <w:sz w:val="24"/>
          <w:szCs w:val="24"/>
          <w:shd w:val="clear" w:color="auto" w:fill="FFFFFF"/>
        </w:rPr>
        <w:t xml:space="preserve">-Mena, N., </w:t>
      </w:r>
      <w:proofErr w:type="spellStart"/>
      <w:r w:rsidRPr="0019181C">
        <w:rPr>
          <w:rFonts w:ascii="Times New Roman" w:hAnsi="Times New Roman" w:cs="Times New Roman"/>
          <w:color w:val="000000"/>
          <w:sz w:val="24"/>
          <w:szCs w:val="24"/>
          <w:shd w:val="clear" w:color="auto" w:fill="FFFFFF"/>
        </w:rPr>
        <w:t>Tabilo-Munizaga</w:t>
      </w:r>
      <w:proofErr w:type="spellEnd"/>
      <w:r w:rsidRPr="0019181C">
        <w:rPr>
          <w:rFonts w:ascii="Times New Roman" w:hAnsi="Times New Roman" w:cs="Times New Roman"/>
          <w:color w:val="000000"/>
          <w:sz w:val="24"/>
          <w:szCs w:val="24"/>
          <w:shd w:val="clear" w:color="auto" w:fill="FFFFFF"/>
        </w:rPr>
        <w:t xml:space="preserve">, G., Pérez-Won, M., &amp; </w:t>
      </w:r>
      <w:proofErr w:type="spellStart"/>
      <w:r w:rsidRPr="0019181C">
        <w:rPr>
          <w:rFonts w:ascii="Times New Roman" w:hAnsi="Times New Roman" w:cs="Times New Roman"/>
          <w:color w:val="000000"/>
          <w:sz w:val="24"/>
          <w:szCs w:val="24"/>
          <w:shd w:val="clear" w:color="auto" w:fill="FFFFFF"/>
        </w:rPr>
        <w:t>Lemus-Mondaca</w:t>
      </w:r>
      <w:proofErr w:type="spellEnd"/>
      <w:r w:rsidRPr="0019181C">
        <w:rPr>
          <w:rFonts w:ascii="Times New Roman" w:hAnsi="Times New Roman" w:cs="Times New Roman"/>
          <w:color w:val="000000"/>
          <w:sz w:val="24"/>
          <w:szCs w:val="24"/>
          <w:shd w:val="clear" w:color="auto" w:fill="FFFFFF"/>
        </w:rPr>
        <w:t>, R. (2022). Valorization of salmon industry by-products: Evaluation of salmon skin gelatin as a biomaterial suitable for 3D food printing. </w:t>
      </w:r>
      <w:r w:rsidRPr="0019181C">
        <w:rPr>
          <w:rFonts w:ascii="Times New Roman" w:hAnsi="Times New Roman" w:cs="Times New Roman"/>
          <w:i/>
          <w:iCs/>
          <w:color w:val="000000"/>
          <w:sz w:val="24"/>
          <w:szCs w:val="24"/>
          <w:shd w:val="clear" w:color="auto" w:fill="FFFFFF"/>
        </w:rPr>
        <w:t>LWT</w:t>
      </w:r>
      <w:r w:rsidRPr="0019181C">
        <w:rPr>
          <w:rFonts w:ascii="Times New Roman" w:hAnsi="Times New Roman" w:cs="Times New Roman"/>
          <w:color w:val="000000"/>
          <w:sz w:val="24"/>
          <w:szCs w:val="24"/>
          <w:shd w:val="clear" w:color="auto" w:fill="FFFFFF"/>
        </w:rPr>
        <w:t>, </w:t>
      </w:r>
      <w:r w:rsidRPr="0019181C">
        <w:rPr>
          <w:rFonts w:ascii="Times New Roman" w:hAnsi="Times New Roman" w:cs="Times New Roman"/>
          <w:i/>
          <w:iCs/>
          <w:color w:val="000000"/>
          <w:sz w:val="24"/>
          <w:szCs w:val="24"/>
          <w:shd w:val="clear" w:color="auto" w:fill="FFFFFF"/>
        </w:rPr>
        <w:t>155</w:t>
      </w:r>
      <w:r w:rsidRPr="0019181C">
        <w:rPr>
          <w:rFonts w:ascii="Times New Roman" w:hAnsi="Times New Roman" w:cs="Times New Roman"/>
          <w:color w:val="000000"/>
          <w:sz w:val="24"/>
          <w:szCs w:val="24"/>
          <w:shd w:val="clear" w:color="auto" w:fill="FFFFFF"/>
        </w:rPr>
        <w:t xml:space="preserve">, 112931. </w:t>
      </w:r>
      <w:hyperlink r:id="rId9" w:history="1">
        <w:r w:rsidRPr="0019181C">
          <w:rPr>
            <w:rStyle w:val="Hyperlink"/>
            <w:rFonts w:ascii="Times New Roman" w:hAnsi="Times New Roman" w:cs="Times New Roman"/>
            <w:sz w:val="24"/>
            <w:szCs w:val="24"/>
            <w:shd w:val="clear" w:color="auto" w:fill="FFFFFF"/>
          </w:rPr>
          <w:t>https://doi.org/10.1016/j.lwt.2021.112931</w:t>
        </w:r>
      </w:hyperlink>
    </w:p>
    <w:p w:rsidR="0019181C" w:rsidRPr="0019181C" w:rsidRDefault="0019181C" w:rsidP="0019181C">
      <w:pPr>
        <w:tabs>
          <w:tab w:val="left" w:pos="384"/>
        </w:tabs>
        <w:spacing w:line="216" w:lineRule="exact"/>
        <w:ind w:right="137"/>
        <w:rPr>
          <w:rFonts w:ascii="Times New Roman" w:hAnsi="Times New Roman" w:cs="Times New Roman"/>
          <w:color w:val="000000"/>
          <w:sz w:val="24"/>
          <w:szCs w:val="24"/>
          <w:shd w:val="clear" w:color="auto" w:fill="FFFFFF"/>
        </w:rPr>
      </w:pPr>
    </w:p>
    <w:p w:rsidR="0019181C" w:rsidRPr="0019181C" w:rsidRDefault="0019181C" w:rsidP="0019181C">
      <w:pPr>
        <w:pStyle w:val="ListParagraph"/>
        <w:numPr>
          <w:ilvl w:val="0"/>
          <w:numId w:val="1"/>
        </w:numPr>
        <w:tabs>
          <w:tab w:val="left" w:pos="384"/>
        </w:tabs>
        <w:spacing w:line="216" w:lineRule="exact"/>
        <w:ind w:right="137"/>
        <w:rPr>
          <w:rFonts w:ascii="Times New Roman" w:hAnsi="Times New Roman" w:cs="Times New Roman"/>
          <w:sz w:val="24"/>
          <w:szCs w:val="24"/>
        </w:rPr>
      </w:pPr>
      <w:r w:rsidRPr="0019181C">
        <w:rPr>
          <w:rFonts w:ascii="Times New Roman" w:hAnsi="Times New Roman" w:cs="Times New Roman"/>
          <w:color w:val="000000"/>
          <w:sz w:val="24"/>
          <w:szCs w:val="24"/>
          <w:shd w:val="clear" w:color="auto" w:fill="FFFFFF"/>
        </w:rPr>
        <w:t xml:space="preserve">Watkins, P., Logan, A., &amp; </w:t>
      </w:r>
      <w:proofErr w:type="spellStart"/>
      <w:r w:rsidRPr="0019181C">
        <w:rPr>
          <w:rFonts w:ascii="Times New Roman" w:hAnsi="Times New Roman" w:cs="Times New Roman"/>
          <w:color w:val="000000"/>
          <w:sz w:val="24"/>
          <w:szCs w:val="24"/>
          <w:shd w:val="clear" w:color="auto" w:fill="FFFFFF"/>
        </w:rPr>
        <w:t>Bhandari</w:t>
      </w:r>
      <w:proofErr w:type="spellEnd"/>
      <w:r w:rsidRPr="0019181C">
        <w:rPr>
          <w:rFonts w:ascii="Times New Roman" w:hAnsi="Times New Roman" w:cs="Times New Roman"/>
          <w:color w:val="000000"/>
          <w:sz w:val="24"/>
          <w:szCs w:val="24"/>
          <w:shd w:val="clear" w:color="auto" w:fill="FFFFFF"/>
        </w:rPr>
        <w:t>, B. (2022). Three-dimensional (3D) food printing—an overview. </w:t>
      </w:r>
      <w:r w:rsidRPr="0019181C">
        <w:rPr>
          <w:rFonts w:ascii="Times New Roman" w:hAnsi="Times New Roman" w:cs="Times New Roman"/>
          <w:i/>
          <w:iCs/>
          <w:color w:val="000000"/>
          <w:sz w:val="24"/>
          <w:szCs w:val="24"/>
          <w:shd w:val="clear" w:color="auto" w:fill="FFFFFF"/>
        </w:rPr>
        <w:t xml:space="preserve">Food Engineering Innovations </w:t>
      </w:r>
      <w:proofErr w:type="gramStart"/>
      <w:r w:rsidRPr="0019181C">
        <w:rPr>
          <w:rFonts w:ascii="Times New Roman" w:hAnsi="Times New Roman" w:cs="Times New Roman"/>
          <w:i/>
          <w:iCs/>
          <w:color w:val="000000"/>
          <w:sz w:val="24"/>
          <w:szCs w:val="24"/>
          <w:shd w:val="clear" w:color="auto" w:fill="FFFFFF"/>
        </w:rPr>
        <w:t>Across</w:t>
      </w:r>
      <w:proofErr w:type="gramEnd"/>
      <w:r w:rsidRPr="0019181C">
        <w:rPr>
          <w:rFonts w:ascii="Times New Roman" w:hAnsi="Times New Roman" w:cs="Times New Roman"/>
          <w:i/>
          <w:iCs/>
          <w:color w:val="000000"/>
          <w:sz w:val="24"/>
          <w:szCs w:val="24"/>
          <w:shd w:val="clear" w:color="auto" w:fill="FFFFFF"/>
        </w:rPr>
        <w:t xml:space="preserve"> The Food Supply Chain</w:t>
      </w:r>
      <w:r w:rsidRPr="0019181C">
        <w:rPr>
          <w:rFonts w:ascii="Times New Roman" w:hAnsi="Times New Roman" w:cs="Times New Roman"/>
          <w:color w:val="000000"/>
          <w:sz w:val="24"/>
          <w:szCs w:val="24"/>
          <w:shd w:val="clear" w:color="auto" w:fill="FFFFFF"/>
        </w:rPr>
        <w:t xml:space="preserve">, 261-276. </w:t>
      </w:r>
      <w:hyperlink r:id="rId10" w:history="1">
        <w:r w:rsidRPr="0019181C">
          <w:rPr>
            <w:rStyle w:val="Hyperlink"/>
            <w:rFonts w:ascii="Times New Roman" w:hAnsi="Times New Roman" w:cs="Times New Roman"/>
            <w:sz w:val="24"/>
            <w:szCs w:val="24"/>
            <w:shd w:val="clear" w:color="auto" w:fill="FFFFFF"/>
          </w:rPr>
          <w:t>https://doi.org/10.1016/b978-0-12-821292-9.00003-0</w:t>
        </w:r>
      </w:hyperlink>
    </w:p>
    <w:p w:rsidR="0019181C" w:rsidRDefault="0019181C" w:rsidP="0019181C">
      <w:pPr>
        <w:rPr>
          <w:rFonts w:ascii="Times New Roman" w:hAnsi="Times New Roman" w:cs="Times New Roman"/>
          <w:sz w:val="24"/>
          <w:szCs w:val="24"/>
        </w:rPr>
      </w:pPr>
    </w:p>
    <w:p w:rsidR="0019181C" w:rsidRPr="0019181C" w:rsidRDefault="0019181C" w:rsidP="0019181C">
      <w:pPr>
        <w:rPr>
          <w:rFonts w:ascii="Times New Roman" w:hAnsi="Times New Roman" w:cs="Times New Roman"/>
          <w:b/>
          <w:sz w:val="24"/>
          <w:szCs w:val="24"/>
        </w:rPr>
      </w:pPr>
      <w:r w:rsidRPr="0019181C">
        <w:rPr>
          <w:rFonts w:ascii="Times New Roman" w:hAnsi="Times New Roman" w:cs="Times New Roman"/>
          <w:b/>
          <w:sz w:val="24"/>
          <w:szCs w:val="24"/>
        </w:rPr>
        <w:t>Biography</w:t>
      </w:r>
    </w:p>
    <w:p w:rsidR="0019181C" w:rsidRPr="0019181C" w:rsidRDefault="0019181C" w:rsidP="0019181C">
      <w:pPr>
        <w:spacing w:before="41" w:line="276" w:lineRule="auto"/>
        <w:ind w:right="231"/>
        <w:jc w:val="both"/>
        <w:rPr>
          <w:rFonts w:ascii="Times New Roman" w:hAnsi="Times New Roman" w:cs="Times New Roman"/>
          <w:sz w:val="24"/>
          <w:szCs w:val="24"/>
        </w:rPr>
      </w:pPr>
      <w:proofErr w:type="spellStart"/>
      <w:r w:rsidRPr="0019181C">
        <w:rPr>
          <w:rFonts w:ascii="Times New Roman" w:hAnsi="Times New Roman" w:cs="Times New Roman"/>
          <w:sz w:val="24"/>
          <w:szCs w:val="24"/>
        </w:rPr>
        <w:t>Akriti</w:t>
      </w:r>
      <w:proofErr w:type="spell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Taneja</w:t>
      </w:r>
      <w:proofErr w:type="spellEnd"/>
      <w:r w:rsidRPr="0019181C">
        <w:rPr>
          <w:rFonts w:ascii="Times New Roman" w:hAnsi="Times New Roman" w:cs="Times New Roman"/>
          <w:sz w:val="24"/>
          <w:szCs w:val="24"/>
        </w:rPr>
        <w:t xml:space="preserve"> is a 3</w:t>
      </w:r>
      <w:r w:rsidRPr="0019181C">
        <w:rPr>
          <w:rFonts w:ascii="Times New Roman" w:hAnsi="Times New Roman" w:cs="Times New Roman"/>
          <w:sz w:val="24"/>
          <w:szCs w:val="24"/>
          <w:vertAlign w:val="superscript"/>
        </w:rPr>
        <w:t>rd</w:t>
      </w:r>
      <w:r w:rsidRPr="0019181C">
        <w:rPr>
          <w:rFonts w:ascii="Times New Roman" w:hAnsi="Times New Roman" w:cs="Times New Roman"/>
          <w:sz w:val="24"/>
          <w:szCs w:val="24"/>
        </w:rPr>
        <w:t xml:space="preserve"> year </w:t>
      </w:r>
      <w:proofErr w:type="spellStart"/>
      <w:r w:rsidRPr="0019181C">
        <w:rPr>
          <w:rFonts w:ascii="Times New Roman" w:hAnsi="Times New Roman" w:cs="Times New Roman"/>
          <w:sz w:val="24"/>
          <w:szCs w:val="24"/>
        </w:rPr>
        <w:t>Btech</w:t>
      </w:r>
      <w:proofErr w:type="spellEnd"/>
      <w:r w:rsidRPr="0019181C">
        <w:rPr>
          <w:rFonts w:ascii="Times New Roman" w:hAnsi="Times New Roman" w:cs="Times New Roman"/>
          <w:sz w:val="24"/>
          <w:szCs w:val="24"/>
        </w:rPr>
        <w:t xml:space="preserve"> food technology student at </w:t>
      </w:r>
      <w:proofErr w:type="spellStart"/>
      <w:r w:rsidRPr="0019181C">
        <w:rPr>
          <w:rFonts w:ascii="Times New Roman" w:hAnsi="Times New Roman" w:cs="Times New Roman"/>
          <w:sz w:val="24"/>
          <w:szCs w:val="24"/>
        </w:rPr>
        <w:t>Shoolini</w:t>
      </w:r>
      <w:proofErr w:type="spellEnd"/>
      <w:r w:rsidRPr="0019181C">
        <w:rPr>
          <w:rFonts w:ascii="Times New Roman" w:hAnsi="Times New Roman" w:cs="Times New Roman"/>
          <w:sz w:val="24"/>
          <w:szCs w:val="24"/>
        </w:rPr>
        <w:t xml:space="preserve"> </w:t>
      </w:r>
      <w:proofErr w:type="gramStart"/>
      <w:r w:rsidRPr="0019181C">
        <w:rPr>
          <w:rFonts w:ascii="Times New Roman" w:hAnsi="Times New Roman" w:cs="Times New Roman"/>
          <w:sz w:val="24"/>
          <w:szCs w:val="24"/>
        </w:rPr>
        <w:t>university</w:t>
      </w:r>
      <w:proofErr w:type="gram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Solan</w:t>
      </w:r>
      <w:proofErr w:type="spellEnd"/>
      <w:r w:rsidRPr="0019181C">
        <w:rPr>
          <w:rFonts w:ascii="Times New Roman" w:hAnsi="Times New Roman" w:cs="Times New Roman"/>
          <w:sz w:val="24"/>
          <w:szCs w:val="24"/>
        </w:rPr>
        <w:t xml:space="preserve">, H.P, India. She is </w:t>
      </w:r>
      <w:proofErr w:type="gramStart"/>
      <w:r w:rsidRPr="0019181C">
        <w:rPr>
          <w:rFonts w:ascii="Times New Roman" w:hAnsi="Times New Roman" w:cs="Times New Roman"/>
          <w:sz w:val="24"/>
          <w:szCs w:val="24"/>
          <w:shd w:val="clear" w:color="auto" w:fill="FFFFFF"/>
        </w:rPr>
        <w:t>a highly pragmatic, methodological and hard working person who aim</w:t>
      </w:r>
      <w:proofErr w:type="gramEnd"/>
      <w:r w:rsidRPr="0019181C">
        <w:rPr>
          <w:rFonts w:ascii="Times New Roman" w:hAnsi="Times New Roman" w:cs="Times New Roman"/>
          <w:sz w:val="24"/>
          <w:szCs w:val="24"/>
          <w:shd w:val="clear" w:color="auto" w:fill="FFFFFF"/>
        </w:rPr>
        <w:t xml:space="preserve"> to bring revolution in food Industry through innovation and creativity. She is the executive member of </w:t>
      </w:r>
      <w:r w:rsidRPr="0019181C">
        <w:rPr>
          <w:rFonts w:ascii="Times New Roman" w:hAnsi="Times New Roman" w:cs="Times New Roman"/>
          <w:sz w:val="24"/>
          <w:szCs w:val="24"/>
        </w:rPr>
        <w:t>Student outreach program under NSS (National Social Service)-</w:t>
      </w:r>
      <w:proofErr w:type="spellStart"/>
      <w:r w:rsidRPr="0019181C">
        <w:rPr>
          <w:rFonts w:ascii="Times New Roman" w:hAnsi="Times New Roman" w:cs="Times New Roman"/>
          <w:sz w:val="24"/>
          <w:szCs w:val="24"/>
        </w:rPr>
        <w:t>Bapu</w:t>
      </w:r>
      <w:proofErr w:type="spellEnd"/>
      <w:r w:rsidRPr="0019181C">
        <w:rPr>
          <w:rFonts w:ascii="Times New Roman" w:hAnsi="Times New Roman" w:cs="Times New Roman"/>
          <w:sz w:val="24"/>
          <w:szCs w:val="24"/>
        </w:rPr>
        <w:t xml:space="preserve"> </w:t>
      </w:r>
      <w:proofErr w:type="spellStart"/>
      <w:r w:rsidRPr="0019181C">
        <w:rPr>
          <w:rFonts w:ascii="Times New Roman" w:hAnsi="Times New Roman" w:cs="Times New Roman"/>
          <w:sz w:val="24"/>
          <w:szCs w:val="24"/>
        </w:rPr>
        <w:t>Dham</w:t>
      </w:r>
      <w:proofErr w:type="spellEnd"/>
      <w:r w:rsidRPr="0019181C">
        <w:rPr>
          <w:rFonts w:ascii="Times New Roman" w:hAnsi="Times New Roman" w:cs="Times New Roman"/>
          <w:sz w:val="24"/>
          <w:szCs w:val="24"/>
        </w:rPr>
        <w:t xml:space="preserve"> colony, Sec-26 Chandigarh, has an experience of organizing many cultural programs and food drive for the residents, as this colony is espoused by her school. She is the Class Representative of her batch and a volunteer at </w:t>
      </w:r>
      <w:r w:rsidRPr="0019181C">
        <w:rPr>
          <w:rFonts w:ascii="Times New Roman" w:hAnsi="Times New Roman" w:cs="Times New Roman"/>
          <w:sz w:val="24"/>
          <w:szCs w:val="24"/>
          <w:shd w:val="clear" w:color="auto" w:fill="FFFFFF"/>
        </w:rPr>
        <w:t xml:space="preserve">YOUWECAN, which is a non-profit organization established by Indian cricketer and cancer survivor </w:t>
      </w:r>
      <w:proofErr w:type="spellStart"/>
      <w:r w:rsidRPr="0019181C">
        <w:rPr>
          <w:rFonts w:ascii="Times New Roman" w:hAnsi="Times New Roman" w:cs="Times New Roman"/>
          <w:sz w:val="24"/>
          <w:szCs w:val="24"/>
          <w:shd w:val="clear" w:color="auto" w:fill="FFFFFF"/>
        </w:rPr>
        <w:t>Yuvraj</w:t>
      </w:r>
      <w:proofErr w:type="spellEnd"/>
      <w:r w:rsidRPr="0019181C">
        <w:rPr>
          <w:rFonts w:ascii="Times New Roman" w:hAnsi="Times New Roman" w:cs="Times New Roman"/>
          <w:sz w:val="24"/>
          <w:szCs w:val="24"/>
          <w:shd w:val="clear" w:color="auto" w:fill="FFFFFF"/>
        </w:rPr>
        <w:t xml:space="preserve"> Singh and its </w:t>
      </w:r>
      <w:proofErr w:type="gramStart"/>
      <w:r w:rsidRPr="0019181C">
        <w:rPr>
          <w:rFonts w:ascii="Times New Roman" w:hAnsi="Times New Roman" w:cs="Times New Roman"/>
          <w:sz w:val="24"/>
          <w:szCs w:val="24"/>
          <w:shd w:val="clear" w:color="auto" w:fill="FFFFFF"/>
        </w:rPr>
        <w:t>mission</w:t>
      </w:r>
      <w:proofErr w:type="gramEnd"/>
      <w:r w:rsidRPr="0019181C">
        <w:rPr>
          <w:rFonts w:ascii="Times New Roman" w:hAnsi="Times New Roman" w:cs="Times New Roman"/>
          <w:sz w:val="24"/>
          <w:szCs w:val="24"/>
          <w:shd w:val="clear" w:color="auto" w:fill="FFFFFF"/>
        </w:rPr>
        <w:t xml:space="preserve"> is to empower people to fight cancer through awareness, prevention, early detection, patient support and survivor empowerment.</w:t>
      </w:r>
    </w:p>
    <w:p w:rsidR="0019181C" w:rsidRPr="00366B01" w:rsidRDefault="0019181C" w:rsidP="0019181C">
      <w:pPr>
        <w:spacing w:before="41" w:line="154" w:lineRule="exact"/>
        <w:ind w:left="213" w:right="231"/>
        <w:jc w:val="both"/>
        <w:rPr>
          <w:rFonts w:ascii="Times New Roman" w:hAnsi="Times New Roman" w:cs="Times New Roman"/>
          <w:sz w:val="16"/>
          <w:szCs w:val="16"/>
        </w:rPr>
      </w:pPr>
    </w:p>
    <w:p w:rsidR="0019181C" w:rsidRPr="0019181C" w:rsidRDefault="0019181C" w:rsidP="0019181C">
      <w:pPr>
        <w:rPr>
          <w:rFonts w:ascii="Times New Roman" w:hAnsi="Times New Roman" w:cs="Times New Roman"/>
          <w:sz w:val="24"/>
          <w:szCs w:val="24"/>
        </w:rPr>
      </w:pPr>
    </w:p>
    <w:p w:rsidR="0019181C" w:rsidRPr="0019181C" w:rsidRDefault="0019181C" w:rsidP="0019181C">
      <w:pPr>
        <w:pStyle w:val="NoSpacing"/>
        <w:jc w:val="both"/>
        <w:rPr>
          <w:rFonts w:ascii="Times New Roman" w:hAnsi="Times New Roman" w:cs="Times New Roman"/>
          <w:sz w:val="24"/>
          <w:szCs w:val="24"/>
        </w:rPr>
      </w:pPr>
    </w:p>
    <w:sectPr w:rsidR="0019181C" w:rsidRPr="001918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21C"/>
    <w:rsid w:val="0017421C"/>
    <w:rsid w:val="0019181C"/>
    <w:rsid w:val="00CC3D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81C"/>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19181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181C"/>
    <w:pPr>
      <w:spacing w:after="0" w:line="240" w:lineRule="auto"/>
    </w:pPr>
    <w:rPr>
      <w:lang w:val="en-US"/>
    </w:rPr>
  </w:style>
  <w:style w:type="character" w:customStyle="1" w:styleId="Heading3Char">
    <w:name w:val="Heading 3 Char"/>
    <w:basedOn w:val="DefaultParagraphFont"/>
    <w:link w:val="Heading3"/>
    <w:uiPriority w:val="1"/>
    <w:rsid w:val="0019181C"/>
    <w:rPr>
      <w:rFonts w:ascii="Arial" w:eastAsia="Arial" w:hAnsi="Arial" w:cs="Arial"/>
      <w:b/>
      <w:bCs/>
      <w:sz w:val="20"/>
      <w:szCs w:val="20"/>
      <w:lang w:val="en-US"/>
    </w:rPr>
  </w:style>
  <w:style w:type="paragraph" w:styleId="BodyText">
    <w:name w:val="Body Text"/>
    <w:basedOn w:val="Normal"/>
    <w:link w:val="BodyTextChar"/>
    <w:uiPriority w:val="1"/>
    <w:qFormat/>
    <w:rsid w:val="0019181C"/>
    <w:rPr>
      <w:sz w:val="18"/>
      <w:szCs w:val="18"/>
    </w:rPr>
  </w:style>
  <w:style w:type="character" w:customStyle="1" w:styleId="BodyTextChar">
    <w:name w:val="Body Text Char"/>
    <w:basedOn w:val="DefaultParagraphFont"/>
    <w:link w:val="BodyText"/>
    <w:uiPriority w:val="1"/>
    <w:rsid w:val="0019181C"/>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9181C"/>
    <w:rPr>
      <w:rFonts w:ascii="Tahoma" w:hAnsi="Tahoma" w:cs="Tahoma"/>
      <w:sz w:val="16"/>
      <w:szCs w:val="16"/>
    </w:rPr>
  </w:style>
  <w:style w:type="character" w:customStyle="1" w:styleId="BalloonTextChar">
    <w:name w:val="Balloon Text Char"/>
    <w:basedOn w:val="DefaultParagraphFont"/>
    <w:link w:val="BalloonText"/>
    <w:uiPriority w:val="99"/>
    <w:semiHidden/>
    <w:rsid w:val="0019181C"/>
    <w:rPr>
      <w:rFonts w:ascii="Tahoma" w:eastAsia="Tw Cen MT" w:hAnsi="Tahoma" w:cs="Tahoma"/>
      <w:sz w:val="16"/>
      <w:szCs w:val="16"/>
      <w:lang w:val="en-US"/>
    </w:rPr>
  </w:style>
  <w:style w:type="paragraph" w:styleId="ListParagraph">
    <w:name w:val="List Paragraph"/>
    <w:basedOn w:val="Normal"/>
    <w:uiPriority w:val="1"/>
    <w:qFormat/>
    <w:rsid w:val="0019181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918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9181C"/>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19181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181C"/>
    <w:pPr>
      <w:spacing w:after="0" w:line="240" w:lineRule="auto"/>
    </w:pPr>
    <w:rPr>
      <w:lang w:val="en-US"/>
    </w:rPr>
  </w:style>
  <w:style w:type="character" w:customStyle="1" w:styleId="Heading3Char">
    <w:name w:val="Heading 3 Char"/>
    <w:basedOn w:val="DefaultParagraphFont"/>
    <w:link w:val="Heading3"/>
    <w:uiPriority w:val="1"/>
    <w:rsid w:val="0019181C"/>
    <w:rPr>
      <w:rFonts w:ascii="Arial" w:eastAsia="Arial" w:hAnsi="Arial" w:cs="Arial"/>
      <w:b/>
      <w:bCs/>
      <w:sz w:val="20"/>
      <w:szCs w:val="20"/>
      <w:lang w:val="en-US"/>
    </w:rPr>
  </w:style>
  <w:style w:type="paragraph" w:styleId="BodyText">
    <w:name w:val="Body Text"/>
    <w:basedOn w:val="Normal"/>
    <w:link w:val="BodyTextChar"/>
    <w:uiPriority w:val="1"/>
    <w:qFormat/>
    <w:rsid w:val="0019181C"/>
    <w:rPr>
      <w:sz w:val="18"/>
      <w:szCs w:val="18"/>
    </w:rPr>
  </w:style>
  <w:style w:type="character" w:customStyle="1" w:styleId="BodyTextChar">
    <w:name w:val="Body Text Char"/>
    <w:basedOn w:val="DefaultParagraphFont"/>
    <w:link w:val="BodyText"/>
    <w:uiPriority w:val="1"/>
    <w:rsid w:val="0019181C"/>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9181C"/>
    <w:rPr>
      <w:rFonts w:ascii="Tahoma" w:hAnsi="Tahoma" w:cs="Tahoma"/>
      <w:sz w:val="16"/>
      <w:szCs w:val="16"/>
    </w:rPr>
  </w:style>
  <w:style w:type="character" w:customStyle="1" w:styleId="BalloonTextChar">
    <w:name w:val="Balloon Text Char"/>
    <w:basedOn w:val="DefaultParagraphFont"/>
    <w:link w:val="BalloonText"/>
    <w:uiPriority w:val="99"/>
    <w:semiHidden/>
    <w:rsid w:val="0019181C"/>
    <w:rPr>
      <w:rFonts w:ascii="Tahoma" w:eastAsia="Tw Cen MT" w:hAnsi="Tahoma" w:cs="Tahoma"/>
      <w:sz w:val="16"/>
      <w:szCs w:val="16"/>
      <w:lang w:val="en-US"/>
    </w:rPr>
  </w:style>
  <w:style w:type="paragraph" w:styleId="ListParagraph">
    <w:name w:val="List Paragraph"/>
    <w:basedOn w:val="Normal"/>
    <w:uiPriority w:val="1"/>
    <w:qFormat/>
    <w:rsid w:val="0019181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918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1541-4337.12849" TargetMode="External"/><Relationship Id="rId3" Type="http://schemas.microsoft.com/office/2007/relationships/stylesWithEffects" Target="stylesWithEffects.xml"/><Relationship Id="rId7" Type="http://schemas.openxmlformats.org/officeDocument/2006/relationships/hyperlink" Target="https://doi.org/10.339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16/b978-0-12-821292-9.00003-0" TargetMode="External"/><Relationship Id="rId4" Type="http://schemas.openxmlformats.org/officeDocument/2006/relationships/settings" Target="settings.xml"/><Relationship Id="rId9" Type="http://schemas.openxmlformats.org/officeDocument/2006/relationships/hyperlink" Target="https://doi.org/10.1016/j.lwt.2021.1129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2022-05-25T08:23:00Z</dcterms:created>
  <dcterms:modified xsi:type="dcterms:W3CDTF">2022-05-25T08:29:00Z</dcterms:modified>
</cp:coreProperties>
</file>