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85" w:lineRule="auto"/>
      </w:pPr>
      <w:r>
        <w:rPr/>
        <w:t>Review</w:t>
      </w:r>
      <w:r>
        <w:rPr>
          <w:spacing w:val="18"/>
        </w:rPr>
        <w:t> </w:t>
      </w:r>
      <w:r>
        <w:rPr/>
        <w:t>of</w:t>
      </w:r>
      <w:r>
        <w:rPr>
          <w:spacing w:val="21"/>
        </w:rPr>
        <w:t> </w:t>
      </w:r>
      <w:r>
        <w:rPr/>
        <w:t>Literature</w:t>
      </w:r>
      <w:r>
        <w:rPr>
          <w:spacing w:val="21"/>
        </w:rPr>
        <w:t> </w:t>
      </w:r>
      <w:r>
        <w:rPr/>
        <w:t>on</w:t>
      </w:r>
      <w:r>
        <w:rPr>
          <w:spacing w:val="15"/>
        </w:rPr>
        <w:t> </w:t>
      </w:r>
      <w:r>
        <w:rPr/>
        <w:t>Identification</w:t>
      </w:r>
      <w:r>
        <w:rPr>
          <w:spacing w:val="20"/>
        </w:rPr>
        <w:t> </w:t>
      </w:r>
      <w:r>
        <w:rPr/>
        <w:t>of</w:t>
      </w:r>
      <w:r>
        <w:rPr>
          <w:spacing w:val="21"/>
        </w:rPr>
        <w:t> </w:t>
      </w:r>
      <w:r>
        <w:rPr/>
        <w:t>Intracranial</w:t>
      </w:r>
      <w:r>
        <w:rPr>
          <w:spacing w:val="18"/>
        </w:rPr>
        <w:t> </w:t>
      </w:r>
      <w:r>
        <w:rPr/>
        <w:t>Atherosclerotic</w:t>
      </w:r>
      <w:r>
        <w:rPr>
          <w:spacing w:val="18"/>
        </w:rPr>
        <w:t> </w:t>
      </w:r>
      <w:r>
        <w:rPr/>
        <w:t>Disease</w:t>
      </w:r>
      <w:r>
        <w:rPr>
          <w:spacing w:val="20"/>
        </w:rPr>
        <w:t> </w:t>
      </w:r>
      <w:r>
        <w:rPr/>
        <w:t>(ICAD)</w:t>
      </w:r>
      <w:r>
        <w:rPr>
          <w:spacing w:val="-52"/>
        </w:rPr>
        <w:t> </w:t>
      </w:r>
      <w:r>
        <w:rPr/>
        <w:t>Calcium Scoring</w:t>
      </w:r>
      <w:r>
        <w:rPr>
          <w:spacing w:val="6"/>
        </w:rPr>
        <w:t> </w:t>
      </w:r>
      <w:r>
        <w:rPr/>
        <w:t>Using</w:t>
      </w:r>
      <w:r>
        <w:rPr>
          <w:spacing w:val="-1"/>
        </w:rPr>
        <w:t> </w:t>
      </w:r>
      <w:r>
        <w:rPr/>
        <w:t>Susceptibility</w:t>
      </w:r>
      <w:r>
        <w:rPr>
          <w:spacing w:val="4"/>
        </w:rPr>
        <w:t> </w:t>
      </w:r>
      <w:r>
        <w:rPr/>
        <w:t>Weighted</w:t>
      </w:r>
      <w:r>
        <w:rPr>
          <w:spacing w:val="5"/>
        </w:rPr>
        <w:t> </w:t>
      </w:r>
      <w:r>
        <w:rPr/>
        <w:t>Imaging</w:t>
      </w:r>
      <w:r>
        <w:rPr>
          <w:spacing w:val="6"/>
        </w:rPr>
        <w:t> </w:t>
      </w:r>
      <w:r>
        <w:rPr/>
        <w:t>(SWI).</w:t>
      </w:r>
    </w:p>
    <w:p>
      <w:pPr>
        <w:pStyle w:val="BodyText"/>
        <w:spacing w:before="180"/>
        <w:ind w:left="281" w:right="292"/>
        <w:jc w:val="center"/>
      </w:pPr>
      <w:r>
        <w:rPr/>
        <w:t>ABSTRACT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283" w:lineRule="auto"/>
        <w:ind w:left="152" w:right="160"/>
        <w:jc w:val="both"/>
      </w:pPr>
      <w:r>
        <w:rPr/>
        <w:t>Susceptibility</w:t>
      </w:r>
      <w:r>
        <w:rPr>
          <w:spacing w:val="1"/>
        </w:rPr>
        <w:t> </w:t>
      </w:r>
      <w:r>
        <w:rPr/>
        <w:t>weighted</w:t>
      </w:r>
      <w:r>
        <w:rPr>
          <w:spacing w:val="1"/>
        </w:rPr>
        <w:t> </w:t>
      </w:r>
      <w:r>
        <w:rPr/>
        <w:t>imaging</w:t>
      </w:r>
      <w:r>
        <w:rPr>
          <w:spacing w:val="1"/>
        </w:rPr>
        <w:t> </w:t>
      </w:r>
      <w:r>
        <w:rPr/>
        <w:t>(SWI)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recent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robust</w:t>
      </w:r>
      <w:r>
        <w:rPr>
          <w:spacing w:val="1"/>
        </w:rPr>
        <w:t> </w:t>
      </w:r>
      <w:r>
        <w:rPr/>
        <w:t>advancement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magnetic</w:t>
      </w:r>
      <w:r>
        <w:rPr>
          <w:spacing w:val="1"/>
        </w:rPr>
        <w:t> </w:t>
      </w:r>
      <w:r>
        <w:rPr/>
        <w:t>resonance imaging (MRI) technique that exploits the magnetic susceptibility differences of</w:t>
      </w:r>
      <w:r>
        <w:rPr>
          <w:spacing w:val="1"/>
        </w:rPr>
        <w:t> </w:t>
      </w:r>
      <w:r>
        <w:rPr/>
        <w:t>various tissues such as deoxygenated blood, blood products iron, and calcification. SWI is</w:t>
      </w:r>
      <w:r>
        <w:rPr>
          <w:spacing w:val="1"/>
        </w:rPr>
        <w:t> </w:t>
      </w:r>
      <w:r>
        <w:rPr/>
        <w:t>increasingly used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narrow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differential diagnosis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numerous</w:t>
      </w:r>
      <w:r>
        <w:rPr>
          <w:spacing w:val="1"/>
        </w:rPr>
        <w:t> </w:t>
      </w:r>
      <w:r>
        <w:rPr/>
        <w:t>neurological</w:t>
      </w:r>
      <w:r>
        <w:rPr>
          <w:spacing w:val="55"/>
        </w:rPr>
        <w:t> </w:t>
      </w:r>
      <w:r>
        <w:rPr/>
        <w:t>disorders.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advancement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SWI</w:t>
      </w:r>
      <w:r>
        <w:rPr>
          <w:spacing w:val="1"/>
        </w:rPr>
        <w:t> </w:t>
      </w:r>
      <w:r>
        <w:rPr/>
        <w:t>made</w:t>
      </w:r>
      <w:r>
        <w:rPr>
          <w:spacing w:val="1"/>
        </w:rPr>
        <w:t> </w:t>
      </w:r>
      <w:r>
        <w:rPr/>
        <w:t>it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essential</w:t>
      </w:r>
      <w:r>
        <w:rPr>
          <w:spacing w:val="1"/>
        </w:rPr>
        <w:t> </w:t>
      </w:r>
      <w:r>
        <w:rPr/>
        <w:t>part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routine</w:t>
      </w:r>
      <w:r>
        <w:rPr>
          <w:spacing w:val="1"/>
        </w:rPr>
        <w:t> </w:t>
      </w:r>
      <w:r>
        <w:rPr/>
        <w:t>brain</w:t>
      </w:r>
      <w:r>
        <w:rPr>
          <w:spacing w:val="1"/>
        </w:rPr>
        <w:t> </w:t>
      </w:r>
      <w:r>
        <w:rPr/>
        <w:t>MRI</w:t>
      </w:r>
      <w:r>
        <w:rPr>
          <w:spacing w:val="55"/>
        </w:rPr>
        <w:t> </w:t>
      </w:r>
      <w:r>
        <w:rPr/>
        <w:t>protocol</w:t>
      </w:r>
      <w:r>
        <w:rPr>
          <w:spacing w:val="55"/>
        </w:rPr>
        <w:t> </w:t>
      </w:r>
      <w:r>
        <w:rPr/>
        <w:t>in</w:t>
      </w:r>
      <w:r>
        <w:rPr>
          <w:spacing w:val="1"/>
        </w:rPr>
        <w:t> </w:t>
      </w:r>
      <w:r>
        <w:rPr/>
        <w:t>evaluating</w:t>
      </w:r>
      <w:r>
        <w:rPr>
          <w:spacing w:val="1"/>
        </w:rPr>
        <w:t> </w:t>
      </w:r>
      <w:r>
        <w:rPr/>
        <w:t>various</w:t>
      </w:r>
      <w:r>
        <w:rPr>
          <w:spacing w:val="1"/>
        </w:rPr>
        <w:t> </w:t>
      </w:r>
      <w:r>
        <w:rPr/>
        <w:t>neurological</w:t>
      </w:r>
      <w:r>
        <w:rPr>
          <w:spacing w:val="1"/>
        </w:rPr>
        <w:t> </w:t>
      </w:r>
      <w:r>
        <w:rPr/>
        <w:t>diseases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as</w:t>
      </w:r>
      <w:r>
        <w:rPr>
          <w:spacing w:val="56"/>
        </w:rPr>
        <w:t> </w:t>
      </w:r>
      <w:r>
        <w:rPr/>
        <w:t>neurodegenerative</w:t>
      </w:r>
      <w:r>
        <w:rPr>
          <w:spacing w:val="56"/>
        </w:rPr>
        <w:t> </w:t>
      </w:r>
      <w:r>
        <w:rPr/>
        <w:t>and</w:t>
      </w:r>
      <w:r>
        <w:rPr>
          <w:spacing w:val="56"/>
        </w:rPr>
        <w:t> </w:t>
      </w:r>
      <w:r>
        <w:rPr/>
        <w:t>neurovascular</w:t>
      </w:r>
      <w:r>
        <w:rPr>
          <w:spacing w:val="-52"/>
        </w:rPr>
        <w:t> </w:t>
      </w:r>
      <w:r>
        <w:rPr/>
        <w:t>diseases. This review</w:t>
      </w:r>
      <w:r>
        <w:rPr>
          <w:spacing w:val="1"/>
        </w:rPr>
        <w:t> </w:t>
      </w:r>
      <w:r>
        <w:rPr/>
        <w:t>paper is aimed at highlighting the</w:t>
      </w:r>
      <w:r>
        <w:rPr>
          <w:spacing w:val="55"/>
        </w:rPr>
        <w:t> </w:t>
      </w:r>
      <w:r>
        <w:rPr/>
        <w:t>principle and clinical application of</w:t>
      </w:r>
      <w:r>
        <w:rPr>
          <w:spacing w:val="1"/>
        </w:rPr>
        <w:t> </w:t>
      </w:r>
      <w:r>
        <w:rPr/>
        <w:t>SWI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different</w:t>
      </w:r>
      <w:r>
        <w:rPr>
          <w:spacing w:val="1"/>
        </w:rPr>
        <w:t> </w:t>
      </w:r>
      <w:r>
        <w:rPr/>
        <w:t>brain</w:t>
      </w:r>
      <w:r>
        <w:rPr>
          <w:spacing w:val="1"/>
        </w:rPr>
        <w:t> </w:t>
      </w:r>
      <w:r>
        <w:rPr/>
        <w:t>pathologies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traumatic</w:t>
      </w:r>
      <w:r>
        <w:rPr>
          <w:spacing w:val="1"/>
        </w:rPr>
        <w:t> </w:t>
      </w:r>
      <w:r>
        <w:rPr/>
        <w:t>brain</w:t>
      </w:r>
      <w:r>
        <w:rPr>
          <w:spacing w:val="1"/>
        </w:rPr>
        <w:t> </w:t>
      </w:r>
      <w:r>
        <w:rPr/>
        <w:t>injury,</w:t>
      </w:r>
      <w:r>
        <w:rPr>
          <w:spacing w:val="1"/>
        </w:rPr>
        <w:t> </w:t>
      </w:r>
      <w:r>
        <w:rPr/>
        <w:t>arterial</w:t>
      </w:r>
      <w:r>
        <w:rPr>
          <w:spacing w:val="1"/>
        </w:rPr>
        <w:t> </w:t>
      </w:r>
      <w:r>
        <w:rPr/>
        <w:t>stroke,</w:t>
      </w:r>
      <w:r>
        <w:rPr>
          <w:spacing w:val="1"/>
        </w:rPr>
        <w:t> </w:t>
      </w:r>
      <w:r>
        <w:rPr/>
        <w:t>neurodegenerative</w:t>
      </w:r>
      <w:r>
        <w:rPr>
          <w:spacing w:val="8"/>
        </w:rPr>
        <w:t> </w:t>
      </w:r>
      <w:r>
        <w:rPr/>
        <w:t>disease</w:t>
      </w:r>
      <w:r>
        <w:rPr>
          <w:spacing w:val="2"/>
        </w:rPr>
        <w:t> </w:t>
      </w:r>
      <w:r>
        <w:rPr/>
        <w:t>and</w:t>
      </w:r>
      <w:r>
        <w:rPr>
          <w:spacing w:val="-1"/>
        </w:rPr>
        <w:t> </w:t>
      </w:r>
      <w:r>
        <w:rPr/>
        <w:t>brain tumour.</w:t>
      </w: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34"/>
        </w:rPr>
      </w:pPr>
    </w:p>
    <w:p>
      <w:pPr>
        <w:pStyle w:val="BodyText"/>
        <w:spacing w:line="285" w:lineRule="auto"/>
        <w:ind w:left="152" w:right="168"/>
        <w:jc w:val="both"/>
      </w:pPr>
      <w:r>
        <w:rPr/>
        <w:t>Keywords:</w:t>
      </w:r>
      <w:r>
        <w:rPr>
          <w:spacing w:val="1"/>
        </w:rPr>
        <w:t> </w:t>
      </w:r>
      <w:r>
        <w:rPr/>
        <w:t>susceptibility</w:t>
      </w:r>
      <w:r>
        <w:rPr>
          <w:spacing w:val="1"/>
        </w:rPr>
        <w:t> </w:t>
      </w:r>
      <w:r>
        <w:rPr/>
        <w:t>weighted</w:t>
      </w:r>
      <w:r>
        <w:rPr>
          <w:spacing w:val="1"/>
        </w:rPr>
        <w:t> </w:t>
      </w:r>
      <w:r>
        <w:rPr/>
        <w:t>imaging;</w:t>
      </w:r>
      <w:r>
        <w:rPr>
          <w:spacing w:val="1"/>
        </w:rPr>
        <w:t> </w:t>
      </w:r>
      <w:r>
        <w:rPr/>
        <w:t>Magnetic</w:t>
      </w:r>
      <w:r>
        <w:rPr>
          <w:spacing w:val="1"/>
        </w:rPr>
        <w:t> </w:t>
      </w:r>
      <w:r>
        <w:rPr/>
        <w:t>resonance imaging;</w:t>
      </w:r>
      <w:r>
        <w:rPr>
          <w:spacing w:val="1"/>
        </w:rPr>
        <w:t> </w:t>
      </w:r>
      <w:r>
        <w:rPr/>
        <w:t>Traumatic</w:t>
      </w:r>
      <w:r>
        <w:rPr>
          <w:spacing w:val="1"/>
        </w:rPr>
        <w:t> </w:t>
      </w:r>
      <w:r>
        <w:rPr/>
        <w:t>brain</w:t>
      </w:r>
      <w:r>
        <w:rPr>
          <w:spacing w:val="1"/>
        </w:rPr>
        <w:t> </w:t>
      </w:r>
      <w:r>
        <w:rPr/>
        <w:t>injury;</w:t>
      </w:r>
      <w:r>
        <w:rPr>
          <w:spacing w:val="3"/>
        </w:rPr>
        <w:t> </w:t>
      </w:r>
      <w:r>
        <w:rPr/>
        <w:t>Calcification;</w:t>
      </w:r>
      <w:r>
        <w:rPr>
          <w:spacing w:val="2"/>
        </w:rPr>
        <w:t> </w:t>
      </w:r>
      <w:r>
        <w:rPr/>
        <w:t>Acute</w:t>
      </w:r>
      <w:r>
        <w:rPr>
          <w:spacing w:val="2"/>
        </w:rPr>
        <w:t> </w:t>
      </w:r>
      <w:r>
        <w:rPr/>
        <w:t>stroke.</w:t>
      </w:r>
    </w:p>
    <w:sectPr>
      <w:type w:val="continuous"/>
      <w:pgSz w:w="12240" w:h="15840"/>
      <w:pgMar w:top="128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7"/>
      <w:ind w:left="281" w:right="296"/>
      <w:jc w:val="center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Tawfiq</dc:creator>
  <dc:title>Microsoft Word - ABSTRACT</dc:title>
  <dcterms:created xsi:type="dcterms:W3CDTF">2022-05-17T13:23:05Z</dcterms:created>
  <dcterms:modified xsi:type="dcterms:W3CDTF">2022-05-17T13:23:05Z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2022-03-18T00:00:00Z</vt:filetime>
  </property>
  <property fmtid="{D5CDD505-2E9C-101B-9397-08002B2CF9AE}" pid="3" name="LastSaved">
    <vt:filetime>2022-05-17T00:00:00Z</vt:filetime>
  </property>
</Properties>
</file>