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9B6" w:rsidRPr="008659B6" w:rsidRDefault="008659B6" w:rsidP="008659B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659B6">
        <w:rPr>
          <w:rFonts w:ascii="Times New Roman" w:hAnsi="Times New Roman" w:cs="Times New Roman"/>
          <w:b/>
          <w:sz w:val="32"/>
        </w:rPr>
        <w:t>Acquisition mass by strong interaction</w:t>
      </w:r>
    </w:p>
    <w:p w:rsidR="008659B6" w:rsidRPr="008659B6" w:rsidRDefault="008659B6" w:rsidP="008659B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V.G. Plekhanov</w:t>
      </w:r>
    </w:p>
    <w:p w:rsidR="008659B6" w:rsidRPr="008659B6" w:rsidRDefault="008659B6" w:rsidP="008659B6">
      <w:pPr>
        <w:rPr>
          <w:rFonts w:ascii="Times New Roman" w:hAnsi="Times New Roman" w:cs="Times New Roman"/>
        </w:rPr>
      </w:pPr>
      <w:r w:rsidRPr="008659B6">
        <w:rPr>
          <w:rFonts w:ascii="Times New Roman" w:hAnsi="Times New Roman" w:cs="Times New Roman"/>
        </w:rPr>
        <w:t>University of Tartu</w:t>
      </w:r>
      <w:r w:rsidRPr="008659B6">
        <w:rPr>
          <w:rFonts w:ascii="Times New Roman" w:hAnsi="Times New Roman" w:cs="Times New Roman"/>
        </w:rPr>
        <w:t xml:space="preserve">, Estonia </w:t>
      </w:r>
    </w:p>
    <w:p w:rsidR="008659B6" w:rsidRPr="008659B6" w:rsidRDefault="008659B6" w:rsidP="008659B6">
      <w:pPr>
        <w:jc w:val="center"/>
        <w:rPr>
          <w:rFonts w:ascii="Times New Roman" w:hAnsi="Times New Roman" w:cs="Times New Roman"/>
          <w:b/>
          <w:sz w:val="24"/>
        </w:rPr>
      </w:pPr>
      <w:r w:rsidRPr="008659B6">
        <w:rPr>
          <w:rFonts w:ascii="Times New Roman" w:hAnsi="Times New Roman" w:cs="Times New Roman"/>
          <w:b/>
          <w:sz w:val="24"/>
        </w:rPr>
        <w:t>Abstract</w:t>
      </w:r>
    </w:p>
    <w:p w:rsidR="00474203" w:rsidRPr="008659B6" w:rsidRDefault="008659B6" w:rsidP="008659B6">
      <w:pPr>
        <w:jc w:val="both"/>
        <w:rPr>
          <w:rFonts w:ascii="Times New Roman" w:hAnsi="Times New Roman" w:cs="Times New Roman"/>
          <w:sz w:val="20"/>
        </w:rPr>
      </w:pPr>
      <w:r w:rsidRPr="008659B6">
        <w:rPr>
          <w:rFonts w:ascii="Times New Roman" w:hAnsi="Times New Roman" w:cs="Times New Roman"/>
          <w:sz w:val="20"/>
        </w:rPr>
        <w:t xml:space="preserve">The traditional direction of the search for new physics and the origin of mass beyond the bound of the Standard Model in high energy physics </w:t>
      </w:r>
      <w:r w:rsidRPr="008659B6">
        <w:rPr>
          <w:rFonts w:ascii="Times New Roman" w:hAnsi="Times New Roman" w:cs="Times New Roman"/>
          <w:sz w:val="20"/>
        </w:rPr>
        <w:t>are</w:t>
      </w:r>
      <w:r w:rsidRPr="008659B6">
        <w:rPr>
          <w:rFonts w:ascii="Times New Roman" w:hAnsi="Times New Roman" w:cs="Times New Roman"/>
          <w:sz w:val="20"/>
        </w:rPr>
        <w:t xml:space="preserve"> associated with the development of more powerful accelerator</w:t>
      </w:r>
      <w:r>
        <w:rPr>
          <w:rFonts w:ascii="Times New Roman" w:hAnsi="Times New Roman" w:cs="Times New Roman"/>
          <w:sz w:val="20"/>
        </w:rPr>
        <w:t>. A low–</w:t>
      </w:r>
      <w:r w:rsidRPr="008659B6">
        <w:rPr>
          <w:rFonts w:ascii="Times New Roman" w:hAnsi="Times New Roman" w:cs="Times New Roman"/>
          <w:sz w:val="20"/>
        </w:rPr>
        <w:t>energy approach, for example, in the problem of the origin of mass, was fol</w:t>
      </w:r>
      <w:r>
        <w:rPr>
          <w:rFonts w:ascii="Times New Roman" w:hAnsi="Times New Roman" w:cs="Times New Roman"/>
          <w:sz w:val="20"/>
        </w:rPr>
        <w:t>lowed by the author of the work</w:t>
      </w:r>
      <w:r w:rsidRPr="008659B6">
        <w:rPr>
          <w:rFonts w:ascii="Times New Roman" w:hAnsi="Times New Roman" w:cs="Times New Roman"/>
          <w:sz w:val="20"/>
        </w:rPr>
        <w:t xml:space="preserve">. The present report supplements work </w:t>
      </w:r>
      <w:r>
        <w:rPr>
          <w:rFonts w:ascii="Times New Roman" w:hAnsi="Times New Roman" w:cs="Times New Roman"/>
          <w:sz w:val="20"/>
        </w:rPr>
        <w:t>with low–</w:t>
      </w:r>
      <w:r w:rsidRPr="008659B6">
        <w:rPr>
          <w:rFonts w:ascii="Times New Roman" w:hAnsi="Times New Roman" w:cs="Times New Roman"/>
          <w:sz w:val="20"/>
        </w:rPr>
        <w:t>energy physics and at the same time is not only a logical continuation of work</w:t>
      </w:r>
      <w:r>
        <w:rPr>
          <w:rFonts w:ascii="Times New Roman" w:hAnsi="Times New Roman" w:cs="Times New Roman"/>
          <w:sz w:val="20"/>
        </w:rPr>
        <w:t xml:space="preserve"> </w:t>
      </w:r>
      <w:r w:rsidRPr="008659B6">
        <w:rPr>
          <w:rFonts w:ascii="Times New Roman" w:hAnsi="Times New Roman" w:cs="Times New Roman"/>
          <w:sz w:val="20"/>
        </w:rPr>
        <w:t xml:space="preserve">but also its experimental proof. It is due to the isotopic features that not only the binding energy of a neutron with an electron of ≈ 105 </w:t>
      </w:r>
      <w:proofErr w:type="spellStart"/>
      <w:r w:rsidRPr="008659B6">
        <w:rPr>
          <w:rFonts w:ascii="Times New Roman" w:hAnsi="Times New Roman" w:cs="Times New Roman"/>
          <w:sz w:val="20"/>
        </w:rPr>
        <w:t>meV</w:t>
      </w:r>
      <w:proofErr w:type="spellEnd"/>
      <w:r w:rsidRPr="008659B6">
        <w:rPr>
          <w:rFonts w:ascii="Times New Roman" w:hAnsi="Times New Roman" w:cs="Times New Roman"/>
          <w:sz w:val="20"/>
        </w:rPr>
        <w:t xml:space="preserve"> and the maximum value of the strong i</w:t>
      </w:r>
      <w:r>
        <w:rPr>
          <w:rFonts w:ascii="Times New Roman" w:hAnsi="Times New Roman" w:cs="Times New Roman"/>
          <w:sz w:val="20"/>
        </w:rPr>
        <w:t>nteraction coupling constant αs=</w:t>
      </w:r>
      <w:r w:rsidRPr="008659B6">
        <w:rPr>
          <w:rFonts w:ascii="Times New Roman" w:hAnsi="Times New Roman" w:cs="Times New Roman"/>
          <w:sz w:val="20"/>
        </w:rPr>
        <w:t xml:space="preserve">2.4680 in the deuterium nucleus were found using classical spectroscopy of </w:t>
      </w:r>
      <w:proofErr w:type="spellStart"/>
      <w:r w:rsidRPr="008659B6">
        <w:rPr>
          <w:rFonts w:ascii="Times New Roman" w:hAnsi="Times New Roman" w:cs="Times New Roman"/>
          <w:sz w:val="20"/>
        </w:rPr>
        <w:t>LiH</w:t>
      </w:r>
      <w:proofErr w:type="spellEnd"/>
      <w:r w:rsidRPr="008659B6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8659B6">
        <w:rPr>
          <w:rFonts w:ascii="Times New Roman" w:hAnsi="Times New Roman" w:cs="Times New Roman"/>
          <w:sz w:val="20"/>
        </w:rPr>
        <w:t>LiD</w:t>
      </w:r>
      <w:proofErr w:type="spellEnd"/>
      <w:r w:rsidRPr="008659B6">
        <w:rPr>
          <w:rFonts w:ascii="Times New Roman" w:hAnsi="Times New Roman" w:cs="Times New Roman"/>
          <w:sz w:val="20"/>
        </w:rPr>
        <w:t xml:space="preserve"> crystals which differ only by one neutron, but also the isotopic mechanism of mass creation</w:t>
      </w:r>
      <w:r>
        <w:rPr>
          <w:rFonts w:ascii="Times New Roman" w:hAnsi="Times New Roman" w:cs="Times New Roman"/>
          <w:sz w:val="20"/>
        </w:rPr>
        <w:t xml:space="preserve"> for massless fermions (leptons=electrons) in graphene</w:t>
      </w:r>
      <w:r w:rsidRPr="008659B6">
        <w:rPr>
          <w:rFonts w:ascii="Times New Roman" w:hAnsi="Times New Roman" w:cs="Times New Roman"/>
          <w:sz w:val="20"/>
        </w:rPr>
        <w:t xml:space="preserve">. It should be emphasized that the observed binding energy of a neutron with an electron is in conflict with the QCD theory, according to which the strong interaction does not </w:t>
      </w:r>
      <w:r w:rsidRPr="008659B6">
        <w:rPr>
          <w:rFonts w:ascii="Times New Roman" w:hAnsi="Times New Roman" w:cs="Times New Roman"/>
          <w:sz w:val="20"/>
        </w:rPr>
        <w:t>effect</w:t>
      </w:r>
      <w:r w:rsidRPr="008659B6">
        <w:rPr>
          <w:rFonts w:ascii="Times New Roman" w:hAnsi="Times New Roman" w:cs="Times New Roman"/>
          <w:sz w:val="20"/>
        </w:rPr>
        <w:t xml:space="preserve"> on leptons.</w:t>
      </w:r>
      <w:r>
        <w:rPr>
          <w:rFonts w:ascii="Times New Roman" w:hAnsi="Times New Roman" w:cs="Times New Roman"/>
          <w:sz w:val="20"/>
        </w:rPr>
        <w:t xml:space="preserve"> </w:t>
      </w:r>
      <w:r w:rsidRPr="008659B6">
        <w:rPr>
          <w:rFonts w:ascii="Times New Roman" w:hAnsi="Times New Roman" w:cs="Times New Roman"/>
          <w:sz w:val="20"/>
        </w:rPr>
        <w:t xml:space="preserve">The isotopic transformation of graphene, a semimetal into semiconductor deserves special attention with the opening </w:t>
      </w:r>
      <w:proofErr w:type="spellStart"/>
      <w:r w:rsidRPr="008659B6">
        <w:rPr>
          <w:rFonts w:ascii="Times New Roman" w:hAnsi="Times New Roman" w:cs="Times New Roman"/>
          <w:sz w:val="20"/>
        </w:rPr>
        <w:t>Eg</w:t>
      </w:r>
      <w:proofErr w:type="spellEnd"/>
      <w:r w:rsidRPr="008659B6">
        <w:rPr>
          <w:rFonts w:ascii="Times New Roman" w:hAnsi="Times New Roman" w:cs="Times New Roman"/>
          <w:sz w:val="20"/>
        </w:rPr>
        <w:t xml:space="preserve"> of massless fermions acquire mass. Estimates </w:t>
      </w:r>
      <w:proofErr w:type="spellStart"/>
      <w:r w:rsidRPr="008659B6">
        <w:rPr>
          <w:rFonts w:ascii="Times New Roman" w:hAnsi="Times New Roman" w:cs="Times New Roman"/>
          <w:sz w:val="20"/>
        </w:rPr>
        <w:t>Eg</w:t>
      </w:r>
      <w:proofErr w:type="spellEnd"/>
      <w:r w:rsidRPr="008659B6">
        <w:rPr>
          <w:rFonts w:ascii="Times New Roman" w:hAnsi="Times New Roman" w:cs="Times New Roman"/>
          <w:sz w:val="20"/>
        </w:rPr>
        <w:t xml:space="preserve"> in graphene</w:t>
      </w:r>
      <w:r>
        <w:rPr>
          <w:rFonts w:ascii="Times New Roman" w:hAnsi="Times New Roman" w:cs="Times New Roman"/>
          <w:sz w:val="20"/>
        </w:rPr>
        <w:t xml:space="preserve"> give the following equality </w:t>
      </w:r>
      <w:proofErr w:type="spellStart"/>
      <w:r>
        <w:rPr>
          <w:rFonts w:ascii="Times New Roman" w:hAnsi="Times New Roman" w:cs="Times New Roman"/>
          <w:sz w:val="20"/>
        </w:rPr>
        <w:t>Eg</w:t>
      </w:r>
      <w:proofErr w:type="spellEnd"/>
      <w:r>
        <w:rPr>
          <w:rFonts w:ascii="Times New Roman" w:hAnsi="Times New Roman" w:cs="Times New Roman"/>
          <w:sz w:val="20"/>
        </w:rPr>
        <w:t xml:space="preserve">=2 m. When </w:t>
      </w:r>
      <w:proofErr w:type="spellStart"/>
      <w:r>
        <w:rPr>
          <w:rFonts w:ascii="Times New Roman" w:hAnsi="Times New Roman" w:cs="Times New Roman"/>
          <w:sz w:val="20"/>
        </w:rPr>
        <w:t>Eg</w:t>
      </w:r>
      <w:proofErr w:type="spellEnd"/>
      <w:r>
        <w:rPr>
          <w:rFonts w:ascii="Times New Roman" w:hAnsi="Times New Roman" w:cs="Times New Roman"/>
          <w:sz w:val="20"/>
        </w:rPr>
        <w:t>=</w:t>
      </w:r>
      <w:r w:rsidRPr="008659B6">
        <w:rPr>
          <w:rFonts w:ascii="Times New Roman" w:hAnsi="Times New Roman" w:cs="Times New Roman"/>
          <w:sz w:val="20"/>
        </w:rPr>
        <w:t xml:space="preserve">1 </w:t>
      </w:r>
      <w:proofErr w:type="spellStart"/>
      <w:r w:rsidRPr="008659B6">
        <w:rPr>
          <w:rFonts w:ascii="Times New Roman" w:hAnsi="Times New Roman" w:cs="Times New Roman"/>
          <w:sz w:val="20"/>
        </w:rPr>
        <w:t>eV</w:t>
      </w:r>
      <w:proofErr w:type="spellEnd"/>
      <w:r w:rsidRPr="008659B6">
        <w:rPr>
          <w:rFonts w:ascii="Times New Roman" w:hAnsi="Times New Roman" w:cs="Times New Roman"/>
          <w:sz w:val="20"/>
        </w:rPr>
        <w:t xml:space="preserve"> lept</w:t>
      </w:r>
      <w:r>
        <w:rPr>
          <w:rFonts w:ascii="Times New Roman" w:hAnsi="Times New Roman" w:cs="Times New Roman"/>
          <w:sz w:val="20"/>
        </w:rPr>
        <w:t xml:space="preserve">ons acquire a mass equal 0.5 </w:t>
      </w:r>
      <w:proofErr w:type="spellStart"/>
      <w:r>
        <w:rPr>
          <w:rFonts w:ascii="Times New Roman" w:hAnsi="Times New Roman" w:cs="Times New Roman"/>
          <w:sz w:val="20"/>
        </w:rPr>
        <w:t>eV</w:t>
      </w:r>
      <w:proofErr w:type="spellEnd"/>
      <w:r>
        <w:rPr>
          <w:rFonts w:ascii="Times New Roman" w:hAnsi="Times New Roman" w:cs="Times New Roman"/>
          <w:sz w:val="20"/>
        </w:rPr>
        <w:t>–</w:t>
      </w:r>
      <w:r w:rsidRPr="008659B6">
        <w:rPr>
          <w:rFonts w:ascii="Times New Roman" w:hAnsi="Times New Roman" w:cs="Times New Roman"/>
          <w:sz w:val="20"/>
        </w:rPr>
        <w:t>this value is not large but finite. According to paper</w:t>
      </w:r>
      <w:r>
        <w:rPr>
          <w:rFonts w:ascii="Times New Roman" w:hAnsi="Times New Roman" w:cs="Times New Roman"/>
          <w:sz w:val="20"/>
        </w:rPr>
        <w:t xml:space="preserve"> </w:t>
      </w:r>
      <w:r w:rsidRPr="008659B6">
        <w:rPr>
          <w:rFonts w:ascii="Times New Roman" w:hAnsi="Times New Roman" w:cs="Times New Roman"/>
          <w:sz w:val="20"/>
        </w:rPr>
        <w:t>the mechanism of acquire mass is the cannibalism</w:t>
      </w:r>
      <w:r>
        <w:rPr>
          <w:rFonts w:ascii="Times New Roman" w:hAnsi="Times New Roman" w:cs="Times New Roman"/>
          <w:sz w:val="20"/>
        </w:rPr>
        <w:t xml:space="preserve"> of gluons–</w:t>
      </w:r>
      <w:r w:rsidRPr="008659B6">
        <w:rPr>
          <w:rFonts w:ascii="Times New Roman" w:hAnsi="Times New Roman" w:cs="Times New Roman"/>
          <w:sz w:val="20"/>
        </w:rPr>
        <w:t>the particles become massive by eating each other.</w:t>
      </w:r>
    </w:p>
    <w:p w:rsidR="008659B6" w:rsidRPr="008659B6" w:rsidRDefault="008659B6" w:rsidP="008659B6">
      <w:pPr>
        <w:rPr>
          <w:rFonts w:ascii="Times New Roman" w:hAnsi="Times New Roman" w:cs="Times New Roman"/>
          <w:b/>
          <w:sz w:val="24"/>
        </w:rPr>
      </w:pPr>
      <w:r w:rsidRPr="008659B6">
        <w:rPr>
          <w:rFonts w:ascii="Times New Roman" w:hAnsi="Times New Roman" w:cs="Times New Roman"/>
          <w:b/>
          <w:sz w:val="24"/>
        </w:rPr>
        <w:t>Biography</w:t>
      </w:r>
    </w:p>
    <w:p w:rsidR="008659B6" w:rsidRPr="008659B6" w:rsidRDefault="008659B6" w:rsidP="008659B6">
      <w:pPr>
        <w:jc w:val="both"/>
        <w:rPr>
          <w:rFonts w:ascii="Times New Roman" w:hAnsi="Times New Roman" w:cs="Times New Roman"/>
          <w:sz w:val="20"/>
        </w:rPr>
      </w:pPr>
      <w:r w:rsidRPr="008659B6">
        <w:rPr>
          <w:rFonts w:ascii="Times New Roman" w:hAnsi="Times New Roman" w:cs="Times New Roman"/>
          <w:sz w:val="20"/>
        </w:rPr>
        <w:t>V.G. Plekhanov has graduated from Tartu State Univer</w:t>
      </w:r>
      <w:r>
        <w:rPr>
          <w:rFonts w:ascii="Times New Roman" w:hAnsi="Times New Roman" w:cs="Times New Roman"/>
          <w:sz w:val="20"/>
        </w:rPr>
        <w:t>sity (Estonia). He obtained Ph</w:t>
      </w:r>
      <w:r w:rsidRPr="008659B6">
        <w:rPr>
          <w:rFonts w:ascii="Times New Roman" w:hAnsi="Times New Roman" w:cs="Times New Roman"/>
          <w:sz w:val="20"/>
        </w:rPr>
        <w:t>D (physics and mathematics) as well as Doctor of</w:t>
      </w:r>
      <w:r>
        <w:rPr>
          <w:rFonts w:ascii="Times New Roman" w:hAnsi="Times New Roman" w:cs="Times New Roman"/>
          <w:sz w:val="20"/>
        </w:rPr>
        <w:t xml:space="preserve"> Sci. (physics and mathematics)–</w:t>
      </w:r>
      <w:r w:rsidRPr="008659B6">
        <w:rPr>
          <w:rFonts w:ascii="Times New Roman" w:hAnsi="Times New Roman" w:cs="Times New Roman"/>
          <w:sz w:val="20"/>
        </w:rPr>
        <w:t>both degrees from Tartu State University. He is author more than ten monographs in different field of physics and informatics. Main interest field: the origin of the mass as well as QCD.</w:t>
      </w:r>
      <w:bookmarkEnd w:id="0"/>
    </w:p>
    <w:sectPr w:rsidR="008659B6" w:rsidRPr="00865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9B6"/>
    <w:rsid w:val="0032354D"/>
    <w:rsid w:val="00474203"/>
    <w:rsid w:val="00535872"/>
    <w:rsid w:val="008659B6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2023-02-25T06:50:00Z</dcterms:created>
  <dcterms:modified xsi:type="dcterms:W3CDTF">2023-02-25T06:58:00Z</dcterms:modified>
</cp:coreProperties>
</file>