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B3D" w:rsidRPr="003B2B3D" w:rsidRDefault="003B2B3D" w:rsidP="003B2B3D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3B2B3D">
        <w:rPr>
          <w:rFonts w:ascii="Times New Roman" w:hAnsi="Times New Roman" w:cs="Times New Roman"/>
          <w:b/>
          <w:sz w:val="32"/>
        </w:rPr>
        <w:t xml:space="preserve">Outcome of the influence of </w:t>
      </w:r>
      <w:proofErr w:type="spellStart"/>
      <w:r w:rsidRPr="003B2B3D">
        <w:rPr>
          <w:rFonts w:ascii="Times New Roman" w:hAnsi="Times New Roman" w:cs="Times New Roman"/>
          <w:b/>
          <w:sz w:val="32"/>
        </w:rPr>
        <w:t>remplissage</w:t>
      </w:r>
      <w:proofErr w:type="spellEnd"/>
      <w:r w:rsidRPr="003B2B3D">
        <w:rPr>
          <w:rFonts w:ascii="Times New Roman" w:hAnsi="Times New Roman" w:cs="Times New Roman"/>
          <w:b/>
          <w:sz w:val="32"/>
        </w:rPr>
        <w:t xml:space="preserve"> repair on shoulder range of motion after arthroscopic </w:t>
      </w:r>
      <w:proofErr w:type="spellStart"/>
      <w:r w:rsidRPr="003B2B3D">
        <w:rPr>
          <w:rFonts w:ascii="Times New Roman" w:hAnsi="Times New Roman" w:cs="Times New Roman"/>
          <w:b/>
          <w:sz w:val="32"/>
        </w:rPr>
        <w:t>bankart</w:t>
      </w:r>
      <w:proofErr w:type="spellEnd"/>
      <w:r w:rsidRPr="003B2B3D">
        <w:rPr>
          <w:rFonts w:ascii="Times New Roman" w:hAnsi="Times New Roman" w:cs="Times New Roman"/>
          <w:b/>
          <w:sz w:val="32"/>
        </w:rPr>
        <w:t xml:space="preserve"> repair</w:t>
      </w:r>
    </w:p>
    <w:p w:rsidR="003B2B3D" w:rsidRPr="003B2B3D" w:rsidRDefault="003B2B3D" w:rsidP="003B2B3D">
      <w:pPr>
        <w:rPr>
          <w:rFonts w:ascii="Times New Roman" w:hAnsi="Times New Roman" w:cs="Times New Roman"/>
          <w:sz w:val="24"/>
        </w:rPr>
      </w:pPr>
      <w:proofErr w:type="spellStart"/>
      <w:r w:rsidRPr="003B2B3D">
        <w:rPr>
          <w:rFonts w:ascii="Times New Roman" w:hAnsi="Times New Roman" w:cs="Times New Roman"/>
          <w:sz w:val="24"/>
        </w:rPr>
        <w:t>Mohit</w:t>
      </w:r>
      <w:proofErr w:type="spellEnd"/>
      <w:r w:rsidRPr="003B2B3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B2B3D">
        <w:rPr>
          <w:rFonts w:ascii="Times New Roman" w:hAnsi="Times New Roman" w:cs="Times New Roman"/>
          <w:sz w:val="24"/>
        </w:rPr>
        <w:t>Dua</w:t>
      </w:r>
      <w:proofErr w:type="spellEnd"/>
    </w:p>
    <w:p w:rsidR="003B2B3D" w:rsidRPr="003B2B3D" w:rsidRDefault="003B2B3D" w:rsidP="003B2B3D">
      <w:pPr>
        <w:rPr>
          <w:rFonts w:ascii="Times New Roman" w:hAnsi="Times New Roman" w:cs="Times New Roman"/>
        </w:rPr>
      </w:pPr>
      <w:proofErr w:type="spellStart"/>
      <w:r w:rsidRPr="003B2B3D">
        <w:rPr>
          <w:rFonts w:ascii="Times New Roman" w:hAnsi="Times New Roman" w:cs="Times New Roman"/>
        </w:rPr>
        <w:t>Pandit</w:t>
      </w:r>
      <w:proofErr w:type="spellEnd"/>
      <w:r w:rsidRPr="003B2B3D">
        <w:rPr>
          <w:rFonts w:ascii="Times New Roman" w:hAnsi="Times New Roman" w:cs="Times New Roman"/>
        </w:rPr>
        <w:t xml:space="preserve"> </w:t>
      </w:r>
      <w:proofErr w:type="spellStart"/>
      <w:r w:rsidRPr="003B2B3D">
        <w:rPr>
          <w:rFonts w:ascii="Times New Roman" w:hAnsi="Times New Roman" w:cs="Times New Roman"/>
        </w:rPr>
        <w:t>Bhagwat</w:t>
      </w:r>
      <w:proofErr w:type="spellEnd"/>
      <w:r w:rsidRPr="003B2B3D">
        <w:rPr>
          <w:rFonts w:ascii="Times New Roman" w:hAnsi="Times New Roman" w:cs="Times New Roman"/>
        </w:rPr>
        <w:t xml:space="preserve"> </w:t>
      </w:r>
      <w:proofErr w:type="spellStart"/>
      <w:r w:rsidRPr="003B2B3D">
        <w:rPr>
          <w:rFonts w:ascii="Times New Roman" w:hAnsi="Times New Roman" w:cs="Times New Roman"/>
        </w:rPr>
        <w:t>Dayal</w:t>
      </w:r>
      <w:proofErr w:type="spellEnd"/>
      <w:r w:rsidRPr="003B2B3D">
        <w:rPr>
          <w:rFonts w:ascii="Times New Roman" w:hAnsi="Times New Roman" w:cs="Times New Roman"/>
        </w:rPr>
        <w:t xml:space="preserve"> Sharma University of Health Sciences</w:t>
      </w:r>
      <w:r>
        <w:rPr>
          <w:rFonts w:ascii="Times New Roman" w:hAnsi="Times New Roman" w:cs="Times New Roman"/>
        </w:rPr>
        <w:t xml:space="preserve">, </w:t>
      </w:r>
      <w:r w:rsidRPr="003B2B3D">
        <w:rPr>
          <w:rFonts w:ascii="Times New Roman" w:hAnsi="Times New Roman" w:cs="Times New Roman"/>
        </w:rPr>
        <w:t>India</w:t>
      </w:r>
    </w:p>
    <w:p w:rsidR="003B2B3D" w:rsidRPr="003B2B3D" w:rsidRDefault="003B2B3D" w:rsidP="003B2B3D">
      <w:pPr>
        <w:jc w:val="center"/>
        <w:rPr>
          <w:rFonts w:ascii="Times New Roman" w:hAnsi="Times New Roman" w:cs="Times New Roman"/>
          <w:b/>
          <w:sz w:val="24"/>
        </w:rPr>
      </w:pPr>
      <w:r w:rsidRPr="003B2B3D">
        <w:rPr>
          <w:rFonts w:ascii="Times New Roman" w:hAnsi="Times New Roman" w:cs="Times New Roman"/>
          <w:b/>
          <w:sz w:val="24"/>
        </w:rPr>
        <w:t>Abstract</w:t>
      </w:r>
    </w:p>
    <w:p w:rsidR="00474203" w:rsidRDefault="003B2B3D" w:rsidP="003B2B3D">
      <w:pPr>
        <w:jc w:val="both"/>
        <w:rPr>
          <w:rFonts w:ascii="Times New Roman" w:hAnsi="Times New Roman" w:cs="Times New Roman"/>
          <w:sz w:val="20"/>
        </w:rPr>
      </w:pPr>
      <w:r w:rsidRPr="003B2B3D">
        <w:rPr>
          <w:rFonts w:ascii="Times New Roman" w:hAnsi="Times New Roman" w:cs="Times New Roman"/>
          <w:sz w:val="20"/>
        </w:rPr>
        <w:t>Recurrent shoulder dislocation can predispose to Hill-</w:t>
      </w:r>
      <w:proofErr w:type="spellStart"/>
      <w:r w:rsidRPr="003B2B3D">
        <w:rPr>
          <w:rFonts w:ascii="Times New Roman" w:hAnsi="Times New Roman" w:cs="Times New Roman"/>
          <w:sz w:val="20"/>
        </w:rPr>
        <w:t>Sach’s</w:t>
      </w:r>
      <w:proofErr w:type="spellEnd"/>
      <w:r w:rsidRPr="003B2B3D">
        <w:rPr>
          <w:rFonts w:ascii="Times New Roman" w:hAnsi="Times New Roman" w:cs="Times New Roman"/>
          <w:sz w:val="20"/>
        </w:rPr>
        <w:t xml:space="preserve"> lesion</w:t>
      </w:r>
      <w:r>
        <w:rPr>
          <w:rFonts w:ascii="Times New Roman" w:hAnsi="Times New Roman" w:cs="Times New Roman"/>
          <w:sz w:val="20"/>
        </w:rPr>
        <w:t xml:space="preserve"> [Figure 1]</w:t>
      </w:r>
      <w:r w:rsidRPr="003B2B3D">
        <w:rPr>
          <w:rFonts w:ascii="Times New Roman" w:hAnsi="Times New Roman" w:cs="Times New Roman"/>
          <w:sz w:val="20"/>
        </w:rPr>
        <w:t>.</w:t>
      </w:r>
      <w:r>
        <w:rPr>
          <w:rFonts w:ascii="Times New Roman" w:hAnsi="Times New Roman" w:cs="Times New Roman"/>
          <w:sz w:val="20"/>
        </w:rPr>
        <w:t xml:space="preserve"> </w:t>
      </w:r>
      <w:r w:rsidRPr="003B2B3D">
        <w:rPr>
          <w:rFonts w:ascii="Times New Roman" w:hAnsi="Times New Roman" w:cs="Times New Roman"/>
          <w:sz w:val="20"/>
        </w:rPr>
        <w:t>Failure to address humeral osseous defects during arthroscopic stabilization surgery</w:t>
      </w:r>
      <w:r>
        <w:rPr>
          <w:rFonts w:ascii="Times New Roman" w:hAnsi="Times New Roman" w:cs="Times New Roman"/>
          <w:sz w:val="20"/>
        </w:rPr>
        <w:t xml:space="preserve"> </w:t>
      </w:r>
      <w:r w:rsidRPr="003B2B3D">
        <w:rPr>
          <w:rFonts w:ascii="Times New Roman" w:hAnsi="Times New Roman" w:cs="Times New Roman"/>
          <w:sz w:val="20"/>
        </w:rPr>
        <w:t>leads to an increased rate of recurrence.</w:t>
      </w:r>
      <w:r>
        <w:rPr>
          <w:rFonts w:ascii="Times New Roman" w:hAnsi="Times New Roman" w:cs="Times New Roman"/>
          <w:sz w:val="20"/>
        </w:rPr>
        <w:t xml:space="preserve"> </w:t>
      </w:r>
      <w:r w:rsidRPr="003B2B3D">
        <w:rPr>
          <w:rFonts w:ascii="Times New Roman" w:hAnsi="Times New Roman" w:cs="Times New Roman"/>
          <w:sz w:val="20"/>
        </w:rPr>
        <w:t>This procedure is not much studied in terms of Range of Motion. To further study it we have done a</w:t>
      </w:r>
      <w:r>
        <w:rPr>
          <w:rFonts w:ascii="Times New Roman" w:hAnsi="Times New Roman" w:cs="Times New Roman"/>
          <w:sz w:val="20"/>
        </w:rPr>
        <w:t xml:space="preserve"> </w:t>
      </w:r>
      <w:r w:rsidRPr="003B2B3D">
        <w:rPr>
          <w:rFonts w:ascii="Times New Roman" w:hAnsi="Times New Roman" w:cs="Times New Roman"/>
          <w:sz w:val="20"/>
        </w:rPr>
        <w:t xml:space="preserve">prospective study of 2 patient populations (arthroscopic </w:t>
      </w:r>
      <w:proofErr w:type="spellStart"/>
      <w:r w:rsidRPr="003B2B3D">
        <w:rPr>
          <w:rFonts w:ascii="Times New Roman" w:hAnsi="Times New Roman" w:cs="Times New Roman"/>
          <w:sz w:val="20"/>
        </w:rPr>
        <w:t>Bankart</w:t>
      </w:r>
      <w:proofErr w:type="spellEnd"/>
      <w:r w:rsidRPr="003B2B3D">
        <w:rPr>
          <w:rFonts w:ascii="Times New Roman" w:hAnsi="Times New Roman" w:cs="Times New Roman"/>
          <w:sz w:val="20"/>
        </w:rPr>
        <w:t xml:space="preserve"> repair alone </w:t>
      </w:r>
      <w:r w:rsidRPr="003B2B3D">
        <w:rPr>
          <w:rFonts w:ascii="Times New Roman" w:hAnsi="Times New Roman" w:cs="Times New Roman"/>
          <w:i/>
          <w:sz w:val="20"/>
        </w:rPr>
        <w:t>vs.</w:t>
      </w:r>
      <w:r w:rsidRPr="003B2B3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B2B3D">
        <w:rPr>
          <w:rFonts w:ascii="Times New Roman" w:hAnsi="Times New Roman" w:cs="Times New Roman"/>
          <w:sz w:val="20"/>
        </w:rPr>
        <w:t>Bankart</w:t>
      </w:r>
      <w:proofErr w:type="spellEnd"/>
      <w:r w:rsidRPr="003B2B3D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3B2B3D">
        <w:rPr>
          <w:rFonts w:ascii="Times New Roman" w:hAnsi="Times New Roman" w:cs="Times New Roman"/>
          <w:sz w:val="20"/>
        </w:rPr>
        <w:t>remplissage</w:t>
      </w:r>
      <w:proofErr w:type="spellEnd"/>
      <w:r w:rsidRPr="003B2B3D">
        <w:rPr>
          <w:rFonts w:ascii="Times New Roman" w:hAnsi="Times New Roman" w:cs="Times New Roman"/>
          <w:sz w:val="20"/>
        </w:rPr>
        <w:t>).</w:t>
      </w:r>
      <w:r>
        <w:rPr>
          <w:rFonts w:ascii="Times New Roman" w:hAnsi="Times New Roman" w:cs="Times New Roman"/>
          <w:sz w:val="20"/>
        </w:rPr>
        <w:t xml:space="preserve"> </w:t>
      </w:r>
      <w:r w:rsidRPr="003B2B3D">
        <w:rPr>
          <w:rFonts w:ascii="Times New Roman" w:hAnsi="Times New Roman" w:cs="Times New Roman"/>
          <w:sz w:val="20"/>
        </w:rPr>
        <w:t>Main clinical outcome was the range of motion within Minimum follow-up was 2 years while</w:t>
      </w:r>
      <w:r>
        <w:rPr>
          <w:rFonts w:ascii="Times New Roman" w:hAnsi="Times New Roman" w:cs="Times New Roman"/>
          <w:sz w:val="20"/>
        </w:rPr>
        <w:t xml:space="preserve"> </w:t>
      </w:r>
      <w:r w:rsidRPr="003B2B3D">
        <w:rPr>
          <w:rFonts w:ascii="Times New Roman" w:hAnsi="Times New Roman" w:cs="Times New Roman"/>
          <w:sz w:val="20"/>
        </w:rPr>
        <w:t xml:space="preserve">Total Patients in each Group taken was 50. In arthroscopic </w:t>
      </w:r>
      <w:proofErr w:type="spellStart"/>
      <w:r w:rsidRPr="003B2B3D">
        <w:rPr>
          <w:rFonts w:ascii="Times New Roman" w:hAnsi="Times New Roman" w:cs="Times New Roman"/>
          <w:sz w:val="20"/>
        </w:rPr>
        <w:t>remplissage</w:t>
      </w:r>
      <w:proofErr w:type="spellEnd"/>
      <w:r w:rsidRPr="003B2B3D">
        <w:rPr>
          <w:rFonts w:ascii="Times New Roman" w:hAnsi="Times New Roman" w:cs="Times New Roman"/>
          <w:sz w:val="20"/>
        </w:rPr>
        <w:t>, the posterior capsule and infra</w:t>
      </w:r>
      <w:r>
        <w:rPr>
          <w:rFonts w:ascii="Times New Roman" w:hAnsi="Times New Roman" w:cs="Times New Roman"/>
          <w:sz w:val="20"/>
        </w:rPr>
        <w:t>-</w:t>
      </w:r>
      <w:proofErr w:type="spellStart"/>
      <w:r w:rsidRPr="003B2B3D">
        <w:rPr>
          <w:rFonts w:ascii="Times New Roman" w:hAnsi="Times New Roman" w:cs="Times New Roman"/>
          <w:sz w:val="20"/>
        </w:rPr>
        <w:t>spinatus</w:t>
      </w:r>
      <w:proofErr w:type="spellEnd"/>
      <w:r w:rsidRPr="003B2B3D">
        <w:rPr>
          <w:rFonts w:ascii="Times New Roman" w:hAnsi="Times New Roman" w:cs="Times New Roman"/>
          <w:sz w:val="20"/>
        </w:rPr>
        <w:t xml:space="preserve"> are sutured into the humeral head. The rate of recurrence was identical in both groups (6.25%) while the range of movement were significantly more in patients where </w:t>
      </w:r>
      <w:proofErr w:type="spellStart"/>
      <w:r w:rsidRPr="003B2B3D">
        <w:rPr>
          <w:rFonts w:ascii="Times New Roman" w:hAnsi="Times New Roman" w:cs="Times New Roman"/>
          <w:sz w:val="20"/>
        </w:rPr>
        <w:t>remplissage</w:t>
      </w:r>
      <w:proofErr w:type="spellEnd"/>
      <w:r w:rsidRPr="003B2B3D">
        <w:rPr>
          <w:rFonts w:ascii="Times New Roman" w:hAnsi="Times New Roman" w:cs="Times New Roman"/>
          <w:sz w:val="20"/>
        </w:rPr>
        <w:t xml:space="preserve"> repair was done along with </w:t>
      </w:r>
      <w:proofErr w:type="spellStart"/>
      <w:r w:rsidRPr="003B2B3D">
        <w:rPr>
          <w:rFonts w:ascii="Times New Roman" w:hAnsi="Times New Roman" w:cs="Times New Roman"/>
          <w:sz w:val="20"/>
        </w:rPr>
        <w:t>bankart</w:t>
      </w:r>
      <w:proofErr w:type="spellEnd"/>
      <w:r w:rsidRPr="003B2B3D">
        <w:rPr>
          <w:rFonts w:ascii="Times New Roman" w:hAnsi="Times New Roman" w:cs="Times New Roman"/>
          <w:sz w:val="20"/>
        </w:rPr>
        <w:t xml:space="preserve"> repair. When compared with </w:t>
      </w:r>
      <w:proofErr w:type="spellStart"/>
      <w:r w:rsidRPr="003B2B3D">
        <w:rPr>
          <w:rFonts w:ascii="Times New Roman" w:hAnsi="Times New Roman" w:cs="Times New Roman"/>
          <w:sz w:val="20"/>
        </w:rPr>
        <w:t>Walch-Duplay</w:t>
      </w:r>
      <w:proofErr w:type="spellEnd"/>
      <w:r w:rsidRPr="003B2B3D">
        <w:rPr>
          <w:rFonts w:ascii="Times New Roman" w:hAnsi="Times New Roman" w:cs="Times New Roman"/>
          <w:sz w:val="20"/>
        </w:rPr>
        <w:t xml:space="preserve"> score we got excellent result in 45 patients where </w:t>
      </w:r>
      <w:proofErr w:type="spellStart"/>
      <w:r w:rsidRPr="003B2B3D">
        <w:rPr>
          <w:rFonts w:ascii="Times New Roman" w:hAnsi="Times New Roman" w:cs="Times New Roman"/>
          <w:sz w:val="20"/>
        </w:rPr>
        <w:t>remplissage</w:t>
      </w:r>
      <w:proofErr w:type="spellEnd"/>
      <w:r w:rsidRPr="003B2B3D">
        <w:rPr>
          <w:rFonts w:ascii="Times New Roman" w:hAnsi="Times New Roman" w:cs="Times New Roman"/>
          <w:sz w:val="20"/>
        </w:rPr>
        <w:t xml:space="preserve"> repair was done out of 50 patients whereas with </w:t>
      </w:r>
      <w:proofErr w:type="spellStart"/>
      <w:r w:rsidRPr="003B2B3D">
        <w:rPr>
          <w:rFonts w:ascii="Times New Roman" w:hAnsi="Times New Roman" w:cs="Times New Roman"/>
          <w:sz w:val="20"/>
        </w:rPr>
        <w:t>remplissage</w:t>
      </w:r>
      <w:proofErr w:type="spellEnd"/>
      <w:r w:rsidRPr="003B2B3D">
        <w:rPr>
          <w:rFonts w:ascii="Times New Roman" w:hAnsi="Times New Roman" w:cs="Times New Roman"/>
          <w:sz w:val="20"/>
        </w:rPr>
        <w:t xml:space="preserve"> excellent range of movement was only 42 patients out of 50 patients. Our study to have some limitation like Sample size was small.</w:t>
      </w:r>
      <w:r>
        <w:rPr>
          <w:rFonts w:ascii="Times New Roman" w:hAnsi="Times New Roman" w:cs="Times New Roman"/>
          <w:sz w:val="20"/>
        </w:rPr>
        <w:t xml:space="preserve"> </w:t>
      </w:r>
      <w:r w:rsidRPr="003B2B3D">
        <w:rPr>
          <w:rFonts w:ascii="Times New Roman" w:hAnsi="Times New Roman" w:cs="Times New Roman"/>
          <w:sz w:val="20"/>
        </w:rPr>
        <w:t>All procedures were performed by the same surgeon.</w:t>
      </w:r>
      <w:r>
        <w:rPr>
          <w:rFonts w:ascii="Times New Roman" w:hAnsi="Times New Roman" w:cs="Times New Roman"/>
          <w:sz w:val="20"/>
        </w:rPr>
        <w:t xml:space="preserve"> </w:t>
      </w:r>
      <w:r w:rsidRPr="003B2B3D">
        <w:rPr>
          <w:rFonts w:ascii="Times New Roman" w:hAnsi="Times New Roman" w:cs="Times New Roman"/>
          <w:sz w:val="20"/>
        </w:rPr>
        <w:t>Study included</w:t>
      </w:r>
      <w:r>
        <w:rPr>
          <w:rFonts w:ascii="Times New Roman" w:hAnsi="Times New Roman" w:cs="Times New Roman"/>
          <w:sz w:val="20"/>
        </w:rPr>
        <w:t xml:space="preserve"> </w:t>
      </w:r>
      <w:r w:rsidRPr="003B2B3D">
        <w:rPr>
          <w:rFonts w:ascii="Times New Roman" w:hAnsi="Times New Roman" w:cs="Times New Roman"/>
          <w:sz w:val="20"/>
        </w:rPr>
        <w:t>postoperative care and follow-up assessments</w:t>
      </w:r>
      <w:proofErr w:type="gramStart"/>
      <w:r w:rsidRPr="003B2B3D">
        <w:rPr>
          <w:rFonts w:ascii="Times New Roman" w:hAnsi="Times New Roman" w:cs="Times New Roman"/>
          <w:sz w:val="20"/>
        </w:rPr>
        <w:t>, ;</w:t>
      </w:r>
      <w:proofErr w:type="gramEnd"/>
      <w:r w:rsidRPr="003B2B3D">
        <w:rPr>
          <w:rFonts w:ascii="Times New Roman" w:hAnsi="Times New Roman" w:cs="Times New Roman"/>
          <w:sz w:val="20"/>
        </w:rPr>
        <w:t xml:space="preserve"> therefore, the results of this study may not reflect general surgical outcomes of the procedure. The same operative indications and consistent surgical technique were applied in all patients.</w:t>
      </w:r>
      <w:r>
        <w:rPr>
          <w:rFonts w:ascii="Times New Roman" w:hAnsi="Times New Roman" w:cs="Times New Roman"/>
          <w:sz w:val="20"/>
        </w:rPr>
        <w:t xml:space="preserve"> </w:t>
      </w:r>
      <w:r w:rsidRPr="003B2B3D">
        <w:rPr>
          <w:rFonts w:ascii="Times New Roman" w:hAnsi="Times New Roman" w:cs="Times New Roman"/>
          <w:sz w:val="20"/>
        </w:rPr>
        <w:t xml:space="preserve">The conclusion of the study was its always better to do </w:t>
      </w:r>
      <w:proofErr w:type="spellStart"/>
      <w:r w:rsidRPr="003B2B3D">
        <w:rPr>
          <w:rFonts w:ascii="Times New Roman" w:hAnsi="Times New Roman" w:cs="Times New Roman"/>
          <w:sz w:val="20"/>
        </w:rPr>
        <w:t>remlissage</w:t>
      </w:r>
      <w:proofErr w:type="spellEnd"/>
      <w:r w:rsidRPr="003B2B3D">
        <w:rPr>
          <w:rFonts w:ascii="Times New Roman" w:hAnsi="Times New Roman" w:cs="Times New Roman"/>
          <w:sz w:val="20"/>
        </w:rPr>
        <w:t xml:space="preserve"> along with </w:t>
      </w:r>
      <w:proofErr w:type="spellStart"/>
      <w:r w:rsidRPr="003B2B3D">
        <w:rPr>
          <w:rFonts w:ascii="Times New Roman" w:hAnsi="Times New Roman" w:cs="Times New Roman"/>
          <w:sz w:val="20"/>
        </w:rPr>
        <w:t>bankart</w:t>
      </w:r>
      <w:proofErr w:type="spellEnd"/>
      <w:r w:rsidRPr="003B2B3D">
        <w:rPr>
          <w:rFonts w:ascii="Times New Roman" w:hAnsi="Times New Roman" w:cs="Times New Roman"/>
          <w:sz w:val="20"/>
        </w:rPr>
        <w:t xml:space="preserve"> repair for better result in term of range of movement.</w:t>
      </w:r>
    </w:p>
    <w:p w:rsidR="003B2B3D" w:rsidRDefault="003B2B3D" w:rsidP="003B2B3D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600BEAD2">
            <wp:extent cx="2487295" cy="1548765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295" cy="1548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B2B3D" w:rsidRPr="003B2B3D" w:rsidRDefault="003B2B3D" w:rsidP="003B2B3D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3B2B3D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3B2B3D">
        <w:rPr>
          <w:rFonts w:ascii="Times New Roman" w:hAnsi="Times New Roman" w:cs="Times New Roman"/>
          <w:i/>
          <w:sz w:val="18"/>
        </w:rPr>
        <w:t xml:space="preserve"> The anchor is placed in the center area of the Hill-Sachs lesion.</w:t>
      </w:r>
    </w:p>
    <w:p w:rsidR="003B2B3D" w:rsidRPr="003B2B3D" w:rsidRDefault="003B2B3D" w:rsidP="003B2B3D">
      <w:pPr>
        <w:rPr>
          <w:rFonts w:ascii="Times New Roman" w:hAnsi="Times New Roman" w:cs="Times New Roman"/>
          <w:b/>
          <w:sz w:val="24"/>
        </w:rPr>
      </w:pPr>
      <w:r w:rsidRPr="003B2B3D">
        <w:rPr>
          <w:rFonts w:ascii="Times New Roman" w:hAnsi="Times New Roman" w:cs="Times New Roman"/>
          <w:b/>
          <w:sz w:val="24"/>
        </w:rPr>
        <w:t>Biography</w:t>
      </w:r>
    </w:p>
    <w:p w:rsidR="003B2B3D" w:rsidRPr="003B2B3D" w:rsidRDefault="003B2B3D" w:rsidP="003B2B3D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3B2B3D">
        <w:rPr>
          <w:rFonts w:ascii="Times New Roman" w:hAnsi="Times New Roman" w:cs="Times New Roman"/>
          <w:sz w:val="20"/>
        </w:rPr>
        <w:t>Mohit</w:t>
      </w:r>
      <w:proofErr w:type="spellEnd"/>
      <w:r w:rsidRPr="003B2B3D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B2B3D">
        <w:rPr>
          <w:rFonts w:ascii="Times New Roman" w:hAnsi="Times New Roman" w:cs="Times New Roman"/>
          <w:sz w:val="20"/>
        </w:rPr>
        <w:t>Dua</w:t>
      </w:r>
      <w:proofErr w:type="spellEnd"/>
      <w:r w:rsidRPr="003B2B3D">
        <w:rPr>
          <w:rFonts w:ascii="Times New Roman" w:hAnsi="Times New Roman" w:cs="Times New Roman"/>
          <w:sz w:val="20"/>
        </w:rPr>
        <w:t xml:space="preserve"> has his expertise in evaluation and</w:t>
      </w:r>
      <w:r>
        <w:rPr>
          <w:rFonts w:ascii="Times New Roman" w:hAnsi="Times New Roman" w:cs="Times New Roman"/>
          <w:sz w:val="20"/>
        </w:rPr>
        <w:t xml:space="preserve"> </w:t>
      </w:r>
      <w:r w:rsidRPr="003B2B3D">
        <w:rPr>
          <w:rFonts w:ascii="Times New Roman" w:hAnsi="Times New Roman" w:cs="Times New Roman"/>
          <w:sz w:val="20"/>
        </w:rPr>
        <w:t xml:space="preserve">treating all </w:t>
      </w:r>
      <w:proofErr w:type="spellStart"/>
      <w:r w:rsidRPr="003B2B3D">
        <w:rPr>
          <w:rFonts w:ascii="Times New Roman" w:hAnsi="Times New Roman" w:cs="Times New Roman"/>
          <w:sz w:val="20"/>
        </w:rPr>
        <w:t>Orthopaedic</w:t>
      </w:r>
      <w:proofErr w:type="spellEnd"/>
      <w:r w:rsidRPr="003B2B3D">
        <w:rPr>
          <w:rFonts w:ascii="Times New Roman" w:hAnsi="Times New Roman" w:cs="Times New Roman"/>
          <w:sz w:val="20"/>
        </w:rPr>
        <w:t xml:space="preserve"> problems and improving</w:t>
      </w:r>
      <w:r w:rsidRPr="003B2B3D">
        <w:rPr>
          <w:rFonts w:ascii="Times New Roman" w:hAnsi="Times New Roman" w:cs="Times New Roman"/>
          <w:sz w:val="20"/>
        </w:rPr>
        <w:t xml:space="preserve"> </w:t>
      </w:r>
      <w:r w:rsidRPr="003B2B3D">
        <w:rPr>
          <w:rFonts w:ascii="Times New Roman" w:hAnsi="Times New Roman" w:cs="Times New Roman"/>
          <w:sz w:val="20"/>
        </w:rPr>
        <w:t xml:space="preserve">the health and wellbeing. His contextual evaluation model </w:t>
      </w:r>
      <w:r>
        <w:rPr>
          <w:rFonts w:ascii="Times New Roman" w:hAnsi="Times New Roman" w:cs="Times New Roman"/>
          <w:sz w:val="20"/>
        </w:rPr>
        <w:t xml:space="preserve">is </w:t>
      </w:r>
      <w:r w:rsidRPr="003B2B3D">
        <w:rPr>
          <w:rFonts w:ascii="Times New Roman" w:hAnsi="Times New Roman" w:cs="Times New Roman"/>
          <w:sz w:val="20"/>
        </w:rPr>
        <w:t>based on response from the patients and measurement by range of movement. He has built this model after 2 year of experience in research, evaluation and administration both in hospital and education institutions. The foundation is based on fourth generation evaluation, which is a methodology that utilizes the previous generations of evaluation: measurement, description and judgment. It allows the researcher to go varies questions and get the valuable knowledge.</w:t>
      </w:r>
      <w:bookmarkEnd w:id="0"/>
    </w:p>
    <w:sectPr w:rsidR="003B2B3D" w:rsidRPr="003B2B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B3D"/>
    <w:rsid w:val="0032354D"/>
    <w:rsid w:val="003B2B3D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2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2B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2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2B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368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2023-03-14T12:51:00Z</dcterms:created>
  <dcterms:modified xsi:type="dcterms:W3CDTF">2023-03-14T13:02:00Z</dcterms:modified>
</cp:coreProperties>
</file>