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50A65">
      <w:pPr>
        <w:rPr>
          <w:rFonts w:ascii="Times New Roman" w:hAnsi="Times New Roman" w:cs="Times New Roman"/>
          <w:b/>
          <w:sz w:val="32"/>
        </w:rPr>
      </w:pPr>
      <w:bookmarkStart w:id="0" w:name="_GoBack"/>
      <w:r w:rsidRPr="00050A65">
        <w:rPr>
          <w:rFonts w:ascii="Times New Roman" w:hAnsi="Times New Roman" w:cs="Times New Roman"/>
          <w:b/>
          <w:sz w:val="32"/>
        </w:rPr>
        <w:t xml:space="preserve">Chemical degradation of mercury alkyls mediated by copper </w:t>
      </w:r>
      <w:proofErr w:type="spellStart"/>
      <w:r w:rsidRPr="00050A65">
        <w:rPr>
          <w:rFonts w:ascii="Times New Roman" w:hAnsi="Times New Roman" w:cs="Times New Roman"/>
          <w:b/>
          <w:sz w:val="32"/>
        </w:rPr>
        <w:t>selenide</w:t>
      </w:r>
      <w:proofErr w:type="spellEnd"/>
      <w:r w:rsidRPr="00050A65">
        <w:rPr>
          <w:rFonts w:ascii="Times New Roman" w:hAnsi="Times New Roman" w:cs="Times New Roman"/>
          <w:b/>
          <w:sz w:val="32"/>
        </w:rPr>
        <w:t xml:space="preserve"> </w:t>
      </w:r>
      <w:proofErr w:type="spellStart"/>
      <w:r w:rsidRPr="00050A65">
        <w:rPr>
          <w:rFonts w:ascii="Times New Roman" w:hAnsi="Times New Roman" w:cs="Times New Roman"/>
          <w:b/>
          <w:sz w:val="32"/>
        </w:rPr>
        <w:t>nanosheets</w:t>
      </w:r>
      <w:proofErr w:type="spellEnd"/>
    </w:p>
    <w:p w:rsidR="009F2843" w:rsidRPr="009F2843" w:rsidRDefault="009F2843" w:rsidP="009F2843">
      <w:pPr>
        <w:rPr>
          <w:rFonts w:ascii="Times New Roman" w:hAnsi="Times New Roman" w:cs="Times New Roman"/>
          <w:sz w:val="24"/>
        </w:rPr>
      </w:pPr>
      <w:proofErr w:type="spellStart"/>
      <w:r w:rsidRPr="009F2843">
        <w:rPr>
          <w:rFonts w:ascii="Times New Roman" w:hAnsi="Times New Roman" w:cs="Times New Roman"/>
          <w:sz w:val="24"/>
        </w:rPr>
        <w:t>Ashish</w:t>
      </w:r>
      <w:proofErr w:type="spellEnd"/>
      <w:r w:rsidRPr="009F2843">
        <w:rPr>
          <w:rFonts w:ascii="Times New Roman" w:hAnsi="Times New Roman" w:cs="Times New Roman"/>
          <w:sz w:val="24"/>
        </w:rPr>
        <w:t xml:space="preserve"> Kumar </w:t>
      </w:r>
      <w:proofErr w:type="spellStart"/>
      <w:r w:rsidRPr="009F2843">
        <w:rPr>
          <w:rFonts w:ascii="Times New Roman" w:hAnsi="Times New Roman" w:cs="Times New Roman"/>
          <w:sz w:val="24"/>
        </w:rPr>
        <w:t>Chalana</w:t>
      </w:r>
      <w:proofErr w:type="spellEnd"/>
    </w:p>
    <w:p w:rsidR="009F2843" w:rsidRPr="009F2843" w:rsidRDefault="009F2843" w:rsidP="009F2843">
      <w:pPr>
        <w:rPr>
          <w:rFonts w:ascii="Times New Roman" w:hAnsi="Times New Roman" w:cs="Times New Roman"/>
        </w:rPr>
      </w:pPr>
      <w:proofErr w:type="spellStart"/>
      <w:r w:rsidRPr="009F2843">
        <w:rPr>
          <w:rFonts w:ascii="Times New Roman" w:hAnsi="Times New Roman" w:cs="Times New Roman"/>
        </w:rPr>
        <w:t>Sharda</w:t>
      </w:r>
      <w:proofErr w:type="spellEnd"/>
      <w:r w:rsidRPr="009F2843">
        <w:rPr>
          <w:rFonts w:ascii="Times New Roman" w:hAnsi="Times New Roman" w:cs="Times New Roman"/>
        </w:rPr>
        <w:t xml:space="preserve"> University, India</w:t>
      </w:r>
    </w:p>
    <w:p w:rsidR="009F2843" w:rsidRPr="009F2843" w:rsidRDefault="009F2843" w:rsidP="009F2843">
      <w:pPr>
        <w:jc w:val="center"/>
        <w:rPr>
          <w:rFonts w:ascii="Times New Roman" w:hAnsi="Times New Roman" w:cs="Times New Roman"/>
          <w:b/>
          <w:sz w:val="24"/>
        </w:rPr>
      </w:pPr>
      <w:r w:rsidRPr="009F2843">
        <w:rPr>
          <w:rFonts w:ascii="Times New Roman" w:hAnsi="Times New Roman" w:cs="Times New Roman"/>
          <w:b/>
          <w:sz w:val="24"/>
        </w:rPr>
        <w:t>Abstract</w:t>
      </w:r>
    </w:p>
    <w:p w:rsidR="009F2843" w:rsidRDefault="009F2843" w:rsidP="009F2843">
      <w:pPr>
        <w:jc w:val="both"/>
        <w:rPr>
          <w:rFonts w:ascii="Times New Roman" w:hAnsi="Times New Roman" w:cs="Times New Roman"/>
          <w:sz w:val="20"/>
        </w:rPr>
      </w:pPr>
      <w:r w:rsidRPr="009F2843">
        <w:rPr>
          <w:rFonts w:ascii="Times New Roman" w:hAnsi="Times New Roman" w:cs="Times New Roman"/>
          <w:sz w:val="20"/>
        </w:rPr>
        <w:t xml:space="preserve">Methylation and </w:t>
      </w:r>
      <w:proofErr w:type="spellStart"/>
      <w:r w:rsidRPr="009F2843">
        <w:rPr>
          <w:rFonts w:ascii="Times New Roman" w:hAnsi="Times New Roman" w:cs="Times New Roman"/>
          <w:sz w:val="20"/>
        </w:rPr>
        <w:t>demethylation</w:t>
      </w:r>
      <w:proofErr w:type="spellEnd"/>
      <w:r w:rsidRPr="009F2843">
        <w:rPr>
          <w:rFonts w:ascii="Times New Roman" w:hAnsi="Times New Roman" w:cs="Times New Roman"/>
          <w:sz w:val="20"/>
        </w:rPr>
        <w:t xml:space="preserve"> of mercury compounds are two important competing processes that control the net production of highly toxic mercury alkyls, </w:t>
      </w:r>
      <w:proofErr w:type="spellStart"/>
      <w:r w:rsidRPr="009F2843">
        <w:rPr>
          <w:rFonts w:ascii="Times New Roman" w:hAnsi="Times New Roman" w:cs="Times New Roman"/>
          <w:sz w:val="20"/>
        </w:rPr>
        <w:t>methylmercury</w:t>
      </w:r>
      <w:proofErr w:type="spellEnd"/>
      <w:r w:rsidRPr="009F2843">
        <w:rPr>
          <w:rFonts w:ascii="Times New Roman" w:hAnsi="Times New Roman" w:cs="Times New Roman"/>
          <w:sz w:val="20"/>
        </w:rPr>
        <w:t xml:space="preserve"> (</w:t>
      </w:r>
      <w:proofErr w:type="spellStart"/>
      <w:r w:rsidRPr="009F2843">
        <w:rPr>
          <w:rFonts w:ascii="Times New Roman" w:hAnsi="Times New Roman" w:cs="Times New Roman"/>
          <w:sz w:val="20"/>
        </w:rPr>
        <w:t>MeHg</w:t>
      </w:r>
      <w:proofErr w:type="spellEnd"/>
      <w:r w:rsidRPr="009F2843">
        <w:rPr>
          <w:rFonts w:ascii="Times New Roman" w:hAnsi="Times New Roman" w:cs="Times New Roman"/>
          <w:sz w:val="20"/>
        </w:rPr>
        <w:t xml:space="preserve">) and </w:t>
      </w:r>
      <w:proofErr w:type="spellStart"/>
      <w:r w:rsidRPr="009F2843">
        <w:rPr>
          <w:rFonts w:ascii="Times New Roman" w:hAnsi="Times New Roman" w:cs="Times New Roman"/>
          <w:sz w:val="20"/>
        </w:rPr>
        <w:t>dimethylmercury</w:t>
      </w:r>
      <w:proofErr w:type="spellEnd"/>
      <w:r w:rsidRPr="009F2843">
        <w:rPr>
          <w:rFonts w:ascii="Times New Roman" w:hAnsi="Times New Roman" w:cs="Times New Roman"/>
          <w:sz w:val="20"/>
        </w:rPr>
        <w:t xml:space="preserve"> (</w:t>
      </w:r>
      <w:r w:rsidR="007D4E3E">
        <w:rPr>
          <w:rFonts w:ascii="Times New Roman" w:hAnsi="Times New Roman" w:cs="Times New Roman"/>
          <w:sz w:val="20"/>
        </w:rPr>
        <w:t>Me</w:t>
      </w:r>
      <w:r w:rsidR="007D4E3E" w:rsidRPr="007D4E3E">
        <w:rPr>
          <w:rFonts w:ascii="Times New Roman" w:hAnsi="Times New Roman" w:cs="Times New Roman"/>
          <w:sz w:val="20"/>
          <w:vertAlign w:val="subscript"/>
        </w:rPr>
        <w:t>2</w:t>
      </w:r>
      <w:r w:rsidR="007D4E3E" w:rsidRPr="007D4E3E">
        <w:rPr>
          <w:rFonts w:ascii="Times New Roman" w:hAnsi="Times New Roman" w:cs="Times New Roman"/>
          <w:sz w:val="20"/>
        </w:rPr>
        <w:t>Hg</w:t>
      </w:r>
      <w:r w:rsidRPr="009F2843">
        <w:rPr>
          <w:rFonts w:ascii="Times New Roman" w:hAnsi="Times New Roman" w:cs="Times New Roman"/>
          <w:sz w:val="20"/>
        </w:rPr>
        <w:t xml:space="preserve">), in environment. Although the microbial and the photochemical methylation and </w:t>
      </w:r>
      <w:proofErr w:type="spellStart"/>
      <w:r w:rsidRPr="009F2843">
        <w:rPr>
          <w:rFonts w:ascii="Times New Roman" w:hAnsi="Times New Roman" w:cs="Times New Roman"/>
          <w:sz w:val="20"/>
        </w:rPr>
        <w:t>demethylation</w:t>
      </w:r>
      <w:proofErr w:type="spellEnd"/>
      <w:r w:rsidRPr="009F2843">
        <w:rPr>
          <w:rFonts w:ascii="Times New Roman" w:hAnsi="Times New Roman" w:cs="Times New Roman"/>
          <w:sz w:val="20"/>
        </w:rPr>
        <w:t xml:space="preserve"> processes are well studied in recent years but the chemical methylation and </w:t>
      </w:r>
      <w:proofErr w:type="spellStart"/>
      <w:r w:rsidRPr="009F2843">
        <w:rPr>
          <w:rFonts w:ascii="Times New Roman" w:hAnsi="Times New Roman" w:cs="Times New Roman"/>
          <w:sz w:val="20"/>
        </w:rPr>
        <w:t>demethylation</w:t>
      </w:r>
      <w:proofErr w:type="spellEnd"/>
      <w:r w:rsidRPr="009F2843">
        <w:rPr>
          <w:rFonts w:ascii="Times New Roman" w:hAnsi="Times New Roman" w:cs="Times New Roman"/>
          <w:sz w:val="20"/>
        </w:rPr>
        <w:t xml:space="preserve"> processes have not been studied well. Herein, we report for the first time that the </w:t>
      </w:r>
      <w:proofErr w:type="spellStart"/>
      <w:r w:rsidRPr="009F2843">
        <w:rPr>
          <w:rFonts w:ascii="Times New Roman" w:hAnsi="Times New Roman" w:cs="Times New Roman"/>
          <w:sz w:val="20"/>
        </w:rPr>
        <w:t>CuSe</w:t>
      </w:r>
      <w:proofErr w:type="spellEnd"/>
      <w:r w:rsidRPr="009F2843">
        <w:rPr>
          <w:rFonts w:ascii="Times New Roman" w:hAnsi="Times New Roman" w:cs="Times New Roman"/>
          <w:sz w:val="20"/>
        </w:rPr>
        <w:t xml:space="preserve"> </w:t>
      </w:r>
      <w:proofErr w:type="spellStart"/>
      <w:r w:rsidRPr="009F2843">
        <w:rPr>
          <w:rFonts w:ascii="Times New Roman" w:hAnsi="Times New Roman" w:cs="Times New Roman"/>
          <w:sz w:val="20"/>
        </w:rPr>
        <w:t>nanosheet</w:t>
      </w:r>
      <w:proofErr w:type="spellEnd"/>
      <w:r w:rsidRPr="009F2843">
        <w:rPr>
          <w:rFonts w:ascii="Times New Roman" w:hAnsi="Times New Roman" w:cs="Times New Roman"/>
          <w:sz w:val="20"/>
        </w:rPr>
        <w:t xml:space="preserve"> has remarkable ability to activate the highly inert Hg-C bonds of various </w:t>
      </w:r>
      <w:proofErr w:type="spellStart"/>
      <w:r w:rsidRPr="009F2843">
        <w:rPr>
          <w:rFonts w:ascii="Times New Roman" w:hAnsi="Times New Roman" w:cs="Times New Roman"/>
          <w:sz w:val="20"/>
        </w:rPr>
        <w:t>MeHg</w:t>
      </w:r>
      <w:proofErr w:type="spellEnd"/>
      <w:r w:rsidRPr="009F2843">
        <w:rPr>
          <w:rFonts w:ascii="Times New Roman" w:hAnsi="Times New Roman" w:cs="Times New Roman"/>
          <w:sz w:val="20"/>
        </w:rPr>
        <w:t xml:space="preserve"> and </w:t>
      </w:r>
      <w:r w:rsidR="007D4E3E">
        <w:rPr>
          <w:rFonts w:ascii="Times New Roman" w:hAnsi="Times New Roman" w:cs="Times New Roman"/>
          <w:sz w:val="20"/>
        </w:rPr>
        <w:t>Me</w:t>
      </w:r>
      <w:r w:rsidR="007D4E3E" w:rsidRPr="007D4E3E">
        <w:rPr>
          <w:rFonts w:ascii="Times New Roman" w:hAnsi="Times New Roman" w:cs="Times New Roman"/>
          <w:sz w:val="20"/>
          <w:vertAlign w:val="subscript"/>
        </w:rPr>
        <w:t>2</w:t>
      </w:r>
      <w:r w:rsidR="007D4E3E" w:rsidRPr="007D4E3E">
        <w:rPr>
          <w:rFonts w:ascii="Times New Roman" w:hAnsi="Times New Roman" w:cs="Times New Roman"/>
          <w:sz w:val="20"/>
        </w:rPr>
        <w:t>Hg</w:t>
      </w:r>
      <w:r w:rsidRPr="009F2843">
        <w:rPr>
          <w:rFonts w:ascii="Times New Roman" w:hAnsi="Times New Roman" w:cs="Times New Roman"/>
          <w:sz w:val="20"/>
        </w:rPr>
        <w:t xml:space="preserve"> co</w:t>
      </w:r>
      <w:r w:rsidR="007D4E3E">
        <w:rPr>
          <w:rFonts w:ascii="Times New Roman" w:hAnsi="Times New Roman" w:cs="Times New Roman"/>
          <w:sz w:val="20"/>
        </w:rPr>
        <w:t>mpounds at room temperature (21</w:t>
      </w:r>
      <w:r w:rsidRPr="009F2843">
        <w:rPr>
          <w:rFonts w:ascii="Times New Roman" w:hAnsi="Times New Roman" w:cs="Times New Roman"/>
          <w:sz w:val="20"/>
        </w:rPr>
        <w:t xml:space="preserve">°C). It facilitates the conversion of </w:t>
      </w:r>
      <w:proofErr w:type="spellStart"/>
      <w:r w:rsidRPr="009F2843">
        <w:rPr>
          <w:rFonts w:ascii="Times New Roman" w:hAnsi="Times New Roman" w:cs="Times New Roman"/>
          <w:sz w:val="20"/>
        </w:rPr>
        <w:t>MeHg</w:t>
      </w:r>
      <w:proofErr w:type="spellEnd"/>
      <w:r w:rsidRPr="009F2843">
        <w:rPr>
          <w:rFonts w:ascii="Times New Roman" w:hAnsi="Times New Roman" w:cs="Times New Roman"/>
          <w:sz w:val="20"/>
        </w:rPr>
        <w:t xml:space="preserve"> into </w:t>
      </w:r>
      <w:r w:rsidR="007D4E3E">
        <w:rPr>
          <w:rFonts w:ascii="Times New Roman" w:hAnsi="Times New Roman" w:cs="Times New Roman"/>
          <w:sz w:val="20"/>
        </w:rPr>
        <w:t>Me</w:t>
      </w:r>
      <w:r w:rsidR="007D4E3E" w:rsidRPr="007D4E3E">
        <w:rPr>
          <w:rFonts w:ascii="Times New Roman" w:hAnsi="Times New Roman" w:cs="Times New Roman"/>
          <w:sz w:val="20"/>
          <w:vertAlign w:val="subscript"/>
        </w:rPr>
        <w:t>2</w:t>
      </w:r>
      <w:r w:rsidR="007D4E3E" w:rsidRPr="007D4E3E">
        <w:rPr>
          <w:rFonts w:ascii="Times New Roman" w:hAnsi="Times New Roman" w:cs="Times New Roman"/>
          <w:sz w:val="20"/>
        </w:rPr>
        <w:t>Hg</w:t>
      </w:r>
      <w:r w:rsidRPr="009F2843">
        <w:rPr>
          <w:rFonts w:ascii="Times New Roman" w:hAnsi="Times New Roman" w:cs="Times New Roman"/>
          <w:sz w:val="20"/>
        </w:rPr>
        <w:t xml:space="preserve"> in the absenc</w:t>
      </w:r>
      <w:r w:rsidR="007D4E3E">
        <w:rPr>
          <w:rFonts w:ascii="Times New Roman" w:hAnsi="Times New Roman" w:cs="Times New Roman"/>
          <w:sz w:val="20"/>
        </w:rPr>
        <w:t xml:space="preserve">e of any proton donors. </w:t>
      </w:r>
      <w:proofErr w:type="gramStart"/>
      <w:r w:rsidR="007D4E3E">
        <w:rPr>
          <w:rFonts w:ascii="Times New Roman" w:hAnsi="Times New Roman" w:cs="Times New Roman"/>
          <w:sz w:val="20"/>
        </w:rPr>
        <w:t>Whereas,</w:t>
      </w:r>
      <w:r w:rsidRPr="009F2843">
        <w:rPr>
          <w:rFonts w:ascii="Times New Roman" w:hAnsi="Times New Roman" w:cs="Times New Roman"/>
          <w:sz w:val="20"/>
        </w:rPr>
        <w:t xml:space="preserve"> in the presence of any proton source, it has u</w:t>
      </w:r>
      <w:r w:rsidR="007D4E3E">
        <w:rPr>
          <w:rFonts w:ascii="Times New Roman" w:hAnsi="Times New Roman" w:cs="Times New Roman"/>
          <w:sz w:val="20"/>
        </w:rPr>
        <w:t xml:space="preserve">nique ability to degrade </w:t>
      </w:r>
      <w:proofErr w:type="spellStart"/>
      <w:r w:rsidR="007D4E3E">
        <w:rPr>
          <w:rFonts w:ascii="Times New Roman" w:hAnsi="Times New Roman" w:cs="Times New Roman"/>
          <w:sz w:val="20"/>
        </w:rPr>
        <w:t>MeHg</w:t>
      </w:r>
      <w:proofErr w:type="spellEnd"/>
      <w:r w:rsidR="007D4E3E">
        <w:rPr>
          <w:rFonts w:ascii="Times New Roman" w:hAnsi="Times New Roman" w:cs="Times New Roman"/>
          <w:sz w:val="20"/>
        </w:rPr>
        <w:t xml:space="preserve"> in</w:t>
      </w:r>
      <w:r w:rsidRPr="009F2843">
        <w:rPr>
          <w:rFonts w:ascii="Times New Roman" w:hAnsi="Times New Roman" w:cs="Times New Roman"/>
          <w:sz w:val="20"/>
        </w:rPr>
        <w:t>to CH and inorganic mercury (Hg).</w:t>
      </w:r>
      <w:proofErr w:type="gramEnd"/>
      <w:r w:rsidRPr="009F2843">
        <w:rPr>
          <w:rFonts w:ascii="Times New Roman" w:hAnsi="Times New Roman" w:cs="Times New Roman"/>
          <w:sz w:val="20"/>
        </w:rPr>
        <w:t xml:space="preserve"> Detailed studies revealed that the relatively fast Hg-C bond cleavage was observed in case of </w:t>
      </w:r>
      <w:proofErr w:type="spellStart"/>
      <w:r w:rsidRPr="009F2843">
        <w:rPr>
          <w:rFonts w:ascii="Times New Roman" w:hAnsi="Times New Roman" w:cs="Times New Roman"/>
          <w:sz w:val="20"/>
        </w:rPr>
        <w:t>MeHgSPh</w:t>
      </w:r>
      <w:proofErr w:type="spellEnd"/>
      <w:r w:rsidRPr="009F2843">
        <w:rPr>
          <w:rFonts w:ascii="Times New Roman" w:hAnsi="Times New Roman" w:cs="Times New Roman"/>
          <w:sz w:val="20"/>
        </w:rPr>
        <w:t xml:space="preserve"> or </w:t>
      </w:r>
      <w:proofErr w:type="spellStart"/>
      <w:r w:rsidRPr="009F2843">
        <w:rPr>
          <w:rFonts w:ascii="Times New Roman" w:hAnsi="Times New Roman" w:cs="Times New Roman"/>
          <w:sz w:val="20"/>
        </w:rPr>
        <w:t>MeHgI</w:t>
      </w:r>
      <w:proofErr w:type="spellEnd"/>
      <w:r w:rsidRPr="009F2843">
        <w:rPr>
          <w:rFonts w:ascii="Times New Roman" w:hAnsi="Times New Roman" w:cs="Times New Roman"/>
          <w:sz w:val="20"/>
        </w:rPr>
        <w:t xml:space="preserve"> in comparison to </w:t>
      </w:r>
      <w:proofErr w:type="spellStart"/>
      <w:r w:rsidRPr="009F2843">
        <w:rPr>
          <w:rFonts w:ascii="Times New Roman" w:hAnsi="Times New Roman" w:cs="Times New Roman"/>
          <w:sz w:val="20"/>
        </w:rPr>
        <w:t>MeHgCl</w:t>
      </w:r>
      <w:proofErr w:type="spellEnd"/>
      <w:r w:rsidRPr="009F2843">
        <w:rPr>
          <w:rFonts w:ascii="Times New Roman" w:hAnsi="Times New Roman" w:cs="Times New Roman"/>
          <w:sz w:val="20"/>
        </w:rPr>
        <w:t xml:space="preserve">, indicating that the Hg-C bond in </w:t>
      </w:r>
      <w:proofErr w:type="spellStart"/>
      <w:r w:rsidRPr="009F2843">
        <w:rPr>
          <w:rFonts w:ascii="Times New Roman" w:hAnsi="Times New Roman" w:cs="Times New Roman"/>
          <w:sz w:val="20"/>
        </w:rPr>
        <w:t>MeHgCl</w:t>
      </w:r>
      <w:proofErr w:type="spellEnd"/>
      <w:r w:rsidRPr="009F2843">
        <w:rPr>
          <w:rFonts w:ascii="Times New Roman" w:hAnsi="Times New Roman" w:cs="Times New Roman"/>
          <w:sz w:val="20"/>
        </w:rPr>
        <w:t xml:space="preserve"> is relatively inert in nature. On the other hand, the Hg-C bond in </w:t>
      </w:r>
      <w:r w:rsidR="007D4E3E">
        <w:rPr>
          <w:rFonts w:ascii="Times New Roman" w:hAnsi="Times New Roman" w:cs="Times New Roman"/>
          <w:sz w:val="20"/>
        </w:rPr>
        <w:t>Me</w:t>
      </w:r>
      <w:r w:rsidR="007D4E3E" w:rsidRPr="007D4E3E">
        <w:rPr>
          <w:rFonts w:ascii="Times New Roman" w:hAnsi="Times New Roman" w:cs="Times New Roman"/>
          <w:sz w:val="20"/>
          <w:vertAlign w:val="subscript"/>
        </w:rPr>
        <w:t>2</w:t>
      </w:r>
      <w:r w:rsidR="007D4E3E" w:rsidRPr="007D4E3E">
        <w:rPr>
          <w:rFonts w:ascii="Times New Roman" w:hAnsi="Times New Roman" w:cs="Times New Roman"/>
          <w:sz w:val="20"/>
        </w:rPr>
        <w:t>Hg</w:t>
      </w:r>
      <w:r w:rsidRPr="009F2843">
        <w:rPr>
          <w:rFonts w:ascii="Times New Roman" w:hAnsi="Times New Roman" w:cs="Times New Roman"/>
          <w:sz w:val="20"/>
        </w:rPr>
        <w:t xml:space="preserve"> is consider</w:t>
      </w:r>
      <w:r w:rsidR="007D4E3E">
        <w:rPr>
          <w:rFonts w:ascii="Times New Roman" w:hAnsi="Times New Roman" w:cs="Times New Roman"/>
          <w:sz w:val="20"/>
        </w:rPr>
        <w:t xml:space="preserve">ed to be exceedingly inert and </w:t>
      </w:r>
      <w:r w:rsidRPr="009F2843">
        <w:rPr>
          <w:rFonts w:ascii="Times New Roman" w:hAnsi="Times New Roman" w:cs="Times New Roman"/>
          <w:sz w:val="20"/>
        </w:rPr>
        <w:t xml:space="preserve">thus, difficult to cleave at room temperature. However, </w:t>
      </w:r>
      <w:proofErr w:type="spellStart"/>
      <w:r w:rsidRPr="009F2843">
        <w:rPr>
          <w:rFonts w:ascii="Times New Roman" w:hAnsi="Times New Roman" w:cs="Times New Roman"/>
          <w:sz w:val="20"/>
        </w:rPr>
        <w:t>CuSe</w:t>
      </w:r>
      <w:proofErr w:type="spellEnd"/>
      <w:r w:rsidRPr="009F2843">
        <w:rPr>
          <w:rFonts w:ascii="Times New Roman" w:hAnsi="Times New Roman" w:cs="Times New Roman"/>
          <w:sz w:val="20"/>
        </w:rPr>
        <w:t xml:space="preserve"> </w:t>
      </w:r>
      <w:proofErr w:type="spellStart"/>
      <w:r w:rsidRPr="009F2843">
        <w:rPr>
          <w:rFonts w:ascii="Times New Roman" w:hAnsi="Times New Roman" w:cs="Times New Roman"/>
          <w:sz w:val="20"/>
        </w:rPr>
        <w:t>nanosheets</w:t>
      </w:r>
      <w:proofErr w:type="spellEnd"/>
      <w:r w:rsidRPr="009F2843">
        <w:rPr>
          <w:rFonts w:ascii="Times New Roman" w:hAnsi="Times New Roman" w:cs="Times New Roman"/>
          <w:sz w:val="20"/>
        </w:rPr>
        <w:t xml:space="preserve"> showed unique ability to degrade </w:t>
      </w:r>
      <w:r w:rsidR="007D4E3E">
        <w:rPr>
          <w:rFonts w:ascii="Times New Roman" w:hAnsi="Times New Roman" w:cs="Times New Roman"/>
          <w:sz w:val="20"/>
        </w:rPr>
        <w:t>Me</w:t>
      </w:r>
      <w:r w:rsidR="007D4E3E" w:rsidRPr="007D4E3E">
        <w:rPr>
          <w:rFonts w:ascii="Times New Roman" w:hAnsi="Times New Roman" w:cs="Times New Roman"/>
          <w:sz w:val="20"/>
          <w:vertAlign w:val="subscript"/>
        </w:rPr>
        <w:t>2</w:t>
      </w:r>
      <w:r w:rsidR="007D4E3E" w:rsidRPr="007D4E3E">
        <w:rPr>
          <w:rFonts w:ascii="Times New Roman" w:hAnsi="Times New Roman" w:cs="Times New Roman"/>
          <w:sz w:val="20"/>
        </w:rPr>
        <w:t>Hg</w:t>
      </w:r>
      <w:r w:rsidRPr="009F2843">
        <w:rPr>
          <w:rFonts w:ascii="Times New Roman" w:hAnsi="Times New Roman" w:cs="Times New Roman"/>
          <w:sz w:val="20"/>
        </w:rPr>
        <w:t xml:space="preserve"> into CH and Hg, </w:t>
      </w:r>
      <w:r w:rsidRPr="007D4E3E">
        <w:rPr>
          <w:rFonts w:ascii="Times New Roman" w:hAnsi="Times New Roman" w:cs="Times New Roman"/>
          <w:i/>
          <w:sz w:val="20"/>
        </w:rPr>
        <w:t>via</w:t>
      </w:r>
      <w:r w:rsidRPr="009F2843">
        <w:rPr>
          <w:rFonts w:ascii="Times New Roman" w:hAnsi="Times New Roman" w:cs="Times New Roman"/>
          <w:sz w:val="20"/>
        </w:rPr>
        <w:t xml:space="preserve"> the formation of </w:t>
      </w:r>
      <w:proofErr w:type="spellStart"/>
      <w:r w:rsidRPr="009F2843">
        <w:rPr>
          <w:rFonts w:ascii="Times New Roman" w:hAnsi="Times New Roman" w:cs="Times New Roman"/>
          <w:sz w:val="20"/>
        </w:rPr>
        <w:t>MeHg</w:t>
      </w:r>
      <w:proofErr w:type="spellEnd"/>
      <w:r w:rsidRPr="009F2843">
        <w:rPr>
          <w:rFonts w:ascii="Times New Roman" w:hAnsi="Times New Roman" w:cs="Times New Roman"/>
          <w:sz w:val="20"/>
        </w:rPr>
        <w:t>, under acidic conditions at room temperature. DFT cal</w:t>
      </w:r>
      <w:r w:rsidR="007D4E3E">
        <w:rPr>
          <w:rFonts w:ascii="Times New Roman" w:hAnsi="Times New Roman" w:cs="Times New Roman"/>
          <w:sz w:val="20"/>
        </w:rPr>
        <w:t>culations revealed that the Hg-</w:t>
      </w:r>
      <w:r w:rsidRPr="009F2843">
        <w:rPr>
          <w:rFonts w:ascii="Times New Roman" w:hAnsi="Times New Roman" w:cs="Times New Roman"/>
          <w:sz w:val="20"/>
        </w:rPr>
        <w:t xml:space="preserve">C bond activation occurs through adsorption on the surface of (100)-faceted </w:t>
      </w:r>
      <w:proofErr w:type="spellStart"/>
      <w:r w:rsidRPr="009F2843">
        <w:rPr>
          <w:rFonts w:ascii="Times New Roman" w:hAnsi="Times New Roman" w:cs="Times New Roman"/>
          <w:sz w:val="20"/>
        </w:rPr>
        <w:t>CuSe</w:t>
      </w:r>
      <w:proofErr w:type="spellEnd"/>
      <w:r w:rsidRPr="009F2843">
        <w:rPr>
          <w:rFonts w:ascii="Times New Roman" w:hAnsi="Times New Roman" w:cs="Times New Roman"/>
          <w:sz w:val="20"/>
        </w:rPr>
        <w:t xml:space="preserve"> Nano sheets</w:t>
      </w:r>
      <w:r w:rsidR="007D4E3E">
        <w:rPr>
          <w:rFonts w:ascii="Times New Roman" w:hAnsi="Times New Roman" w:cs="Times New Roman"/>
          <w:sz w:val="20"/>
        </w:rPr>
        <w:t xml:space="preserve"> [Figure 1]</w:t>
      </w:r>
      <w:r w:rsidRPr="009F2843">
        <w:rPr>
          <w:rFonts w:ascii="Times New Roman" w:hAnsi="Times New Roman" w:cs="Times New Roman"/>
          <w:sz w:val="20"/>
        </w:rPr>
        <w:t>.</w:t>
      </w:r>
    </w:p>
    <w:p w:rsidR="007D4E3E" w:rsidRDefault="007D4E3E" w:rsidP="007D4E3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B94039F">
            <wp:extent cx="2554605" cy="1146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54605" cy="1146175"/>
                    </a:xfrm>
                    <a:prstGeom prst="rect">
                      <a:avLst/>
                    </a:prstGeom>
                    <a:noFill/>
                  </pic:spPr>
                </pic:pic>
              </a:graphicData>
            </a:graphic>
          </wp:inline>
        </w:drawing>
      </w:r>
    </w:p>
    <w:p w:rsidR="007D4E3E" w:rsidRPr="007D4E3E" w:rsidRDefault="007D4E3E" w:rsidP="007D4E3E">
      <w:pPr>
        <w:jc w:val="center"/>
        <w:rPr>
          <w:rFonts w:ascii="Times New Roman" w:hAnsi="Times New Roman" w:cs="Times New Roman"/>
          <w:i/>
          <w:sz w:val="18"/>
        </w:rPr>
      </w:pPr>
      <w:proofErr w:type="gramStart"/>
      <w:r w:rsidRPr="007D4E3E">
        <w:rPr>
          <w:rFonts w:ascii="Times New Roman" w:hAnsi="Times New Roman" w:cs="Times New Roman"/>
          <w:b/>
          <w:i/>
          <w:sz w:val="18"/>
        </w:rPr>
        <w:t>Figure 1.</w:t>
      </w:r>
      <w:proofErr w:type="gramEnd"/>
      <w:r w:rsidRPr="007D4E3E">
        <w:rPr>
          <w:rFonts w:ascii="Times New Roman" w:hAnsi="Times New Roman" w:cs="Times New Roman"/>
          <w:i/>
          <w:sz w:val="18"/>
        </w:rPr>
        <w:t xml:space="preserve"> </w:t>
      </w:r>
      <w:proofErr w:type="spellStart"/>
      <w:r w:rsidRPr="007D4E3E">
        <w:rPr>
          <w:rFonts w:ascii="Times New Roman" w:hAnsi="Times New Roman" w:cs="Times New Roman"/>
          <w:i/>
          <w:sz w:val="18"/>
        </w:rPr>
        <w:t>CuSe</w:t>
      </w:r>
      <w:proofErr w:type="spellEnd"/>
      <w:r w:rsidRPr="007D4E3E">
        <w:rPr>
          <w:rFonts w:ascii="Times New Roman" w:hAnsi="Times New Roman" w:cs="Times New Roman"/>
          <w:i/>
          <w:sz w:val="18"/>
        </w:rPr>
        <w:t xml:space="preserve"> Nano sheet has remarkable ability to activate the highly inert Hg-C bonds of various </w:t>
      </w:r>
      <w:proofErr w:type="spellStart"/>
      <w:r w:rsidRPr="007D4E3E">
        <w:rPr>
          <w:rFonts w:ascii="Times New Roman" w:hAnsi="Times New Roman" w:cs="Times New Roman"/>
          <w:i/>
          <w:sz w:val="18"/>
        </w:rPr>
        <w:t>MeHg</w:t>
      </w:r>
      <w:proofErr w:type="spellEnd"/>
      <w:r w:rsidRPr="007D4E3E">
        <w:rPr>
          <w:rFonts w:ascii="Times New Roman" w:hAnsi="Times New Roman" w:cs="Times New Roman"/>
          <w:i/>
          <w:sz w:val="18"/>
        </w:rPr>
        <w:t xml:space="preserve"> and Me</w:t>
      </w:r>
      <w:r w:rsidRPr="007D4E3E">
        <w:rPr>
          <w:rFonts w:ascii="Times New Roman" w:hAnsi="Times New Roman" w:cs="Times New Roman"/>
          <w:i/>
          <w:sz w:val="18"/>
          <w:vertAlign w:val="subscript"/>
        </w:rPr>
        <w:t>2</w:t>
      </w:r>
      <w:r w:rsidRPr="007D4E3E">
        <w:rPr>
          <w:rFonts w:ascii="Times New Roman" w:hAnsi="Times New Roman" w:cs="Times New Roman"/>
          <w:i/>
          <w:sz w:val="18"/>
        </w:rPr>
        <w:t>Hg compounds at room temperature (21°C).</w:t>
      </w:r>
    </w:p>
    <w:p w:rsidR="007D4E3E" w:rsidRPr="007D4E3E" w:rsidRDefault="007D4E3E" w:rsidP="007D4E3E">
      <w:pPr>
        <w:rPr>
          <w:rFonts w:ascii="Times New Roman" w:hAnsi="Times New Roman" w:cs="Times New Roman"/>
          <w:b/>
          <w:sz w:val="24"/>
        </w:rPr>
      </w:pPr>
      <w:r w:rsidRPr="007D4E3E">
        <w:rPr>
          <w:rFonts w:ascii="Times New Roman" w:hAnsi="Times New Roman" w:cs="Times New Roman"/>
          <w:b/>
          <w:sz w:val="24"/>
        </w:rPr>
        <w:t>Biography</w:t>
      </w:r>
      <w:r>
        <w:rPr>
          <w:rFonts w:ascii="Times New Roman" w:hAnsi="Times New Roman" w:cs="Times New Roman"/>
          <w:b/>
          <w:sz w:val="24"/>
        </w:rPr>
        <w:t xml:space="preserve"> </w:t>
      </w:r>
    </w:p>
    <w:p w:rsidR="007D4E3E" w:rsidRPr="009F2843" w:rsidRDefault="007D4E3E" w:rsidP="007D4E3E">
      <w:pPr>
        <w:jc w:val="both"/>
        <w:rPr>
          <w:rFonts w:ascii="Times New Roman" w:hAnsi="Times New Roman" w:cs="Times New Roman"/>
          <w:sz w:val="20"/>
        </w:rPr>
      </w:pPr>
      <w:proofErr w:type="spellStart"/>
      <w:r w:rsidRPr="007D4E3E">
        <w:rPr>
          <w:rFonts w:ascii="Times New Roman" w:hAnsi="Times New Roman" w:cs="Times New Roman"/>
          <w:sz w:val="20"/>
        </w:rPr>
        <w:t>Ashish</w:t>
      </w:r>
      <w:proofErr w:type="spellEnd"/>
      <w:r w:rsidRPr="007D4E3E">
        <w:rPr>
          <w:rFonts w:ascii="Times New Roman" w:hAnsi="Times New Roman" w:cs="Times New Roman"/>
          <w:sz w:val="20"/>
        </w:rPr>
        <w:t xml:space="preserve"> Kumar </w:t>
      </w:r>
      <w:proofErr w:type="spellStart"/>
      <w:r w:rsidRPr="007D4E3E">
        <w:rPr>
          <w:rFonts w:ascii="Times New Roman" w:hAnsi="Times New Roman" w:cs="Times New Roman"/>
          <w:sz w:val="20"/>
        </w:rPr>
        <w:t>Chalana</w:t>
      </w:r>
      <w:proofErr w:type="spellEnd"/>
      <w:r w:rsidRPr="007D4E3E">
        <w:rPr>
          <w:rFonts w:ascii="Times New Roman" w:hAnsi="Times New Roman" w:cs="Times New Roman"/>
          <w:sz w:val="20"/>
        </w:rPr>
        <w:t xml:space="preserve"> is working as an Assistant Professor in of Chemistry at Department of Chemistry &amp; Bio chemistry, </w:t>
      </w:r>
      <w:proofErr w:type="spellStart"/>
      <w:r w:rsidRPr="007D4E3E">
        <w:rPr>
          <w:rFonts w:ascii="Times New Roman" w:hAnsi="Times New Roman" w:cs="Times New Roman"/>
          <w:sz w:val="20"/>
        </w:rPr>
        <w:t>Sharda</w:t>
      </w:r>
      <w:proofErr w:type="spellEnd"/>
      <w:r w:rsidRPr="007D4E3E">
        <w:rPr>
          <w:rFonts w:ascii="Times New Roman" w:hAnsi="Times New Roman" w:cs="Times New Roman"/>
          <w:sz w:val="20"/>
        </w:rPr>
        <w:t xml:space="preserve"> University, Greater Noida, U.P., India. </w:t>
      </w:r>
      <w:r>
        <w:rPr>
          <w:rFonts w:ascii="Times New Roman" w:hAnsi="Times New Roman" w:cs="Times New Roman"/>
          <w:sz w:val="20"/>
        </w:rPr>
        <w:t>He</w:t>
      </w:r>
      <w:r w:rsidRPr="007D4E3E">
        <w:rPr>
          <w:rFonts w:ascii="Times New Roman" w:hAnsi="Times New Roman" w:cs="Times New Roman"/>
          <w:sz w:val="20"/>
        </w:rPr>
        <w:t xml:space="preserve"> obtained his integrated BS-MS degree (2009–2014) from IISERTVM, Kerala, India. He held an inspire scholarship for his BS-MS degree. He did his PhD degree (2014–2019) from Shiv </w:t>
      </w:r>
      <w:proofErr w:type="spellStart"/>
      <w:r w:rsidRPr="007D4E3E">
        <w:rPr>
          <w:rFonts w:ascii="Times New Roman" w:hAnsi="Times New Roman" w:cs="Times New Roman"/>
          <w:sz w:val="20"/>
        </w:rPr>
        <w:t>Nadar</w:t>
      </w:r>
      <w:proofErr w:type="spellEnd"/>
      <w:r w:rsidRPr="007D4E3E">
        <w:rPr>
          <w:rFonts w:ascii="Times New Roman" w:hAnsi="Times New Roman" w:cs="Times New Roman"/>
          <w:sz w:val="20"/>
        </w:rPr>
        <w:t xml:space="preserve"> University, Greater Noida, U.P. on the topic of detoxification of heavy metals (Cu, Hg) using </w:t>
      </w:r>
      <w:proofErr w:type="spellStart"/>
      <w:r w:rsidRPr="007D4E3E">
        <w:rPr>
          <w:rFonts w:ascii="Times New Roman" w:hAnsi="Times New Roman" w:cs="Times New Roman"/>
          <w:sz w:val="20"/>
        </w:rPr>
        <w:t>chalcogen</w:t>
      </w:r>
      <w:proofErr w:type="spellEnd"/>
      <w:r w:rsidRPr="007D4E3E">
        <w:rPr>
          <w:rFonts w:ascii="Times New Roman" w:hAnsi="Times New Roman" w:cs="Times New Roman"/>
          <w:sz w:val="20"/>
        </w:rPr>
        <w:t xml:space="preserve"> based small molecules and nanomaterial’s under the supervision of Dr. </w:t>
      </w:r>
      <w:proofErr w:type="spellStart"/>
      <w:r w:rsidRPr="007D4E3E">
        <w:rPr>
          <w:rFonts w:ascii="Times New Roman" w:hAnsi="Times New Roman" w:cs="Times New Roman"/>
          <w:sz w:val="20"/>
        </w:rPr>
        <w:t>Gouriprasanna</w:t>
      </w:r>
      <w:proofErr w:type="spellEnd"/>
      <w:r w:rsidRPr="007D4E3E">
        <w:rPr>
          <w:rFonts w:ascii="Times New Roman" w:hAnsi="Times New Roman" w:cs="Times New Roman"/>
          <w:sz w:val="20"/>
        </w:rPr>
        <w:t xml:space="preserve"> Roy, Shiv </w:t>
      </w:r>
      <w:proofErr w:type="spellStart"/>
      <w:r w:rsidRPr="007D4E3E">
        <w:rPr>
          <w:rFonts w:ascii="Times New Roman" w:hAnsi="Times New Roman" w:cs="Times New Roman"/>
          <w:sz w:val="20"/>
        </w:rPr>
        <w:t>Nadar</w:t>
      </w:r>
      <w:proofErr w:type="spellEnd"/>
      <w:r w:rsidRPr="007D4E3E">
        <w:rPr>
          <w:rFonts w:ascii="Times New Roman" w:hAnsi="Times New Roman" w:cs="Times New Roman"/>
          <w:sz w:val="20"/>
        </w:rPr>
        <w:t xml:space="preserve"> University (SNU), U.P., India. He has published 11 research articles (Scopus/SCI index) in i</w:t>
      </w:r>
      <w:r>
        <w:rPr>
          <w:rFonts w:ascii="Times New Roman" w:hAnsi="Times New Roman" w:cs="Times New Roman"/>
          <w:sz w:val="20"/>
        </w:rPr>
        <w:t>nternational journals (ACS, RSC</w:t>
      </w:r>
      <w:r w:rsidRPr="007D4E3E">
        <w:rPr>
          <w:rFonts w:ascii="Times New Roman" w:hAnsi="Times New Roman" w:cs="Times New Roman"/>
          <w:sz w:val="20"/>
        </w:rPr>
        <w:t xml:space="preserve"> and Wiley etc.), one</w:t>
      </w:r>
      <w:r>
        <w:rPr>
          <w:rFonts w:ascii="Times New Roman" w:hAnsi="Times New Roman" w:cs="Times New Roman"/>
          <w:sz w:val="20"/>
        </w:rPr>
        <w:t xml:space="preserve"> international patent (Granted)</w:t>
      </w:r>
      <w:r w:rsidRPr="007D4E3E">
        <w:rPr>
          <w:rFonts w:ascii="Times New Roman" w:hAnsi="Times New Roman" w:cs="Times New Roman"/>
          <w:sz w:val="20"/>
        </w:rPr>
        <w:t xml:space="preserve"> and two book chapter. He did his postdoctoral fellowship (2020-2021) from IIT Delhi under the supervision of Prof. </w:t>
      </w:r>
      <w:proofErr w:type="spellStart"/>
      <w:r w:rsidRPr="007D4E3E">
        <w:rPr>
          <w:rFonts w:ascii="Times New Roman" w:hAnsi="Times New Roman" w:cs="Times New Roman"/>
          <w:sz w:val="20"/>
        </w:rPr>
        <w:t>Jayashree</w:t>
      </w:r>
      <w:proofErr w:type="spellEnd"/>
      <w:r w:rsidRPr="007D4E3E">
        <w:rPr>
          <w:rFonts w:ascii="Times New Roman" w:hAnsi="Times New Roman" w:cs="Times New Roman"/>
          <w:sz w:val="20"/>
        </w:rPr>
        <w:t xml:space="preserve"> </w:t>
      </w:r>
      <w:proofErr w:type="spellStart"/>
      <w:r w:rsidRPr="007D4E3E">
        <w:rPr>
          <w:rFonts w:ascii="Times New Roman" w:hAnsi="Times New Roman" w:cs="Times New Roman"/>
          <w:sz w:val="20"/>
        </w:rPr>
        <w:t>Bijwe</w:t>
      </w:r>
      <w:proofErr w:type="spellEnd"/>
      <w:r w:rsidRPr="007D4E3E">
        <w:rPr>
          <w:rFonts w:ascii="Times New Roman" w:hAnsi="Times New Roman" w:cs="Times New Roman"/>
          <w:sz w:val="20"/>
        </w:rPr>
        <w:t xml:space="preserve"> Professor, CART IIT Delhi, India on the topic of development of novel adhesives and composites based on epoxy and nanoparticles. He has cleared national exams UGC-NET, IIT-JEE. His research interest includes synthesis of novel small molecules, nanoparticles which has application towards heavy metal detoxification, detection of various metal ions, antioxidant activities, developments of various adhesives and composites etc.</w:t>
      </w:r>
      <w:bookmarkEnd w:id="0"/>
    </w:p>
    <w:sectPr w:rsidR="007D4E3E" w:rsidRPr="009F2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A65"/>
    <w:rsid w:val="00050A65"/>
    <w:rsid w:val="00474203"/>
    <w:rsid w:val="00535872"/>
    <w:rsid w:val="007D4E3E"/>
    <w:rsid w:val="00924B33"/>
    <w:rsid w:val="009F2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4E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4E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4E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4E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2022-12-31T04:08:00Z</dcterms:created>
  <dcterms:modified xsi:type="dcterms:W3CDTF">2022-12-31T04:40:00Z</dcterms:modified>
</cp:coreProperties>
</file>