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5717F4">
      <w:pPr>
        <w:rPr>
          <w:rFonts w:ascii="Times New Roman" w:hAnsi="Times New Roman" w:cs="Times New Roman"/>
          <w:b/>
          <w:sz w:val="32"/>
        </w:rPr>
      </w:pPr>
      <w:r w:rsidRPr="005717F4">
        <w:rPr>
          <w:rFonts w:ascii="Times New Roman" w:hAnsi="Times New Roman" w:cs="Times New Roman"/>
          <w:b/>
          <w:sz w:val="32"/>
        </w:rPr>
        <w:t>What’s new in China for pharmacovigilance?</w:t>
      </w:r>
    </w:p>
    <w:p w:rsidR="005717F4" w:rsidRDefault="005717F4">
      <w:pPr>
        <w:rPr>
          <w:rFonts w:ascii="Times New Roman" w:hAnsi="Times New Roman" w:cs="Times New Roman"/>
          <w:sz w:val="24"/>
        </w:rPr>
      </w:pPr>
      <w:proofErr w:type="spellStart"/>
      <w:r w:rsidRPr="005717F4">
        <w:rPr>
          <w:rFonts w:ascii="Times New Roman" w:hAnsi="Times New Roman" w:cs="Times New Roman"/>
          <w:sz w:val="24"/>
        </w:rPr>
        <w:t>Marylene</w:t>
      </w:r>
      <w:proofErr w:type="spellEnd"/>
      <w:r w:rsidRPr="005717F4">
        <w:rPr>
          <w:rFonts w:ascii="Times New Roman" w:hAnsi="Times New Roman" w:cs="Times New Roman"/>
          <w:sz w:val="24"/>
        </w:rPr>
        <w:t xml:space="preserve"> Zhan</w:t>
      </w:r>
    </w:p>
    <w:p w:rsidR="005717F4" w:rsidRPr="005717F4" w:rsidRDefault="005717F4">
      <w:pPr>
        <w:rPr>
          <w:rFonts w:ascii="Times New Roman" w:hAnsi="Times New Roman" w:cs="Times New Roman"/>
        </w:rPr>
      </w:pPr>
      <w:proofErr w:type="spellStart"/>
      <w:r w:rsidRPr="005717F4">
        <w:rPr>
          <w:rFonts w:ascii="Times New Roman" w:hAnsi="Times New Roman" w:cs="Times New Roman"/>
        </w:rPr>
        <w:t>Accestra</w:t>
      </w:r>
      <w:proofErr w:type="spellEnd"/>
      <w:r w:rsidRPr="005717F4">
        <w:rPr>
          <w:rFonts w:ascii="Times New Roman" w:hAnsi="Times New Roman" w:cs="Times New Roman"/>
        </w:rPr>
        <w:t xml:space="preserve"> Consulting, China</w:t>
      </w:r>
    </w:p>
    <w:p w:rsidR="005717F4" w:rsidRPr="005717F4" w:rsidRDefault="005717F4" w:rsidP="005717F4">
      <w:pPr>
        <w:jc w:val="center"/>
        <w:rPr>
          <w:rFonts w:ascii="Times New Roman" w:hAnsi="Times New Roman" w:cs="Times New Roman"/>
          <w:b/>
          <w:sz w:val="24"/>
        </w:rPr>
      </w:pPr>
      <w:r w:rsidRPr="005717F4">
        <w:rPr>
          <w:rFonts w:ascii="Times New Roman" w:hAnsi="Times New Roman" w:cs="Times New Roman"/>
          <w:b/>
          <w:sz w:val="24"/>
        </w:rPr>
        <w:t>Abstract</w:t>
      </w:r>
    </w:p>
    <w:p w:rsidR="005717F4" w:rsidRPr="005717F4" w:rsidRDefault="005717F4" w:rsidP="005717F4">
      <w:pPr>
        <w:jc w:val="both"/>
        <w:rPr>
          <w:rFonts w:ascii="Times New Roman" w:hAnsi="Times New Roman" w:cs="Times New Roman"/>
          <w:b/>
          <w:sz w:val="20"/>
        </w:rPr>
      </w:pPr>
      <w:r w:rsidRPr="005717F4">
        <w:rPr>
          <w:rFonts w:ascii="Times New Roman" w:hAnsi="Times New Roman" w:cs="Times New Roman"/>
          <w:b/>
          <w:sz w:val="20"/>
        </w:rPr>
        <w:t xml:space="preserve">An </w:t>
      </w:r>
      <w:r w:rsidRPr="005717F4">
        <w:rPr>
          <w:rFonts w:ascii="Times New Roman" w:hAnsi="Times New Roman" w:cs="Times New Roman"/>
          <w:b/>
          <w:sz w:val="20"/>
        </w:rPr>
        <w:t xml:space="preserve">overview </w:t>
      </w:r>
      <w:r w:rsidRPr="005717F4">
        <w:rPr>
          <w:rFonts w:ascii="Times New Roman" w:hAnsi="Times New Roman" w:cs="Times New Roman"/>
          <w:b/>
          <w:sz w:val="20"/>
        </w:rPr>
        <w:t xml:space="preserve">of China </w:t>
      </w:r>
      <w:r w:rsidRPr="005717F4">
        <w:rPr>
          <w:rFonts w:ascii="Times New Roman" w:hAnsi="Times New Roman" w:cs="Times New Roman"/>
          <w:b/>
          <w:sz w:val="20"/>
        </w:rPr>
        <w:t>pharmacovigilance:</w:t>
      </w:r>
    </w:p>
    <w:p w:rsidR="005717F4" w:rsidRPr="005717F4" w:rsidRDefault="005717F4" w:rsidP="005717F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>Annual report of China national ADR monitoring</w:t>
      </w:r>
    </w:p>
    <w:p w:rsidR="005717F4" w:rsidRPr="005717F4" w:rsidRDefault="005717F4" w:rsidP="005717F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>China PV concept</w:t>
      </w:r>
    </w:p>
    <w:p w:rsidR="005717F4" w:rsidRPr="005717F4" w:rsidRDefault="005717F4" w:rsidP="005717F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>PV development in China</w:t>
      </w:r>
    </w:p>
    <w:p w:rsidR="005717F4" w:rsidRPr="005717F4" w:rsidRDefault="005717F4" w:rsidP="005717F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>Competent authorities</w:t>
      </w:r>
    </w:p>
    <w:p w:rsidR="005717F4" w:rsidRPr="005717F4" w:rsidRDefault="005717F4" w:rsidP="005717F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>National systems introduction</w:t>
      </w:r>
    </w:p>
    <w:p w:rsidR="005717F4" w:rsidRPr="005717F4" w:rsidRDefault="005717F4" w:rsidP="005717F4">
      <w:pPr>
        <w:jc w:val="both"/>
        <w:rPr>
          <w:rFonts w:ascii="Times New Roman" w:hAnsi="Times New Roman" w:cs="Times New Roman"/>
          <w:b/>
          <w:sz w:val="20"/>
        </w:rPr>
      </w:pPr>
      <w:r w:rsidRPr="005717F4">
        <w:rPr>
          <w:rFonts w:ascii="Times New Roman" w:hAnsi="Times New Roman" w:cs="Times New Roman"/>
          <w:b/>
          <w:sz w:val="20"/>
        </w:rPr>
        <w:t xml:space="preserve">China GVP 2021 </w:t>
      </w:r>
      <w:r w:rsidRPr="005717F4">
        <w:rPr>
          <w:rFonts w:ascii="Times New Roman" w:hAnsi="Times New Roman" w:cs="Times New Roman"/>
          <w:b/>
          <w:sz w:val="20"/>
        </w:rPr>
        <w:t xml:space="preserve">introduction </w:t>
      </w:r>
      <w:r w:rsidRPr="005717F4">
        <w:rPr>
          <w:rFonts w:ascii="Times New Roman" w:hAnsi="Times New Roman" w:cs="Times New Roman"/>
          <w:b/>
          <w:sz w:val="20"/>
        </w:rPr>
        <w:t xml:space="preserve">and </w:t>
      </w:r>
      <w:r w:rsidRPr="005717F4">
        <w:rPr>
          <w:rFonts w:ascii="Times New Roman" w:hAnsi="Times New Roman" w:cs="Times New Roman"/>
          <w:b/>
          <w:sz w:val="20"/>
        </w:rPr>
        <w:t>requirements:</w:t>
      </w:r>
    </w:p>
    <w:p w:rsidR="005717F4" w:rsidRPr="005717F4" w:rsidRDefault="005717F4" w:rsidP="005717F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>Quality management: PV system, quality objective, QA system, QC indicators</w:t>
      </w:r>
    </w:p>
    <w:p w:rsidR="005717F4" w:rsidRPr="005717F4" w:rsidRDefault="005717F4" w:rsidP="005717F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>Organizational structure, personnel, resources: RPPV (QPPV), PV department</w:t>
      </w:r>
    </w:p>
    <w:p w:rsidR="005717F4" w:rsidRPr="005717F4" w:rsidRDefault="005717F4" w:rsidP="005717F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>Monitor and report: data collection, ICSR case processing, report submission, literature search</w:t>
      </w:r>
    </w:p>
    <w:p w:rsidR="005717F4" w:rsidRPr="005717F4" w:rsidRDefault="005717F4" w:rsidP="005717F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>Risk identification and evaluation: incl. PSUR/PBRER, post marketing safety study</w:t>
      </w:r>
    </w:p>
    <w:p w:rsidR="005717F4" w:rsidRPr="005717F4" w:rsidRDefault="005717F4" w:rsidP="005717F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>Risk control: risk control measures, risk communication, PV plan (RMP)</w:t>
      </w:r>
    </w:p>
    <w:p w:rsidR="005717F4" w:rsidRPr="005717F4" w:rsidRDefault="005717F4" w:rsidP="005717F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>Documentation, record and data management: incl. PSMF</w:t>
      </w:r>
    </w:p>
    <w:p w:rsidR="005717F4" w:rsidRPr="005717F4" w:rsidRDefault="005717F4" w:rsidP="005717F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>PV annual report</w:t>
      </w:r>
    </w:p>
    <w:p w:rsidR="005717F4" w:rsidRPr="005717F4" w:rsidRDefault="005717F4" w:rsidP="005717F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>Brief introduction of clinical PV requirements</w:t>
      </w:r>
    </w:p>
    <w:p w:rsidR="005717F4" w:rsidRPr="005717F4" w:rsidRDefault="005717F4" w:rsidP="005717F4">
      <w:pPr>
        <w:jc w:val="both"/>
        <w:rPr>
          <w:rFonts w:ascii="Times New Roman" w:hAnsi="Times New Roman" w:cs="Times New Roman"/>
          <w:b/>
          <w:sz w:val="20"/>
        </w:rPr>
      </w:pPr>
      <w:r w:rsidRPr="005717F4">
        <w:rPr>
          <w:rFonts w:ascii="Times New Roman" w:hAnsi="Times New Roman" w:cs="Times New Roman"/>
          <w:b/>
          <w:sz w:val="20"/>
        </w:rPr>
        <w:t xml:space="preserve">Best </w:t>
      </w:r>
      <w:r w:rsidRPr="005717F4">
        <w:rPr>
          <w:rFonts w:ascii="Times New Roman" w:hAnsi="Times New Roman" w:cs="Times New Roman"/>
          <w:b/>
          <w:sz w:val="20"/>
        </w:rPr>
        <w:t xml:space="preserve">practices </w:t>
      </w:r>
      <w:r w:rsidRPr="005717F4">
        <w:rPr>
          <w:rFonts w:ascii="Times New Roman" w:hAnsi="Times New Roman" w:cs="Times New Roman"/>
          <w:b/>
          <w:sz w:val="20"/>
        </w:rPr>
        <w:t xml:space="preserve">for </w:t>
      </w:r>
      <w:r w:rsidRPr="005717F4">
        <w:rPr>
          <w:rFonts w:ascii="Times New Roman" w:hAnsi="Times New Roman" w:cs="Times New Roman"/>
          <w:b/>
          <w:sz w:val="20"/>
        </w:rPr>
        <w:t xml:space="preserve">compliance </w:t>
      </w:r>
      <w:r w:rsidRPr="005717F4">
        <w:rPr>
          <w:rFonts w:ascii="Times New Roman" w:hAnsi="Times New Roman" w:cs="Times New Roman"/>
          <w:b/>
          <w:sz w:val="20"/>
        </w:rPr>
        <w:t>with China’s GVP requirements</w:t>
      </w:r>
      <w:r w:rsidRPr="005717F4">
        <w:rPr>
          <w:rFonts w:ascii="Times New Roman" w:hAnsi="Times New Roman" w:cs="Times New Roman"/>
          <w:b/>
          <w:sz w:val="20"/>
        </w:rPr>
        <w:t>:</w:t>
      </w:r>
      <w:r w:rsidRPr="005717F4">
        <w:rPr>
          <w:rFonts w:ascii="Times New Roman" w:hAnsi="Times New Roman" w:cs="Times New Roman"/>
          <w:b/>
          <w:sz w:val="20"/>
        </w:rPr>
        <w:t xml:space="preserve"> </w:t>
      </w:r>
    </w:p>
    <w:p w:rsidR="005717F4" w:rsidRPr="005717F4" w:rsidRDefault="005717F4" w:rsidP="005717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>4 key tips</w:t>
      </w:r>
    </w:p>
    <w:p w:rsidR="005717F4" w:rsidRPr="005717F4" w:rsidRDefault="005717F4" w:rsidP="005717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>4 key pitfalls</w:t>
      </w:r>
    </w:p>
    <w:p w:rsidR="005717F4" w:rsidRPr="005717F4" w:rsidRDefault="005717F4" w:rsidP="005717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 xml:space="preserve">Authority inspection key points </w:t>
      </w:r>
    </w:p>
    <w:p w:rsidR="005717F4" w:rsidRDefault="005717F4" w:rsidP="005717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5717F4">
        <w:rPr>
          <w:rFonts w:ascii="Times New Roman" w:hAnsi="Times New Roman" w:cs="Times New Roman"/>
          <w:sz w:val="20"/>
        </w:rPr>
        <w:t>Q&amp;A</w:t>
      </w:r>
    </w:p>
    <w:p w:rsidR="005717F4" w:rsidRPr="005717F4" w:rsidRDefault="005717F4" w:rsidP="005717F4">
      <w:pPr>
        <w:rPr>
          <w:rFonts w:ascii="Times New Roman" w:hAnsi="Times New Roman" w:cs="Times New Roman"/>
          <w:b/>
          <w:sz w:val="24"/>
        </w:rPr>
      </w:pPr>
      <w:r w:rsidRPr="005717F4">
        <w:rPr>
          <w:rFonts w:ascii="Times New Roman" w:hAnsi="Times New Roman" w:cs="Times New Roman"/>
          <w:b/>
          <w:sz w:val="24"/>
        </w:rPr>
        <w:t>Biography</w:t>
      </w:r>
    </w:p>
    <w:p w:rsidR="005717F4" w:rsidRPr="005717F4" w:rsidRDefault="005717F4" w:rsidP="005717F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5717F4">
        <w:rPr>
          <w:rFonts w:ascii="Times New Roman" w:hAnsi="Times New Roman" w:cs="Times New Roman"/>
          <w:sz w:val="20"/>
        </w:rPr>
        <w:t>Marylene</w:t>
      </w:r>
      <w:proofErr w:type="spellEnd"/>
      <w:r w:rsidRPr="005717F4">
        <w:rPr>
          <w:rFonts w:ascii="Times New Roman" w:hAnsi="Times New Roman" w:cs="Times New Roman"/>
          <w:sz w:val="20"/>
        </w:rPr>
        <w:t xml:space="preserve"> Zh</w:t>
      </w:r>
      <w:bookmarkStart w:id="0" w:name="_GoBack"/>
      <w:bookmarkEnd w:id="0"/>
      <w:r w:rsidRPr="005717F4">
        <w:rPr>
          <w:rFonts w:ascii="Times New Roman" w:hAnsi="Times New Roman" w:cs="Times New Roman"/>
          <w:sz w:val="20"/>
        </w:rPr>
        <w:t>an</w:t>
      </w:r>
      <w:r>
        <w:rPr>
          <w:rFonts w:ascii="Times New Roman" w:hAnsi="Times New Roman" w:cs="Times New Roman"/>
          <w:sz w:val="20"/>
        </w:rPr>
        <w:t xml:space="preserve"> is </w:t>
      </w:r>
      <w:r w:rsidRPr="005717F4">
        <w:rPr>
          <w:rFonts w:ascii="Times New Roman" w:hAnsi="Times New Roman" w:cs="Times New Roman"/>
          <w:sz w:val="20"/>
        </w:rPr>
        <w:t xml:space="preserve">senior consultant at </w:t>
      </w:r>
      <w:proofErr w:type="spellStart"/>
      <w:r w:rsidRPr="005717F4">
        <w:rPr>
          <w:rFonts w:ascii="Times New Roman" w:hAnsi="Times New Roman" w:cs="Times New Roman"/>
          <w:sz w:val="20"/>
        </w:rPr>
        <w:t>Accestra</w:t>
      </w:r>
      <w:proofErr w:type="spellEnd"/>
      <w:r w:rsidRPr="005717F4">
        <w:rPr>
          <w:rFonts w:ascii="Times New Roman" w:hAnsi="Times New Roman" w:cs="Times New Roman"/>
          <w:sz w:val="20"/>
        </w:rPr>
        <w:t xml:space="preserve"> Consulting</w:t>
      </w:r>
      <w:r>
        <w:rPr>
          <w:rFonts w:ascii="Times New Roman" w:hAnsi="Times New Roman" w:cs="Times New Roman"/>
          <w:sz w:val="20"/>
        </w:rPr>
        <w:t xml:space="preserve">. She did her </w:t>
      </w:r>
      <w:r w:rsidRPr="005717F4">
        <w:rPr>
          <w:rFonts w:ascii="Times New Roman" w:hAnsi="Times New Roman" w:cs="Times New Roman"/>
          <w:sz w:val="20"/>
        </w:rPr>
        <w:t xml:space="preserve">Master’s Degree from the </w:t>
      </w:r>
      <w:proofErr w:type="spellStart"/>
      <w:r w:rsidRPr="005717F4">
        <w:rPr>
          <w:rFonts w:ascii="Times New Roman" w:hAnsi="Times New Roman" w:cs="Times New Roman"/>
          <w:sz w:val="20"/>
        </w:rPr>
        <w:t>Zhongnan</w:t>
      </w:r>
      <w:proofErr w:type="spellEnd"/>
      <w:r w:rsidRPr="005717F4">
        <w:rPr>
          <w:rFonts w:ascii="Times New Roman" w:hAnsi="Times New Roman" w:cs="Times New Roman"/>
          <w:sz w:val="20"/>
        </w:rPr>
        <w:t xml:space="preserve"> University of Economics and Law</w:t>
      </w:r>
      <w:r>
        <w:rPr>
          <w:rFonts w:ascii="Times New Roman" w:hAnsi="Times New Roman" w:cs="Times New Roman"/>
          <w:sz w:val="20"/>
        </w:rPr>
        <w:t xml:space="preserve">. She has </w:t>
      </w:r>
      <w:r w:rsidRPr="005717F4">
        <w:rPr>
          <w:rFonts w:ascii="Times New Roman" w:hAnsi="Times New Roman" w:cs="Times New Roman"/>
          <w:sz w:val="20"/>
        </w:rPr>
        <w:t>Extensive knowledge of Chinese Pharmaceutical Import &amp; Export regulations</w:t>
      </w:r>
      <w:r>
        <w:rPr>
          <w:rFonts w:ascii="Times New Roman" w:hAnsi="Times New Roman" w:cs="Times New Roman"/>
          <w:sz w:val="20"/>
        </w:rPr>
        <w:t xml:space="preserve">. She has </w:t>
      </w:r>
      <w:r w:rsidRPr="005717F4">
        <w:rPr>
          <w:rFonts w:ascii="Times New Roman" w:hAnsi="Times New Roman" w:cs="Times New Roman"/>
          <w:sz w:val="20"/>
        </w:rPr>
        <w:t>In-depth insight and practical experience in dealing with Chinese market access requirements</w:t>
      </w:r>
      <w:r>
        <w:rPr>
          <w:rFonts w:ascii="Times New Roman" w:hAnsi="Times New Roman" w:cs="Times New Roman"/>
          <w:sz w:val="20"/>
        </w:rPr>
        <w:t xml:space="preserve"> and </w:t>
      </w:r>
      <w:r w:rsidRPr="005717F4">
        <w:rPr>
          <w:rFonts w:ascii="Times New Roman" w:hAnsi="Times New Roman" w:cs="Times New Roman"/>
          <w:sz w:val="20"/>
        </w:rPr>
        <w:t>Successful track record of supporting international pharma companies with market entry into China</w:t>
      </w:r>
      <w:r>
        <w:rPr>
          <w:rFonts w:ascii="Times New Roman" w:hAnsi="Times New Roman" w:cs="Times New Roman"/>
          <w:sz w:val="20"/>
        </w:rPr>
        <w:t>.</w:t>
      </w:r>
    </w:p>
    <w:sectPr w:rsidR="005717F4" w:rsidRPr="005717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45C2D"/>
    <w:multiLevelType w:val="hybridMultilevel"/>
    <w:tmpl w:val="0A68A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BF3C17"/>
    <w:multiLevelType w:val="hybridMultilevel"/>
    <w:tmpl w:val="E0D62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32BBE"/>
    <w:multiLevelType w:val="hybridMultilevel"/>
    <w:tmpl w:val="851AB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F4"/>
    <w:rsid w:val="0032354D"/>
    <w:rsid w:val="00474203"/>
    <w:rsid w:val="00535872"/>
    <w:rsid w:val="005717F4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17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1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2023-02-06T10:08:00Z</dcterms:created>
  <dcterms:modified xsi:type="dcterms:W3CDTF">2023-02-06T10:20:00Z</dcterms:modified>
</cp:coreProperties>
</file>