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D6B04" w:rsidP="00BD6B04">
      <w:pPr>
        <w:rPr>
          <w:rFonts w:ascii="Times New Roman" w:hAnsi="Times New Roman" w:cs="Times New Roman"/>
          <w:b/>
          <w:sz w:val="32"/>
        </w:rPr>
      </w:pPr>
      <w:proofErr w:type="spellStart"/>
      <w:r w:rsidRPr="00BD6B04">
        <w:rPr>
          <w:rFonts w:ascii="Times New Roman" w:hAnsi="Times New Roman" w:cs="Times New Roman"/>
          <w:b/>
          <w:sz w:val="32"/>
        </w:rPr>
        <w:t>Spermidine</w:t>
      </w:r>
      <w:proofErr w:type="spellEnd"/>
      <w:r w:rsidRPr="00BD6B04">
        <w:rPr>
          <w:rFonts w:ascii="Times New Roman" w:hAnsi="Times New Roman" w:cs="Times New Roman"/>
          <w:b/>
          <w:sz w:val="32"/>
        </w:rPr>
        <w:t xml:space="preserve"> exerts protective effects in random-pattern skin flap survival in rats</w:t>
      </w:r>
    </w:p>
    <w:p w:rsidR="00BD6B04" w:rsidRDefault="00BD6B04" w:rsidP="00BD6B04">
      <w:pPr>
        <w:rPr>
          <w:rFonts w:ascii="Times New Roman" w:hAnsi="Times New Roman" w:cs="Times New Roman"/>
          <w:sz w:val="24"/>
        </w:rPr>
      </w:pPr>
      <w:proofErr w:type="spellStart"/>
      <w:r w:rsidRPr="00BD6B04">
        <w:rPr>
          <w:rFonts w:ascii="Times New Roman" w:hAnsi="Times New Roman" w:cs="Times New Roman"/>
          <w:sz w:val="24"/>
        </w:rPr>
        <w:t>Razieh</w:t>
      </w:r>
      <w:proofErr w:type="spellEnd"/>
      <w:r w:rsidRPr="00BD6B04">
        <w:rPr>
          <w:rFonts w:ascii="Times New Roman" w:hAnsi="Times New Roman" w:cs="Times New Roman"/>
          <w:sz w:val="24"/>
        </w:rPr>
        <w:t xml:space="preserve"> Mohammad </w:t>
      </w:r>
      <w:proofErr w:type="spellStart"/>
      <w:r w:rsidRPr="00BD6B04">
        <w:rPr>
          <w:rFonts w:ascii="Times New Roman" w:hAnsi="Times New Roman" w:cs="Times New Roman"/>
          <w:sz w:val="24"/>
        </w:rPr>
        <w:t>Jafari</w:t>
      </w:r>
      <w:proofErr w:type="spellEnd"/>
    </w:p>
    <w:p w:rsidR="00BD6B04" w:rsidRPr="00BD6B04" w:rsidRDefault="00BD6B04" w:rsidP="00BD6B04">
      <w:pPr>
        <w:rPr>
          <w:rFonts w:ascii="Times New Roman" w:hAnsi="Times New Roman" w:cs="Times New Roman"/>
        </w:rPr>
      </w:pPr>
      <w:r w:rsidRPr="00BD6B04">
        <w:rPr>
          <w:rFonts w:ascii="Times New Roman" w:hAnsi="Times New Roman" w:cs="Times New Roman"/>
        </w:rPr>
        <w:t>Tehran University of Medical Science, Iran</w:t>
      </w:r>
    </w:p>
    <w:p w:rsidR="00BD6B04" w:rsidRPr="00BD6B04" w:rsidRDefault="00BD6B04" w:rsidP="00BD6B04">
      <w:pPr>
        <w:jc w:val="center"/>
        <w:rPr>
          <w:rFonts w:ascii="Times New Roman" w:hAnsi="Times New Roman" w:cs="Times New Roman"/>
          <w:b/>
          <w:sz w:val="24"/>
        </w:rPr>
      </w:pPr>
      <w:r w:rsidRPr="00BD6B04">
        <w:rPr>
          <w:rFonts w:ascii="Times New Roman" w:hAnsi="Times New Roman" w:cs="Times New Roman"/>
          <w:b/>
          <w:sz w:val="24"/>
        </w:rPr>
        <w:t>Abstract</w:t>
      </w:r>
    </w:p>
    <w:p w:rsidR="00BD6B04" w:rsidRPr="00BD6B04" w:rsidRDefault="00BD6B04" w:rsidP="00BD6B04">
      <w:pPr>
        <w:jc w:val="both"/>
        <w:rPr>
          <w:rFonts w:ascii="Times New Roman" w:hAnsi="Times New Roman" w:cs="Times New Roman"/>
          <w:sz w:val="20"/>
        </w:rPr>
      </w:pPr>
      <w:r w:rsidRPr="00BD6B04">
        <w:rPr>
          <w:rFonts w:ascii="Times New Roman" w:hAnsi="Times New Roman" w:cs="Times New Roman"/>
          <w:b/>
          <w:sz w:val="20"/>
        </w:rPr>
        <w:t>Background:</w:t>
      </w:r>
      <w:r w:rsidRPr="00BD6B04">
        <w:rPr>
          <w:rFonts w:ascii="Times New Roman" w:hAnsi="Times New Roman" w:cs="Times New Roman"/>
          <w:sz w:val="20"/>
        </w:rPr>
        <w:t xml:space="preserve"> Distal necrosis and inflammation are two of the most common health consequences of random-pattern skin flaps survival. Anti-inflammatory effects of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have been identified in various studies. On the other hand, considering the involvement of the </w:t>
      </w:r>
      <w:r w:rsidRPr="00BD6B04">
        <w:rPr>
          <w:rFonts w:ascii="Times New Roman" w:hAnsi="Times New Roman" w:cs="Times New Roman"/>
          <w:sz w:val="20"/>
        </w:rPr>
        <w:t xml:space="preserve">Nitric Oxide </w:t>
      </w:r>
      <w:r w:rsidRPr="00BD6B04">
        <w:rPr>
          <w:rFonts w:ascii="Times New Roman" w:hAnsi="Times New Roman" w:cs="Times New Roman"/>
          <w:sz w:val="20"/>
        </w:rPr>
        <w:t xml:space="preserve">(NO) molecule in the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mode of action and also its role in skin tissue function, we analyzed the possible effects of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on the skin flaps survival and also, potential involvement of </w:t>
      </w:r>
      <w:proofErr w:type="spellStart"/>
      <w:r w:rsidRPr="00BD6B04">
        <w:rPr>
          <w:rFonts w:ascii="Times New Roman" w:hAnsi="Times New Roman" w:cs="Times New Roman"/>
          <w:sz w:val="20"/>
        </w:rPr>
        <w:t>nitrergic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pathway and inflammatory cytokine in these phenomena.</w:t>
      </w:r>
    </w:p>
    <w:p w:rsidR="00BD6B04" w:rsidRPr="00BD6B04" w:rsidRDefault="00BD6B04" w:rsidP="00BD6B04">
      <w:pPr>
        <w:jc w:val="both"/>
        <w:rPr>
          <w:rFonts w:ascii="Times New Roman" w:hAnsi="Times New Roman" w:cs="Times New Roman"/>
          <w:sz w:val="20"/>
        </w:rPr>
      </w:pPr>
      <w:r w:rsidRPr="00BD6B04">
        <w:rPr>
          <w:rFonts w:ascii="Times New Roman" w:hAnsi="Times New Roman" w:cs="Times New Roman"/>
          <w:b/>
          <w:sz w:val="20"/>
        </w:rPr>
        <w:t>Methods:</w:t>
      </w:r>
      <w:r w:rsidRPr="00BD6B04">
        <w:rPr>
          <w:rFonts w:ascii="Times New Roman" w:hAnsi="Times New Roman" w:cs="Times New Roman"/>
          <w:sz w:val="20"/>
        </w:rPr>
        <w:t xml:space="preserve"> In this experiment, male </w:t>
      </w:r>
      <w:proofErr w:type="spellStart"/>
      <w:r w:rsidRPr="00BD6B04">
        <w:rPr>
          <w:rFonts w:ascii="Times New Roman" w:hAnsi="Times New Roman" w:cs="Times New Roman"/>
          <w:sz w:val="20"/>
        </w:rPr>
        <w:t>Wistar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rats were randomized into 8 groups. Each rat was pretreated with either a vehicle (control) or va</w:t>
      </w:r>
      <w:r>
        <w:rPr>
          <w:rFonts w:ascii="Times New Roman" w:hAnsi="Times New Roman" w:cs="Times New Roman"/>
          <w:sz w:val="20"/>
        </w:rPr>
        <w:t xml:space="preserve">rious doses of </w:t>
      </w:r>
      <w:proofErr w:type="spellStart"/>
      <w:r>
        <w:rPr>
          <w:rFonts w:ascii="Times New Roman" w:hAnsi="Times New Roman" w:cs="Times New Roman"/>
          <w:sz w:val="20"/>
        </w:rPr>
        <w:t>spermidine</w:t>
      </w:r>
      <w:proofErr w:type="spellEnd"/>
      <w:r>
        <w:rPr>
          <w:rFonts w:ascii="Times New Roman" w:hAnsi="Times New Roman" w:cs="Times New Roman"/>
          <w:sz w:val="20"/>
        </w:rPr>
        <w:t xml:space="preserve"> (0.5</w:t>
      </w:r>
      <w:proofErr w:type="gramStart"/>
      <w:r>
        <w:rPr>
          <w:rFonts w:ascii="Times New Roman" w:hAnsi="Times New Roman" w:cs="Times New Roman"/>
          <w:sz w:val="20"/>
        </w:rPr>
        <w:t>,1,3,5,</w:t>
      </w:r>
      <w:r w:rsidRPr="00BD6B04">
        <w:rPr>
          <w:rFonts w:ascii="Times New Roman" w:hAnsi="Times New Roman" w:cs="Times New Roman"/>
          <w:sz w:val="20"/>
        </w:rPr>
        <w:t>10</w:t>
      </w:r>
      <w:proofErr w:type="gramEnd"/>
      <w:r w:rsidRPr="00BD6B04">
        <w:rPr>
          <w:rFonts w:ascii="Times New Roman" w:hAnsi="Times New Roman" w:cs="Times New Roman"/>
          <w:sz w:val="20"/>
        </w:rPr>
        <w:t xml:space="preserve"> and 30 mg/kg)</w:t>
      </w:r>
      <w:r>
        <w:rPr>
          <w:rFonts w:ascii="Times New Roman" w:hAnsi="Times New Roman" w:cs="Times New Roman"/>
          <w:sz w:val="20"/>
        </w:rPr>
        <w:t xml:space="preserve"> and</w:t>
      </w:r>
      <w:r w:rsidRPr="00BD6B04">
        <w:rPr>
          <w:rFonts w:ascii="Times New Roman" w:hAnsi="Times New Roman" w:cs="Times New Roman"/>
          <w:sz w:val="20"/>
        </w:rPr>
        <w:t xml:space="preserve"> then we executed a random-pattern skin flap paradigm. Among the mentioned different doses,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at the dose of 5 mg/kg was selected and one group rats received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20 min prior to surgery and one additional dose 1 day after operation. Then, 7 days after operations, </w:t>
      </w:r>
      <w:proofErr w:type="spellStart"/>
      <w:r w:rsidRPr="00BD6B04">
        <w:rPr>
          <w:rFonts w:ascii="Times New Roman" w:hAnsi="Times New Roman" w:cs="Times New Roman"/>
          <w:sz w:val="20"/>
        </w:rPr>
        <w:t>histopathological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assessments and molecular evaluations were done. Interleukin (IL)-6, </w:t>
      </w:r>
      <w:r w:rsidRPr="00BD6B04">
        <w:rPr>
          <w:rFonts w:ascii="Times New Roman" w:hAnsi="Times New Roman" w:cs="Times New Roman"/>
          <w:sz w:val="20"/>
        </w:rPr>
        <w:t xml:space="preserve">Tumor Necrosis Factor </w:t>
      </w:r>
      <w:r w:rsidRPr="00BD6B04">
        <w:rPr>
          <w:rFonts w:ascii="Times New Roman" w:hAnsi="Times New Roman" w:cs="Times New Roman"/>
          <w:sz w:val="20"/>
        </w:rPr>
        <w:t xml:space="preserve">(TNF)-α, </w:t>
      </w:r>
      <w:r w:rsidRPr="00BD6B04">
        <w:rPr>
          <w:rFonts w:ascii="Times New Roman" w:hAnsi="Times New Roman" w:cs="Times New Roman"/>
          <w:sz w:val="20"/>
        </w:rPr>
        <w:t>Interferon</w:t>
      </w:r>
      <w:r w:rsidRPr="00BD6B04">
        <w:rPr>
          <w:rFonts w:ascii="Times New Roman" w:hAnsi="Times New Roman" w:cs="Times New Roman"/>
          <w:sz w:val="20"/>
        </w:rPr>
        <w:t>-</w:t>
      </w:r>
      <w:r w:rsidRPr="00BD6B04">
        <w:rPr>
          <w:rFonts w:ascii="Times New Roman" w:hAnsi="Times New Roman" w:cs="Times New Roman"/>
          <w:sz w:val="20"/>
        </w:rPr>
        <w:t xml:space="preserve">Gamma </w:t>
      </w:r>
      <w:r w:rsidRPr="00BD6B04">
        <w:rPr>
          <w:rFonts w:ascii="Times New Roman" w:hAnsi="Times New Roman" w:cs="Times New Roman"/>
          <w:sz w:val="20"/>
        </w:rPr>
        <w:t>(IFN-γ)</w:t>
      </w:r>
      <w:r>
        <w:rPr>
          <w:rFonts w:ascii="Times New Roman" w:hAnsi="Times New Roman" w:cs="Times New Roman"/>
          <w:sz w:val="20"/>
        </w:rPr>
        <w:t xml:space="preserve"> and</w:t>
      </w:r>
      <w:r w:rsidRPr="00BD6B04">
        <w:rPr>
          <w:rFonts w:ascii="Times New Roman" w:hAnsi="Times New Roman" w:cs="Times New Roman"/>
          <w:sz w:val="20"/>
        </w:rPr>
        <w:t xml:space="preserve"> nitrite levels were inquired in the tissue samples by ELIZA k</w:t>
      </w:r>
      <w:r w:rsidRPr="00BD6B04">
        <w:rPr>
          <w:rFonts w:ascii="Times New Roman" w:hAnsi="Times New Roman" w:cs="Times New Roman"/>
          <w:sz w:val="20"/>
        </w:rPr>
        <w:t xml:space="preserve">it. Vascular Endothelial Growth Factor </w:t>
      </w:r>
      <w:r w:rsidRPr="00BD6B04">
        <w:rPr>
          <w:rFonts w:ascii="Times New Roman" w:hAnsi="Times New Roman" w:cs="Times New Roman"/>
          <w:sz w:val="20"/>
        </w:rPr>
        <w:t>(VEGF) e</w:t>
      </w:r>
      <w:r>
        <w:rPr>
          <w:rFonts w:ascii="Times New Roman" w:hAnsi="Times New Roman" w:cs="Times New Roman"/>
          <w:sz w:val="20"/>
        </w:rPr>
        <w:t>xpression was assessed by 4'</w:t>
      </w:r>
      <w:proofErr w:type="gramStart"/>
      <w:r>
        <w:rPr>
          <w:rFonts w:ascii="Times New Roman" w:hAnsi="Times New Roman" w:cs="Times New Roman"/>
          <w:sz w:val="20"/>
        </w:rPr>
        <w:t>,6</w:t>
      </w:r>
      <w:proofErr w:type="gramEnd"/>
      <w:r>
        <w:rPr>
          <w:rFonts w:ascii="Times New Roman" w:hAnsi="Times New Roman" w:cs="Times New Roman"/>
          <w:sz w:val="20"/>
        </w:rPr>
        <w:t>-</w:t>
      </w:r>
      <w:r w:rsidRPr="00BD6B04">
        <w:rPr>
          <w:rFonts w:ascii="Times New Roman" w:hAnsi="Times New Roman" w:cs="Times New Roman"/>
          <w:sz w:val="20"/>
        </w:rPr>
        <w:t xml:space="preserve">diamidino-2-phenylindole (DAPI) staining and fluorescent microscopes. The concentrations of three polyamines, including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BD6B04">
        <w:rPr>
          <w:rFonts w:ascii="Times New Roman" w:hAnsi="Times New Roman" w:cs="Times New Roman"/>
          <w:sz w:val="20"/>
        </w:rPr>
        <w:t>spermine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BD6B0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D6B04">
        <w:rPr>
          <w:rFonts w:ascii="Times New Roman" w:hAnsi="Times New Roman" w:cs="Times New Roman"/>
          <w:sz w:val="20"/>
        </w:rPr>
        <w:t>cadaverine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, were analyzed after multiple dose administration of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by HPLC.</w:t>
      </w:r>
    </w:p>
    <w:p w:rsidR="00BD6B04" w:rsidRPr="00BD6B04" w:rsidRDefault="00BD6B04" w:rsidP="00BD6B04">
      <w:pPr>
        <w:jc w:val="both"/>
        <w:rPr>
          <w:rFonts w:ascii="Times New Roman" w:hAnsi="Times New Roman" w:cs="Times New Roman"/>
          <w:sz w:val="20"/>
        </w:rPr>
      </w:pPr>
      <w:r w:rsidRPr="00BD6B04">
        <w:rPr>
          <w:rFonts w:ascii="Times New Roman" w:hAnsi="Times New Roman" w:cs="Times New Roman"/>
          <w:b/>
          <w:sz w:val="20"/>
        </w:rPr>
        <w:t>Results:</w:t>
      </w:r>
      <w:r w:rsidRPr="00BD6B04">
        <w:rPr>
          <w:rFonts w:ascii="Times New Roman" w:hAnsi="Times New Roman" w:cs="Times New Roman"/>
          <w:sz w:val="20"/>
        </w:rPr>
        <w:t xml:space="preserve"> Pretreatment with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BD6B04">
        <w:rPr>
          <w:rFonts w:ascii="Times New Roman" w:hAnsi="Times New Roman" w:cs="Times New Roman"/>
          <w:sz w:val="20"/>
        </w:rPr>
        <w:t xml:space="preserve">5 mg/kg improved skin flaps survival considerably in microscopic skin H&amp;E staining analysis and increased the percentage of necrotic area in macroscopic investigations in rats. Moreover,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exerted promising anti-inflammatory effects </w:t>
      </w:r>
      <w:r w:rsidRPr="00BD6B04">
        <w:rPr>
          <w:rFonts w:ascii="Times New Roman" w:hAnsi="Times New Roman" w:cs="Times New Roman"/>
          <w:i/>
          <w:sz w:val="20"/>
        </w:rPr>
        <w:t>via</w:t>
      </w:r>
      <w:r w:rsidRPr="00BD6B04">
        <w:rPr>
          <w:rFonts w:ascii="Times New Roman" w:hAnsi="Times New Roman" w:cs="Times New Roman"/>
          <w:sz w:val="20"/>
        </w:rPr>
        <w:t xml:space="preserve"> the modulation of NO and reducing inflammatory cytokines. Also, IL- 6, TNF-α, IFN-γ, </w:t>
      </w:r>
      <w:r w:rsidRPr="00BD6B04">
        <w:rPr>
          <w:rFonts w:ascii="Times New Roman" w:hAnsi="Times New Roman" w:cs="Times New Roman"/>
          <w:sz w:val="20"/>
        </w:rPr>
        <w:t>was</w:t>
      </w:r>
      <w:r w:rsidRPr="00BD6B04">
        <w:rPr>
          <w:rFonts w:ascii="Times New Roman" w:hAnsi="Times New Roman" w:cs="Times New Roman"/>
          <w:sz w:val="20"/>
        </w:rPr>
        <w:t xml:space="preserve"> significantly decreased and nitrite levels were significantly increased compared to the control group by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>.</w:t>
      </w:r>
    </w:p>
    <w:p w:rsidR="00BD6B04" w:rsidRPr="00BD6B04" w:rsidRDefault="00BD6B04" w:rsidP="00BD6B04">
      <w:pPr>
        <w:jc w:val="both"/>
        <w:rPr>
          <w:rFonts w:ascii="Times New Roman" w:hAnsi="Times New Roman" w:cs="Times New Roman"/>
          <w:sz w:val="20"/>
        </w:rPr>
      </w:pPr>
      <w:r w:rsidRPr="00BD6B04">
        <w:rPr>
          <w:rFonts w:ascii="Times New Roman" w:hAnsi="Times New Roman" w:cs="Times New Roman"/>
          <w:b/>
          <w:sz w:val="20"/>
        </w:rPr>
        <w:t>Conclusions:</w:t>
      </w:r>
      <w:r w:rsidRPr="00BD6B0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could improve skin flaps survival, probably through the </w:t>
      </w:r>
      <w:proofErr w:type="spellStart"/>
      <w:r w:rsidRPr="00BD6B04">
        <w:rPr>
          <w:rFonts w:ascii="Times New Roman" w:hAnsi="Times New Roman" w:cs="Times New Roman"/>
          <w:sz w:val="20"/>
        </w:rPr>
        <w:t>nitrergic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system as well as suppressing inflammation pathways. Therefore, in skin flap procedures, focusing on these molecular systems appears to be a reliable solution to improve tissue survival and reduce necrosis. However, in order to guarantee the secure clinical application of </w:t>
      </w:r>
      <w:proofErr w:type="spellStart"/>
      <w:r w:rsidRPr="00BD6B04">
        <w:rPr>
          <w:rFonts w:ascii="Times New Roman" w:hAnsi="Times New Roman" w:cs="Times New Roman"/>
          <w:sz w:val="20"/>
        </w:rPr>
        <w:t>spermidine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in this approach, more experimental and clinical studies are required.</w:t>
      </w:r>
    </w:p>
    <w:p w:rsidR="00BD6B04" w:rsidRPr="00BD6B04" w:rsidRDefault="00BD6B04" w:rsidP="00BD6B04">
      <w:pPr>
        <w:rPr>
          <w:rFonts w:ascii="Times New Roman" w:hAnsi="Times New Roman" w:cs="Times New Roman"/>
          <w:b/>
          <w:sz w:val="24"/>
        </w:rPr>
      </w:pPr>
      <w:r w:rsidRPr="00BD6B04">
        <w:rPr>
          <w:rFonts w:ascii="Times New Roman" w:hAnsi="Times New Roman" w:cs="Times New Roman"/>
          <w:b/>
          <w:sz w:val="24"/>
        </w:rPr>
        <w:t>Biography</w:t>
      </w:r>
    </w:p>
    <w:p w:rsidR="00BD6B04" w:rsidRPr="00BD6B04" w:rsidRDefault="00BD6B04" w:rsidP="00BD6B0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BD6B04">
        <w:rPr>
          <w:rFonts w:ascii="Times New Roman" w:hAnsi="Times New Roman" w:cs="Times New Roman"/>
          <w:sz w:val="20"/>
        </w:rPr>
        <w:t>Razieh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Mohammad </w:t>
      </w:r>
      <w:proofErr w:type="spellStart"/>
      <w:r w:rsidRPr="00BD6B04">
        <w:rPr>
          <w:rFonts w:ascii="Times New Roman" w:hAnsi="Times New Roman" w:cs="Times New Roman"/>
          <w:sz w:val="20"/>
        </w:rPr>
        <w:t>Jafari</w:t>
      </w:r>
      <w:proofErr w:type="spellEnd"/>
      <w:r w:rsidRPr="00BD6B04">
        <w:rPr>
          <w:rFonts w:ascii="Times New Roman" w:hAnsi="Times New Roman" w:cs="Times New Roman"/>
          <w:sz w:val="20"/>
        </w:rPr>
        <w:t xml:space="preserve"> has completed her Pharm-D at the age of 24 years from Tabriz University of medical sciences and now is PhD can</w:t>
      </w:r>
      <w:bookmarkStart w:id="0" w:name="_GoBack"/>
      <w:bookmarkEnd w:id="0"/>
      <w:r w:rsidRPr="00BD6B04">
        <w:rPr>
          <w:rFonts w:ascii="Times New Roman" w:hAnsi="Times New Roman" w:cs="Times New Roman"/>
          <w:sz w:val="20"/>
        </w:rPr>
        <w:t>didate from Tehran University of Medical sciences. She has published more than 5 papers in reputed journals and has been serving as an editorial board member of repute.</w:t>
      </w:r>
    </w:p>
    <w:sectPr w:rsidR="00BD6B04" w:rsidRPr="00BD6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04"/>
    <w:rsid w:val="0032354D"/>
    <w:rsid w:val="00474203"/>
    <w:rsid w:val="00535872"/>
    <w:rsid w:val="00924B33"/>
    <w:rsid w:val="00BD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2023-05-16T05:28:00Z</dcterms:created>
  <dcterms:modified xsi:type="dcterms:W3CDTF">2023-05-16T05:42:00Z</dcterms:modified>
</cp:coreProperties>
</file>